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FA" w:rsidRDefault="00E35D58" w:rsidP="007E0EFA">
      <w:pPr>
        <w:spacing w:after="0" w:line="360" w:lineRule="auto"/>
        <w:jc w:val="center"/>
        <w:rPr>
          <w:rFonts w:ascii="Times New Roman" w:eastAsia="Times New Roman" w:hAnsi="Times New Roman" w:cs="Times New Roman"/>
          <w:b/>
          <w:color w:val="202124"/>
          <w:sz w:val="24"/>
          <w:szCs w:val="24"/>
          <w:lang w:val="en"/>
        </w:rPr>
      </w:pPr>
      <w:r w:rsidRPr="007E0EFA">
        <w:rPr>
          <w:rFonts w:ascii="Times New Roman" w:eastAsia="Times New Roman" w:hAnsi="Times New Roman" w:cs="Times New Roman"/>
          <w:b/>
          <w:color w:val="202124"/>
          <w:sz w:val="24"/>
          <w:szCs w:val="24"/>
          <w:lang w:val="en"/>
        </w:rPr>
        <w:t>THE EFFECT OF AGIBILITY</w:t>
      </w:r>
      <w:r w:rsidR="007E0EFA">
        <w:rPr>
          <w:rFonts w:ascii="Times New Roman" w:eastAsia="Times New Roman" w:hAnsi="Times New Roman" w:cs="Times New Roman"/>
          <w:b/>
          <w:color w:val="202124"/>
          <w:sz w:val="24"/>
          <w:szCs w:val="24"/>
          <w:lang w:val="en"/>
        </w:rPr>
        <w:t>, EYE COORDINATION</w:t>
      </w:r>
      <w:r w:rsidR="00F346F1" w:rsidRPr="007E0EFA">
        <w:rPr>
          <w:rFonts w:ascii="Times New Roman" w:eastAsia="Times New Roman" w:hAnsi="Times New Roman" w:cs="Times New Roman"/>
          <w:b/>
          <w:color w:val="202124"/>
          <w:sz w:val="24"/>
          <w:szCs w:val="24"/>
          <w:lang w:val="en"/>
        </w:rPr>
        <w:t xml:space="preserve"> AND</w:t>
      </w:r>
      <w:r w:rsidR="007E0EFA">
        <w:rPr>
          <w:rFonts w:ascii="Times New Roman" w:eastAsia="Times New Roman" w:hAnsi="Times New Roman" w:cs="Times New Roman"/>
          <w:b/>
          <w:color w:val="202124"/>
          <w:sz w:val="24"/>
          <w:szCs w:val="24"/>
          <w:lang w:val="en"/>
        </w:rPr>
        <w:t xml:space="preserve"> </w:t>
      </w:r>
      <w:r w:rsidR="00F346F1" w:rsidRPr="007E0EFA">
        <w:rPr>
          <w:rFonts w:ascii="Times New Roman" w:eastAsia="Times New Roman" w:hAnsi="Times New Roman" w:cs="Times New Roman"/>
          <w:b/>
          <w:color w:val="202124"/>
          <w:sz w:val="24"/>
          <w:szCs w:val="24"/>
          <w:lang w:val="en"/>
        </w:rPr>
        <w:t>CONCENTRATION ON</w:t>
      </w:r>
      <w:r w:rsidRPr="007E0EFA">
        <w:rPr>
          <w:rFonts w:ascii="Times New Roman" w:eastAsia="Times New Roman" w:hAnsi="Times New Roman" w:cs="Times New Roman"/>
          <w:b/>
          <w:color w:val="202124"/>
          <w:sz w:val="24"/>
          <w:szCs w:val="24"/>
          <w:lang w:val="en"/>
        </w:rPr>
        <w:t xml:space="preserve"> THE SKILLS OF PLAYING </w:t>
      </w:r>
    </w:p>
    <w:p w:rsidR="00F346F1" w:rsidRPr="007E0EFA" w:rsidRDefault="00E35D58" w:rsidP="007E0EFA">
      <w:pPr>
        <w:spacing w:after="0" w:line="360" w:lineRule="auto"/>
        <w:jc w:val="center"/>
        <w:rPr>
          <w:rFonts w:ascii="Times New Roman" w:eastAsia="Times New Roman" w:hAnsi="Times New Roman" w:cs="Times New Roman"/>
          <w:b/>
          <w:color w:val="202124"/>
          <w:sz w:val="24"/>
          <w:szCs w:val="24"/>
          <w:lang w:val="en"/>
        </w:rPr>
      </w:pPr>
      <w:r w:rsidRPr="007E0EFA">
        <w:rPr>
          <w:rFonts w:ascii="Times New Roman" w:eastAsia="Times New Roman" w:hAnsi="Times New Roman" w:cs="Times New Roman"/>
          <w:b/>
          <w:color w:val="202124"/>
          <w:sz w:val="24"/>
          <w:szCs w:val="24"/>
          <w:lang w:val="en"/>
        </w:rPr>
        <w:t>BADMINTON</w:t>
      </w:r>
      <w:r w:rsidR="007E0EFA">
        <w:rPr>
          <w:rFonts w:ascii="Times New Roman" w:eastAsia="Times New Roman" w:hAnsi="Times New Roman" w:cs="Times New Roman"/>
          <w:b/>
          <w:color w:val="202124"/>
          <w:sz w:val="24"/>
          <w:szCs w:val="24"/>
          <w:lang w:val="en"/>
        </w:rPr>
        <w:t xml:space="preserve"> </w:t>
      </w:r>
      <w:r w:rsidR="00F346F1" w:rsidRPr="007E0EFA">
        <w:rPr>
          <w:rFonts w:ascii="Times New Roman" w:eastAsia="Times New Roman" w:hAnsi="Times New Roman" w:cs="Times New Roman"/>
          <w:b/>
          <w:color w:val="202124"/>
          <w:sz w:val="24"/>
          <w:szCs w:val="24"/>
          <w:lang w:val="en"/>
        </w:rPr>
        <w:t>ATHLETES</w:t>
      </w:r>
    </w:p>
    <w:p w:rsidR="00DE6247" w:rsidRPr="007E0EFA" w:rsidRDefault="007E0EFA" w:rsidP="007E0EFA">
      <w:pPr>
        <w:spacing w:line="360" w:lineRule="auto"/>
        <w:jc w:val="center"/>
        <w:rPr>
          <w:rFonts w:ascii="Times New Roman" w:hAnsi="Times New Roman" w:cs="Times New Roman"/>
          <w:b/>
          <w:sz w:val="24"/>
          <w:szCs w:val="24"/>
        </w:rPr>
      </w:pPr>
      <w:r w:rsidRPr="007E0EFA">
        <w:rPr>
          <w:rFonts w:ascii="Times New Roman" w:hAnsi="Times New Roman" w:cs="Times New Roman"/>
          <w:b/>
          <w:sz w:val="24"/>
          <w:szCs w:val="24"/>
        </w:rPr>
        <w:t>Haryadi Halim</w:t>
      </w:r>
      <w:r w:rsidRPr="007E0EFA">
        <w:rPr>
          <w:rFonts w:ascii="Times New Roman" w:hAnsi="Times New Roman" w:cs="Times New Roman"/>
          <w:b/>
          <w:sz w:val="24"/>
          <w:szCs w:val="24"/>
          <w:vertAlign w:val="superscript"/>
        </w:rPr>
        <w:t>1</w:t>
      </w:r>
      <w:r w:rsidRPr="007E0EFA">
        <w:rPr>
          <w:rFonts w:ascii="Times New Roman" w:hAnsi="Times New Roman" w:cs="Times New Roman"/>
          <w:b/>
          <w:sz w:val="24"/>
          <w:szCs w:val="24"/>
        </w:rPr>
        <w:t>, Donie</w:t>
      </w:r>
      <w:r w:rsidRPr="007E0EFA">
        <w:rPr>
          <w:rFonts w:ascii="Times New Roman" w:hAnsi="Times New Roman" w:cs="Times New Roman"/>
          <w:b/>
          <w:sz w:val="24"/>
          <w:szCs w:val="24"/>
          <w:vertAlign w:val="superscript"/>
        </w:rPr>
        <w:t>2</w:t>
      </w:r>
      <w:r w:rsidRPr="007E0EFA">
        <w:rPr>
          <w:rFonts w:ascii="Times New Roman" w:hAnsi="Times New Roman" w:cs="Times New Roman"/>
          <w:b/>
          <w:sz w:val="24"/>
          <w:szCs w:val="24"/>
        </w:rPr>
        <w:t>, Ronni Yenes</w:t>
      </w:r>
      <w:r w:rsidRPr="007E0EFA">
        <w:rPr>
          <w:rFonts w:ascii="Times New Roman" w:hAnsi="Times New Roman" w:cs="Times New Roman"/>
          <w:b/>
          <w:sz w:val="24"/>
          <w:szCs w:val="24"/>
          <w:vertAlign w:val="superscript"/>
        </w:rPr>
        <w:t>3</w:t>
      </w:r>
      <w:r w:rsidRPr="007E0EFA">
        <w:rPr>
          <w:rFonts w:ascii="Times New Roman" w:hAnsi="Times New Roman" w:cs="Times New Roman"/>
          <w:b/>
          <w:sz w:val="24"/>
          <w:szCs w:val="24"/>
        </w:rPr>
        <w:t>, Asep Sujana Wahyuri</w:t>
      </w:r>
      <w:r w:rsidRPr="007E0EFA">
        <w:rPr>
          <w:rFonts w:ascii="Times New Roman" w:hAnsi="Times New Roman" w:cs="Times New Roman"/>
          <w:b/>
          <w:sz w:val="24"/>
          <w:szCs w:val="24"/>
          <w:vertAlign w:val="superscript"/>
        </w:rPr>
        <w:t>4</w:t>
      </w:r>
      <w:r w:rsidRPr="007E0EFA">
        <w:rPr>
          <w:rFonts w:ascii="Times New Roman" w:hAnsi="Times New Roman" w:cs="Times New Roman"/>
          <w:b/>
          <w:sz w:val="24"/>
          <w:szCs w:val="24"/>
        </w:rPr>
        <w:t>, Eval Edmizal</w:t>
      </w:r>
      <w:r w:rsidRPr="007E0EFA">
        <w:rPr>
          <w:rFonts w:ascii="Times New Roman" w:hAnsi="Times New Roman" w:cs="Times New Roman"/>
          <w:b/>
          <w:sz w:val="24"/>
          <w:szCs w:val="24"/>
          <w:vertAlign w:val="superscript"/>
        </w:rPr>
        <w:t>5</w:t>
      </w:r>
    </w:p>
    <w:p w:rsidR="007E0EFA" w:rsidRPr="007E0EFA" w:rsidRDefault="007E0EFA" w:rsidP="007E0EFA">
      <w:pPr>
        <w:spacing w:line="360" w:lineRule="auto"/>
        <w:jc w:val="center"/>
        <w:rPr>
          <w:rFonts w:ascii="Times New Roman" w:hAnsi="Times New Roman" w:cs="Times New Roman"/>
          <w:sz w:val="24"/>
          <w:szCs w:val="24"/>
        </w:rPr>
      </w:pPr>
      <w:r w:rsidRPr="007E0EFA">
        <w:rPr>
          <w:rFonts w:ascii="Times New Roman" w:hAnsi="Times New Roman" w:cs="Times New Roman"/>
          <w:sz w:val="24"/>
          <w:szCs w:val="24"/>
          <w:vertAlign w:val="superscript"/>
        </w:rPr>
        <w:t>12345</w:t>
      </w:r>
      <w:r w:rsidRPr="007E0EFA">
        <w:rPr>
          <w:rFonts w:ascii="Times New Roman" w:hAnsi="Times New Roman" w:cs="Times New Roman"/>
          <w:sz w:val="24"/>
          <w:szCs w:val="24"/>
        </w:rPr>
        <w:t>Fakultas Ilmu Keolahragaan, Universitas Negeri Padang, Indonesia</w:t>
      </w:r>
    </w:p>
    <w:p w:rsidR="007E0EFA" w:rsidRPr="007E0EFA" w:rsidRDefault="007E0EFA" w:rsidP="007E0EFA">
      <w:pPr>
        <w:spacing w:line="360" w:lineRule="auto"/>
        <w:jc w:val="center"/>
        <w:rPr>
          <w:rFonts w:ascii="Times New Roman" w:hAnsi="Times New Roman" w:cs="Times New Roman"/>
          <w:b/>
          <w:sz w:val="24"/>
          <w:szCs w:val="24"/>
        </w:rPr>
      </w:pPr>
      <w:r w:rsidRPr="007E0EFA">
        <w:rPr>
          <w:rFonts w:ascii="Times New Roman" w:hAnsi="Times New Roman" w:cs="Times New Roman"/>
          <w:sz w:val="24"/>
          <w:szCs w:val="24"/>
        </w:rPr>
        <w:t xml:space="preserve">Corresponding Author : </w:t>
      </w:r>
      <w:hyperlink r:id="rId8" w:history="1">
        <w:r w:rsidRPr="007E0EFA">
          <w:rPr>
            <w:rStyle w:val="Hyperlink"/>
            <w:rFonts w:ascii="Times New Roman" w:hAnsi="Times New Roman" w:cs="Times New Roman"/>
            <w:sz w:val="24"/>
            <w:szCs w:val="24"/>
          </w:rPr>
          <w:t>haryadihalim3@gmail.com</w:t>
        </w:r>
      </w:hyperlink>
      <w:r w:rsidRPr="007E0EFA">
        <w:rPr>
          <w:rFonts w:ascii="Times New Roman" w:hAnsi="Times New Roman" w:cs="Times New Roman"/>
          <w:sz w:val="24"/>
          <w:szCs w:val="24"/>
        </w:rPr>
        <w:t xml:space="preserve"> </w:t>
      </w:r>
    </w:p>
    <w:p w:rsidR="00C115F7" w:rsidRPr="006A4D99" w:rsidRDefault="00C115F7"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b/>
          <w:color w:val="202124"/>
          <w:sz w:val="24"/>
          <w:szCs w:val="24"/>
          <w:lang w:val="en"/>
        </w:rPr>
      </w:pPr>
      <w:r w:rsidRPr="006A4D99">
        <w:rPr>
          <w:rStyle w:val="y2iqfc"/>
          <w:rFonts w:ascii="Times New Roman" w:hAnsi="Times New Roman" w:cs="Times New Roman"/>
          <w:b/>
          <w:color w:val="202124"/>
          <w:sz w:val="24"/>
          <w:szCs w:val="24"/>
          <w:lang w:val="en"/>
        </w:rPr>
        <w:t>Abstract</w:t>
      </w:r>
    </w:p>
    <w:p w:rsidR="00F346F1" w:rsidRPr="007E0EFA" w:rsidRDefault="007E0EFA"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 xml:space="preserve">The problem in this research was the lack of agility to do movement, eye-hand coordination between hitting and shuttlecock, and lack of concentration in doing skills playing badminton athletes from West Sumatra. This research aimed to examine and analyze direct and indirect effects of agility, hand eye coordination, and concentration on the badminton playing skills of West Sumatra athletes. </w:t>
      </w:r>
      <w:r w:rsidR="00F346F1" w:rsidRPr="007E0EFA">
        <w:rPr>
          <w:rStyle w:val="y2iqfc"/>
          <w:rFonts w:ascii="Times New Roman" w:hAnsi="Times New Roman" w:cs="Times New Roman"/>
          <w:color w:val="202124"/>
          <w:sz w:val="24"/>
          <w:szCs w:val="24"/>
          <w:lang w:val="en"/>
        </w:rPr>
        <w:t xml:space="preserve">The research method used was path analysis approach. The sampling technique was purposive sampling with </w:t>
      </w:r>
      <w:r w:rsidR="00B625CC" w:rsidRPr="007E0EFA">
        <w:rPr>
          <w:rStyle w:val="y2iqfc"/>
          <w:rFonts w:ascii="Times New Roman" w:hAnsi="Times New Roman" w:cs="Times New Roman"/>
          <w:color w:val="202124"/>
          <w:sz w:val="24"/>
          <w:szCs w:val="24"/>
          <w:lang w:val="en"/>
        </w:rPr>
        <w:t>21</w:t>
      </w:r>
      <w:r w:rsidR="00F346F1" w:rsidRPr="007E0EFA">
        <w:rPr>
          <w:rStyle w:val="y2iqfc"/>
          <w:rFonts w:ascii="Times New Roman" w:hAnsi="Times New Roman" w:cs="Times New Roman"/>
          <w:color w:val="202124"/>
          <w:sz w:val="24"/>
          <w:szCs w:val="24"/>
          <w:lang w:val="en"/>
        </w:rPr>
        <w:t xml:space="preserve"> athletes from a total population of </w:t>
      </w:r>
      <w:r w:rsidR="00B625CC" w:rsidRPr="007E0EFA">
        <w:rPr>
          <w:rStyle w:val="y2iqfc"/>
          <w:rFonts w:ascii="Times New Roman" w:hAnsi="Times New Roman" w:cs="Times New Roman"/>
          <w:color w:val="202124"/>
          <w:sz w:val="24"/>
          <w:szCs w:val="24"/>
          <w:lang w:val="en"/>
        </w:rPr>
        <w:t>90</w:t>
      </w:r>
      <w:r w:rsidR="00F346F1" w:rsidRPr="007E0EFA">
        <w:rPr>
          <w:rStyle w:val="y2iqfc"/>
          <w:rFonts w:ascii="Times New Roman" w:hAnsi="Times New Roman" w:cs="Times New Roman"/>
          <w:color w:val="202124"/>
          <w:sz w:val="24"/>
          <w:szCs w:val="24"/>
          <w:lang w:val="en"/>
        </w:rPr>
        <w:t xml:space="preserve"> athletes. The data analysis technique was the path analysis approach.</w:t>
      </w:r>
      <w:r w:rsidR="00B625CC" w:rsidRPr="007E0EFA">
        <w:rPr>
          <w:rStyle w:val="y2iqfc"/>
          <w:rFonts w:ascii="Times New Roman" w:hAnsi="Times New Roman" w:cs="Times New Roman"/>
          <w:color w:val="202124"/>
          <w:sz w:val="24"/>
          <w:szCs w:val="24"/>
          <w:lang w:val="en"/>
        </w:rPr>
        <w:t xml:space="preserve"> </w:t>
      </w:r>
      <w:r w:rsidR="00F346F1" w:rsidRPr="007E0EFA">
        <w:rPr>
          <w:rStyle w:val="y2iqfc"/>
          <w:rFonts w:ascii="Times New Roman" w:hAnsi="Times New Roman" w:cs="Times New Roman"/>
          <w:color w:val="202124"/>
          <w:sz w:val="24"/>
          <w:szCs w:val="24"/>
          <w:lang w:val="en"/>
        </w:rPr>
        <w:t xml:space="preserve">The results showed: 1) There was a direct effect of agility on the badminton playing skills of West Sumatra athletes, 2) </w:t>
      </w:r>
      <w:r w:rsidR="00B625CC" w:rsidRPr="007E0EFA">
        <w:rPr>
          <w:rFonts w:ascii="Times New Roman" w:hAnsi="Times New Roman" w:cs="Times New Roman"/>
          <w:color w:val="202124"/>
          <w:sz w:val="24"/>
          <w:szCs w:val="24"/>
          <w:lang w:val="en"/>
        </w:rPr>
        <w:t xml:space="preserve">There was a direct effect </w:t>
      </w:r>
      <w:r w:rsidR="00F346F1" w:rsidRPr="007E0EFA">
        <w:rPr>
          <w:rStyle w:val="y2iqfc"/>
          <w:rFonts w:ascii="Times New Roman" w:hAnsi="Times New Roman" w:cs="Times New Roman"/>
          <w:color w:val="202124"/>
          <w:sz w:val="24"/>
          <w:szCs w:val="24"/>
          <w:lang w:val="en"/>
        </w:rPr>
        <w:t>of eye-hand coordination on the badminton playing skills</w:t>
      </w:r>
      <w:r w:rsidR="00B625CC" w:rsidRPr="007E0EFA">
        <w:rPr>
          <w:rStyle w:val="y2iqfc"/>
          <w:rFonts w:ascii="Times New Roman" w:hAnsi="Times New Roman" w:cs="Times New Roman"/>
          <w:color w:val="202124"/>
          <w:sz w:val="24"/>
          <w:szCs w:val="24"/>
          <w:lang w:val="en"/>
        </w:rPr>
        <w:t xml:space="preserve"> of West Sumatra athletes, 3) There was a direct effect</w:t>
      </w:r>
      <w:r w:rsidR="00F346F1" w:rsidRPr="007E0EFA">
        <w:rPr>
          <w:rStyle w:val="y2iqfc"/>
          <w:rFonts w:ascii="Times New Roman" w:hAnsi="Times New Roman" w:cs="Times New Roman"/>
          <w:color w:val="202124"/>
          <w:sz w:val="24"/>
          <w:szCs w:val="24"/>
          <w:lang w:val="en"/>
        </w:rPr>
        <w:t xml:space="preserve"> of concentration on the skills of playing badminton of West Sumatra athletes, 4) </w:t>
      </w:r>
      <w:r w:rsidR="00B625CC" w:rsidRPr="007E0EFA">
        <w:rPr>
          <w:rStyle w:val="y2iqfc"/>
          <w:rFonts w:ascii="Times New Roman" w:hAnsi="Times New Roman" w:cs="Times New Roman"/>
          <w:color w:val="202124"/>
          <w:sz w:val="24"/>
          <w:szCs w:val="24"/>
          <w:lang w:val="en"/>
        </w:rPr>
        <w:t>There was a direct effect</w:t>
      </w:r>
      <w:r w:rsidR="00F346F1" w:rsidRPr="007E0EFA">
        <w:rPr>
          <w:rStyle w:val="y2iqfc"/>
          <w:rFonts w:ascii="Times New Roman" w:hAnsi="Times New Roman" w:cs="Times New Roman"/>
          <w:color w:val="202124"/>
          <w:sz w:val="24"/>
          <w:szCs w:val="24"/>
          <w:lang w:val="en"/>
        </w:rPr>
        <w:t xml:space="preserve"> of agility through concentration on the badminton playing skills of West Sumatra athletes, 5) </w:t>
      </w:r>
      <w:r w:rsidR="00B625CC" w:rsidRPr="007E0EFA">
        <w:rPr>
          <w:rStyle w:val="y2iqfc"/>
          <w:rFonts w:ascii="Times New Roman" w:hAnsi="Times New Roman" w:cs="Times New Roman"/>
          <w:color w:val="202124"/>
          <w:sz w:val="24"/>
          <w:szCs w:val="24"/>
          <w:lang w:val="en"/>
        </w:rPr>
        <w:t>There was a direct effect</w:t>
      </w:r>
      <w:r w:rsidR="00F346F1" w:rsidRPr="007E0EFA">
        <w:rPr>
          <w:rStyle w:val="y2iqfc"/>
          <w:rFonts w:ascii="Times New Roman" w:hAnsi="Times New Roman" w:cs="Times New Roman"/>
          <w:color w:val="202124"/>
          <w:sz w:val="24"/>
          <w:szCs w:val="24"/>
          <w:lang w:val="en"/>
        </w:rPr>
        <w:t xml:space="preserve"> of eye-hand coordination through concentration on the skills of playing badm</w:t>
      </w:r>
      <w:r w:rsidR="00B625CC" w:rsidRPr="007E0EFA">
        <w:rPr>
          <w:rStyle w:val="y2iqfc"/>
          <w:rFonts w:ascii="Times New Roman" w:hAnsi="Times New Roman" w:cs="Times New Roman"/>
          <w:color w:val="202124"/>
          <w:sz w:val="24"/>
          <w:szCs w:val="24"/>
          <w:lang w:val="en"/>
        </w:rPr>
        <w:t>inton of West Sumatra athletes.</w:t>
      </w:r>
    </w:p>
    <w:p w:rsidR="00F346F1" w:rsidRPr="007E0EFA" w:rsidRDefault="00F346F1"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color w:val="202124"/>
          <w:sz w:val="24"/>
          <w:szCs w:val="24"/>
        </w:rPr>
      </w:pPr>
      <w:r w:rsidRPr="007E0EFA">
        <w:rPr>
          <w:rStyle w:val="y2iqfc"/>
          <w:rFonts w:ascii="Times New Roman" w:hAnsi="Times New Roman" w:cs="Times New Roman"/>
          <w:b/>
          <w:color w:val="202124"/>
          <w:sz w:val="24"/>
          <w:szCs w:val="24"/>
          <w:lang w:val="en"/>
        </w:rPr>
        <w:t>Keywords: Agility, Eye-Hand Coordination, Concentration, Playing Skills</w:t>
      </w:r>
    </w:p>
    <w:p w:rsidR="006A4D99" w:rsidRDefault="006A4D99" w:rsidP="006A4D99">
      <w:pPr>
        <w:spacing w:after="0" w:line="360" w:lineRule="auto"/>
        <w:jc w:val="both"/>
        <w:rPr>
          <w:rFonts w:ascii="Times New Roman" w:hAnsi="Times New Roman" w:cs="Times New Roman"/>
          <w:b/>
          <w:sz w:val="24"/>
          <w:szCs w:val="24"/>
        </w:rPr>
      </w:pPr>
    </w:p>
    <w:p w:rsidR="006A4D99" w:rsidRDefault="006A4D99" w:rsidP="006A4D99">
      <w:pPr>
        <w:spacing w:after="0"/>
        <w:rPr>
          <w:rFonts w:ascii="Times New Roman" w:hAnsi="Times New Roman" w:cs="Times New Roman"/>
          <w:b/>
          <w:sz w:val="24"/>
          <w:szCs w:val="24"/>
        </w:rPr>
      </w:pPr>
      <w:r>
        <w:rPr>
          <w:rFonts w:ascii="Times New Roman" w:hAnsi="Times New Roman" w:cs="Times New Roman"/>
          <w:b/>
          <w:sz w:val="24"/>
          <w:szCs w:val="24"/>
        </w:rPr>
        <w:br w:type="page"/>
      </w:r>
    </w:p>
    <w:p w:rsidR="00F346F1" w:rsidRPr="007E0EFA" w:rsidRDefault="006A4D99" w:rsidP="006A4D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F346F1"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ab/>
      </w:r>
      <w:r w:rsidR="00F346F1" w:rsidRPr="007E0EFA">
        <w:rPr>
          <w:rStyle w:val="y2iqfc"/>
          <w:rFonts w:ascii="Times New Roman" w:hAnsi="Times New Roman" w:cs="Times New Roman"/>
          <w:color w:val="202124"/>
          <w:sz w:val="24"/>
          <w:szCs w:val="24"/>
          <w:lang w:val="en"/>
        </w:rPr>
        <w:t>Badminton is a sport that is included in the game group. Badminton is part of the development of the Indonesian nation and is popular in Indonesia. It is proven that there are many brilliant achievements and Indonesia has often won medals in the international match. For instance, one of them in West Sumatra, starting from an early age, teenagers, adults, to old age play badminton and always hold matches between all sub-districts to provinces. The development of badminton in West Sumatra is evidenced by the number of clubs or Badminton Associations that have been established and nurture talented athletes. This is the potential to reach more achievement.</w:t>
      </w:r>
    </w:p>
    <w:p w:rsidR="00F346F1"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F346F1" w:rsidRPr="007E0EFA">
        <w:rPr>
          <w:rStyle w:val="y2iqfc"/>
          <w:rFonts w:ascii="Times New Roman" w:hAnsi="Times New Roman" w:cs="Times New Roman"/>
          <w:color w:val="202124"/>
          <w:sz w:val="24"/>
          <w:szCs w:val="24"/>
          <w:lang w:val="en"/>
        </w:rPr>
        <w:t>Badminton is also known as one of the fastest games and has a high mastery of technique with regular movements that make the game complete when making precise strokes called badminton playing skills. However, to improve the skills of playing badminton, other supporting factors are also needed. This is explained by Syafruddin in (Ilham et al., 2019), he stated that a person's ability in a match or competition is basically determined by four factors, namely: (1) physical condition, (2) technique, (3) tactics, (4)</w:t>
      </w:r>
      <w:r w:rsidR="0055508F" w:rsidRPr="007E0EFA">
        <w:rPr>
          <w:rStyle w:val="y2iqfc"/>
          <w:rFonts w:ascii="Times New Roman" w:hAnsi="Times New Roman" w:cs="Times New Roman"/>
          <w:color w:val="202124"/>
          <w:sz w:val="24"/>
          <w:szCs w:val="24"/>
          <w:lang w:val="en"/>
        </w:rPr>
        <w:t xml:space="preserve"> </w:t>
      </w:r>
      <w:r w:rsidR="00F346F1" w:rsidRPr="007E0EFA">
        <w:rPr>
          <w:rStyle w:val="y2iqfc"/>
          <w:rFonts w:ascii="Times New Roman" w:hAnsi="Times New Roman" w:cs="Times New Roman"/>
          <w:color w:val="202124"/>
          <w:sz w:val="24"/>
          <w:szCs w:val="24"/>
          <w:lang w:val="en"/>
        </w:rPr>
        <w:t>mental. This means that there are several factors caused badminton playing skills to have good performance. They are physical condition, technique is part of skills, tactics and the mental game of badminton.</w:t>
      </w:r>
    </w:p>
    <w:p w:rsidR="007D3D40"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7D3D40" w:rsidRPr="007E0EFA">
        <w:rPr>
          <w:rStyle w:val="y2iqfc"/>
          <w:rFonts w:ascii="Times New Roman" w:hAnsi="Times New Roman" w:cs="Times New Roman"/>
          <w:color w:val="202124"/>
          <w:sz w:val="24"/>
          <w:szCs w:val="24"/>
          <w:lang w:val="en"/>
        </w:rPr>
        <w:t>Skill means being able to do something according to predetermined rules and technique is a special skill that must be mastered by athletes. Grice in (Pada e al., 2000; and Donie, 2009:71) stated the skills needed in badminton include grip (handle), footwork (setting the foot work), stroke (mastery of the stroke), tactics and mental. This means that the skill comes from the technique of the branch itself that is already proficient in doing so.</w:t>
      </w:r>
    </w:p>
    <w:p w:rsidR="007D3D40" w:rsidRPr="007E0EFA" w:rsidRDefault="007D3D40"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 xml:space="preserve">Basic components of physical condition in terms of the muscular concept include: (1) endurance, (2) strength, (3) explosive power, (4) speed, (5) flexibility, (6) agility, (7) balance, (8) coordination. </w:t>
      </w:r>
    </w:p>
    <w:p w:rsidR="007D3D40"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Fonts w:ascii="Times New Roman" w:hAnsi="Times New Roman" w:cs="Times New Roman"/>
          <w:color w:val="202124"/>
          <w:sz w:val="24"/>
          <w:szCs w:val="24"/>
        </w:rPr>
        <w:tab/>
      </w:r>
      <w:r w:rsidR="007D3D40" w:rsidRPr="007E0EFA">
        <w:rPr>
          <w:rStyle w:val="y2iqfc"/>
          <w:rFonts w:ascii="Times New Roman" w:hAnsi="Times New Roman" w:cs="Times New Roman"/>
          <w:color w:val="202124"/>
          <w:sz w:val="24"/>
          <w:szCs w:val="24"/>
          <w:lang w:val="en"/>
        </w:rPr>
        <w:t xml:space="preserve">Strength </w:t>
      </w:r>
      <w:r w:rsidR="0058289E" w:rsidRPr="007E0EFA">
        <w:rPr>
          <w:rStyle w:val="y2iqfc"/>
          <w:rFonts w:ascii="Times New Roman" w:hAnsi="Times New Roman" w:cs="Times New Roman"/>
          <w:color w:val="202124"/>
          <w:sz w:val="24"/>
          <w:szCs w:val="24"/>
          <w:lang w:val="en"/>
        </w:rPr>
        <w:t xml:space="preserve">according to (Sudarsono, 2015) </w:t>
      </w:r>
      <w:r w:rsidR="007D3D40" w:rsidRPr="007E0EFA">
        <w:rPr>
          <w:rStyle w:val="y2iqfc"/>
          <w:rFonts w:ascii="Times New Roman" w:hAnsi="Times New Roman" w:cs="Times New Roman"/>
          <w:color w:val="202124"/>
          <w:sz w:val="24"/>
          <w:szCs w:val="24"/>
          <w:lang w:val="en"/>
        </w:rPr>
        <w:t xml:space="preserve">is a component of a person's physical condition regarding his ability to use muscles to accept loads while </w:t>
      </w:r>
      <w:r w:rsidR="007D3D40" w:rsidRPr="007E0EFA">
        <w:rPr>
          <w:rStyle w:val="y2iqfc"/>
          <w:rFonts w:ascii="Times New Roman" w:hAnsi="Times New Roman" w:cs="Times New Roman"/>
          <w:color w:val="202124"/>
          <w:sz w:val="24"/>
          <w:szCs w:val="24"/>
          <w:lang w:val="en"/>
        </w:rPr>
        <w:lastRenderedPageBreak/>
        <w:t xml:space="preserve">working. Strength is also an element of physical condition in badminton smash. (Reza et al., 2017) stated coordination is an integrated motion between the hands, eyes and feet at the same time. Players with good eye-hand coordination will produce a precise and careful movement. For instance, </w:t>
      </w:r>
      <w:r w:rsidR="00E8243B" w:rsidRPr="007E0EFA">
        <w:rPr>
          <w:rStyle w:val="y2iqfc"/>
          <w:rFonts w:ascii="Times New Roman" w:hAnsi="Times New Roman" w:cs="Times New Roman"/>
          <w:color w:val="202124"/>
          <w:sz w:val="24"/>
          <w:szCs w:val="24"/>
          <w:lang w:val="en"/>
        </w:rPr>
        <w:t>athlete</w:t>
      </w:r>
      <w:r w:rsidR="007D3D40" w:rsidRPr="007E0EFA">
        <w:rPr>
          <w:rStyle w:val="y2iqfc"/>
          <w:rFonts w:ascii="Times New Roman" w:hAnsi="Times New Roman" w:cs="Times New Roman"/>
          <w:color w:val="202124"/>
          <w:sz w:val="24"/>
          <w:szCs w:val="24"/>
          <w:lang w:val="en"/>
        </w:rPr>
        <w:t xml:space="preserve"> </w:t>
      </w:r>
      <w:r w:rsidR="00E8243B" w:rsidRPr="007E0EFA">
        <w:rPr>
          <w:rStyle w:val="y2iqfc"/>
          <w:rFonts w:ascii="Times New Roman" w:hAnsi="Times New Roman" w:cs="Times New Roman"/>
          <w:color w:val="202124"/>
          <w:sz w:val="24"/>
          <w:szCs w:val="24"/>
          <w:lang w:val="en"/>
        </w:rPr>
        <w:t>performs</w:t>
      </w:r>
      <w:r w:rsidR="007D3D40" w:rsidRPr="007E0EFA">
        <w:rPr>
          <w:rStyle w:val="y2iqfc"/>
          <w:rFonts w:ascii="Times New Roman" w:hAnsi="Times New Roman" w:cs="Times New Roman"/>
          <w:color w:val="202124"/>
          <w:sz w:val="24"/>
          <w:szCs w:val="24"/>
          <w:lang w:val="en"/>
        </w:rPr>
        <w:t xml:space="preserve"> strokes and backhand clear movements simultaneously without any problems. Agility is the body's ability to move to change direction as quickly as possible w</w:t>
      </w:r>
      <w:r w:rsidR="00E8243B" w:rsidRPr="007E0EFA">
        <w:rPr>
          <w:rStyle w:val="y2iqfc"/>
          <w:rFonts w:ascii="Times New Roman" w:hAnsi="Times New Roman" w:cs="Times New Roman"/>
          <w:color w:val="202124"/>
          <w:sz w:val="24"/>
          <w:szCs w:val="24"/>
          <w:lang w:val="en"/>
        </w:rPr>
        <w:t>ithout losing balance. Agility is</w:t>
      </w:r>
      <w:r w:rsidR="007D3D40" w:rsidRPr="007E0EFA">
        <w:rPr>
          <w:rStyle w:val="y2iqfc"/>
          <w:rFonts w:ascii="Times New Roman" w:hAnsi="Times New Roman" w:cs="Times New Roman"/>
          <w:color w:val="202124"/>
          <w:sz w:val="24"/>
          <w:szCs w:val="24"/>
          <w:lang w:val="en"/>
        </w:rPr>
        <w:t xml:space="preserve"> important in badminton because badminton is required to be agile in mastering the deep field such as being agile in doing stroke techniques. It is also said that in playing badminton, besides having good basic tech</w:t>
      </w:r>
      <w:r w:rsidR="00E8243B" w:rsidRPr="007E0EFA">
        <w:rPr>
          <w:rStyle w:val="y2iqfc"/>
          <w:rFonts w:ascii="Times New Roman" w:hAnsi="Times New Roman" w:cs="Times New Roman"/>
          <w:color w:val="202124"/>
          <w:sz w:val="24"/>
          <w:szCs w:val="24"/>
          <w:lang w:val="en"/>
        </w:rPr>
        <w:t>niques, athlete must also have</w:t>
      </w:r>
      <w:r w:rsidR="007D3D40" w:rsidRPr="007E0EFA">
        <w:rPr>
          <w:rStyle w:val="y2iqfc"/>
          <w:rFonts w:ascii="Times New Roman" w:hAnsi="Times New Roman" w:cs="Times New Roman"/>
          <w:color w:val="202124"/>
          <w:sz w:val="24"/>
          <w:szCs w:val="24"/>
          <w:lang w:val="en"/>
        </w:rPr>
        <w:t xml:space="preserve"> agility</w:t>
      </w:r>
      <w:r w:rsidR="00E8243B" w:rsidRPr="007E0EFA">
        <w:rPr>
          <w:rStyle w:val="y2iqfc"/>
          <w:rFonts w:ascii="Times New Roman" w:hAnsi="Times New Roman" w:cs="Times New Roman"/>
          <w:color w:val="202124"/>
          <w:sz w:val="24"/>
          <w:szCs w:val="24"/>
          <w:lang w:val="en"/>
        </w:rPr>
        <w:t>. Yusuf in (Fattahudin et al., 2020) stated</w:t>
      </w:r>
      <w:r w:rsidR="007D3D40" w:rsidRPr="007E0EFA">
        <w:rPr>
          <w:rStyle w:val="y2iqfc"/>
          <w:rFonts w:ascii="Times New Roman" w:hAnsi="Times New Roman" w:cs="Times New Roman"/>
          <w:color w:val="202124"/>
          <w:sz w:val="24"/>
          <w:szCs w:val="24"/>
          <w:lang w:val="en"/>
        </w:rPr>
        <w:t xml:space="preserve"> agility is very closely related to the game of badminton, especially playing skills.</w:t>
      </w:r>
    </w:p>
    <w:p w:rsidR="00E8243B"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Fonts w:ascii="Times New Roman" w:hAnsi="Times New Roman" w:cs="Times New Roman"/>
          <w:color w:val="202124"/>
          <w:sz w:val="24"/>
          <w:szCs w:val="24"/>
        </w:rPr>
        <w:tab/>
      </w:r>
      <w:r w:rsidR="0058289E" w:rsidRPr="007E0EFA">
        <w:rPr>
          <w:rFonts w:ascii="Times New Roman" w:hAnsi="Times New Roman" w:cs="Times New Roman"/>
          <w:color w:val="202124"/>
          <w:sz w:val="24"/>
          <w:szCs w:val="24"/>
        </w:rPr>
        <w:t>T</w:t>
      </w:r>
      <w:r w:rsidR="00E8243B" w:rsidRPr="007E0EFA">
        <w:rPr>
          <w:rStyle w:val="y2iqfc"/>
          <w:rFonts w:ascii="Times New Roman" w:hAnsi="Times New Roman" w:cs="Times New Roman"/>
          <w:color w:val="202124"/>
          <w:sz w:val="24"/>
          <w:szCs w:val="24"/>
          <w:lang w:val="en"/>
        </w:rPr>
        <w:t>actics is one of the most influential in badminton sports matches. According to Nossek and Prasetyo in (Firmansyah, 2016:13) defined tactics as setting a definite plan of struggle to achieve success in the match. Strategy is a tactic or mindset that is used just before the match starts to seek a sporting victory, Alviyanto in (Firmansyah, 2016:13).</w:t>
      </w:r>
    </w:p>
    <w:p w:rsidR="00E8243B" w:rsidRPr="007E0EFA" w:rsidRDefault="00E8243B"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To apply tactics and strategies in badminton also requires a good mentality. Drever in (Lismadiana, 2017) stated mind or mental is the whole structure and psychological processes, both conscious and unconscious, from the inside of an organized psyche. Because mental is the whole element of one's psyche, one of which is concentration. Concentration greatly affects the skills of playing badminton because with high concentration the athlete can make the accuracy of the shuttlecock hit on target and thinking about the tactics of the game pattern quickly will make the game more effective.</w:t>
      </w:r>
    </w:p>
    <w:p w:rsidR="00E8243B"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E8243B" w:rsidRPr="007E0EFA">
        <w:rPr>
          <w:rStyle w:val="y2iqfc"/>
          <w:rFonts w:ascii="Times New Roman" w:hAnsi="Times New Roman" w:cs="Times New Roman"/>
          <w:color w:val="202124"/>
          <w:sz w:val="24"/>
          <w:szCs w:val="24"/>
          <w:lang w:val="en"/>
        </w:rPr>
        <w:t>Based on the explanation above, we can understand that badminton playing skills are a basic technique that has been systematically mastered, and conscious when performing these movement techniques so that they can make precise and accurate strokes. To improve badminton playing skills, it is also necessary to have supporting factors such as physical, technical, tactical, and mental conditions, where these factors are to improve the quality of playing skills so that they have good movement and stroke techniques.</w:t>
      </w:r>
    </w:p>
    <w:p w:rsidR="00E8243B"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lastRenderedPageBreak/>
        <w:tab/>
      </w:r>
      <w:r w:rsidR="00E8243B" w:rsidRPr="007E0EFA">
        <w:rPr>
          <w:rStyle w:val="y2iqfc"/>
          <w:rFonts w:ascii="Times New Roman" w:hAnsi="Times New Roman" w:cs="Times New Roman"/>
          <w:color w:val="202124"/>
          <w:sz w:val="24"/>
          <w:szCs w:val="24"/>
          <w:lang w:val="en"/>
        </w:rPr>
        <w:t>West Sumatra is one of the developing areas in the world of badminton achievement. It is proven by many badminton achievement development associations among students in West Sumatra. The achievements of this West Sumatran badminton athlete can be categorized to only have achievements in the regions, provinces and regions of Sumatra. It is proven that there are many successful badminton athletes in the province but do not have achievements at the national level. The athletes are Fergi, Naofal, Hanif, Nova, and others who won in KEJURPROV representing West Sumatra but did not passed at the 2022 National Selection test.</w:t>
      </w:r>
    </w:p>
    <w:p w:rsidR="00E87D23"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Fonts w:ascii="Times New Roman" w:hAnsi="Times New Roman" w:cs="Times New Roman"/>
          <w:color w:val="202124"/>
          <w:sz w:val="24"/>
          <w:szCs w:val="24"/>
        </w:rPr>
        <w:tab/>
      </w:r>
      <w:r w:rsidR="00453B1E" w:rsidRPr="007E0EFA">
        <w:rPr>
          <w:rFonts w:ascii="Times New Roman" w:hAnsi="Times New Roman" w:cs="Times New Roman"/>
          <w:color w:val="202124"/>
          <w:sz w:val="24"/>
          <w:szCs w:val="24"/>
        </w:rPr>
        <w:t>Based on the observations of researcher, athletes of West Sumatera are less agile and often lose of agility, not flexible body like the waist and arms in doing jumping smash so that it is not optimal. Besides, coordination of the eye of the hand, namely the accuracy of the movement between the blow and the touch of the shuttlecock often fails so that it makes a poin for the opponent and there is no power to do a smash so it is easily returned by lawns. The coaches from both parties agreed that West Sumatera are also lacked of concentration in a game that makes hitting accuracy on playing skill badminton is not right on target. Another weakness is at the and of the first game, the athlete has already experience fatigue in badminton and athletes are not quick to catch up shuttlecock given by the opponent.</w:t>
      </w:r>
    </w:p>
    <w:p w:rsidR="00453B1E" w:rsidRPr="007E0EFA" w:rsidRDefault="00453B1E"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Fonts w:ascii="Times New Roman" w:hAnsi="Times New Roman" w:cs="Times New Roman"/>
          <w:color w:val="202124"/>
          <w:sz w:val="24"/>
          <w:szCs w:val="24"/>
        </w:rPr>
        <w:tab/>
        <w:t>Based on the background of the problems outlined above, there are many problems that can be used as the focus of research related</w:t>
      </w:r>
      <w:r w:rsidR="00B625CC" w:rsidRPr="007E0EFA">
        <w:rPr>
          <w:rFonts w:ascii="Times New Roman" w:hAnsi="Times New Roman" w:cs="Times New Roman"/>
          <w:color w:val="202124"/>
          <w:sz w:val="24"/>
          <w:szCs w:val="24"/>
        </w:rPr>
        <w:t xml:space="preserve"> with skills in playing badminton of West Sumatera athletes. There are some problems that causes a decrease in athlete performance. There are a decrease in physical condition in possesioning, and lack of concentration wich results in percormance drop in badminton playing skills.</w:t>
      </w:r>
    </w:p>
    <w:p w:rsidR="00E87D23" w:rsidRPr="007E0EFA" w:rsidRDefault="00E87D23"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E87D23" w:rsidRPr="007E0EFA" w:rsidRDefault="00E87D23"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b/>
          <w:color w:val="202124"/>
          <w:sz w:val="24"/>
          <w:szCs w:val="24"/>
          <w:lang w:val="en"/>
        </w:rPr>
      </w:pPr>
      <w:r w:rsidRPr="007E0EFA">
        <w:rPr>
          <w:rStyle w:val="y2iqfc"/>
          <w:rFonts w:ascii="Times New Roman" w:hAnsi="Times New Roman" w:cs="Times New Roman"/>
          <w:b/>
          <w:color w:val="202124"/>
          <w:sz w:val="24"/>
          <w:szCs w:val="24"/>
          <w:lang w:val="en"/>
        </w:rPr>
        <w:t>Methodology</w:t>
      </w:r>
    </w:p>
    <w:p w:rsidR="00E87D23"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ab/>
      </w:r>
      <w:r w:rsidR="00E87D23" w:rsidRPr="007E0EFA">
        <w:rPr>
          <w:rStyle w:val="y2iqfc"/>
          <w:rFonts w:ascii="Times New Roman" w:hAnsi="Times New Roman" w:cs="Times New Roman"/>
          <w:color w:val="202124"/>
          <w:sz w:val="24"/>
          <w:szCs w:val="24"/>
          <w:lang w:val="en"/>
        </w:rPr>
        <w:t xml:space="preserve">The method used in this study was a quantitative method using a Path Analysis approach. This research was at the Badminton Court for Development, Padang State University and Hall PB. Fort De Kock, Bukittinggi City. This </w:t>
      </w:r>
      <w:r w:rsidR="00E87D23" w:rsidRPr="007E0EFA">
        <w:rPr>
          <w:rStyle w:val="y2iqfc"/>
          <w:rFonts w:ascii="Times New Roman" w:hAnsi="Times New Roman" w:cs="Times New Roman"/>
          <w:color w:val="202124"/>
          <w:sz w:val="24"/>
          <w:szCs w:val="24"/>
          <w:lang w:val="en"/>
        </w:rPr>
        <w:lastRenderedPageBreak/>
        <w:t>research was conducted from August to September 2022. The total population was 44 Specialized and</w:t>
      </w:r>
      <w:r w:rsidR="0069190C" w:rsidRPr="007E0EFA">
        <w:rPr>
          <w:rStyle w:val="y2iqfc"/>
          <w:rFonts w:ascii="Times New Roman" w:hAnsi="Times New Roman" w:cs="Times New Roman"/>
          <w:color w:val="202124"/>
          <w:sz w:val="24"/>
          <w:szCs w:val="24"/>
          <w:lang w:val="en"/>
        </w:rPr>
        <w:t xml:space="preserve"> Advanced Badminton Students, 46</w:t>
      </w:r>
      <w:r w:rsidR="00E87D23" w:rsidRPr="007E0EFA">
        <w:rPr>
          <w:rStyle w:val="y2iqfc"/>
          <w:rFonts w:ascii="Times New Roman" w:hAnsi="Times New Roman" w:cs="Times New Roman"/>
          <w:color w:val="202124"/>
          <w:sz w:val="24"/>
          <w:szCs w:val="24"/>
          <w:lang w:val="en"/>
        </w:rPr>
        <w:t xml:space="preserve"> PB athletes of Fort De Kock.</w:t>
      </w:r>
    </w:p>
    <w:p w:rsidR="00E87D23" w:rsidRPr="006A4D99" w:rsidRDefault="00E87D23" w:rsidP="007E0EFA">
      <w:pPr>
        <w:spacing w:after="0" w:line="360" w:lineRule="auto"/>
        <w:jc w:val="center"/>
        <w:rPr>
          <w:rFonts w:ascii="Times New Roman" w:eastAsia="Times New Roman" w:hAnsi="Times New Roman" w:cs="Times New Roman"/>
          <w:b/>
          <w:sz w:val="24"/>
          <w:szCs w:val="24"/>
          <w:lang w:val="en"/>
        </w:rPr>
      </w:pPr>
      <w:r w:rsidRPr="006A4D99">
        <w:rPr>
          <w:rFonts w:ascii="Times New Roman" w:eastAsia="Times New Roman" w:hAnsi="Times New Roman" w:cs="Times New Roman"/>
          <w:b/>
          <w:sz w:val="24"/>
          <w:szCs w:val="24"/>
          <w:lang w:val="en"/>
        </w:rPr>
        <w:t>Table 1. Overall population of athletes</w:t>
      </w:r>
    </w:p>
    <w:tbl>
      <w:tblPr>
        <w:tblW w:w="4433" w:type="pct"/>
        <w:tblInd w:w="108" w:type="dxa"/>
        <w:tblLayout w:type="fixed"/>
        <w:tblLook w:val="04A0" w:firstRow="1" w:lastRow="0" w:firstColumn="1" w:lastColumn="0" w:noHBand="0" w:noVBand="1"/>
      </w:tblPr>
      <w:tblGrid>
        <w:gridCol w:w="565"/>
        <w:gridCol w:w="2412"/>
        <w:gridCol w:w="1417"/>
        <w:gridCol w:w="992"/>
        <w:gridCol w:w="996"/>
        <w:gridCol w:w="847"/>
      </w:tblGrid>
      <w:tr w:rsidR="00E87D23" w:rsidRPr="007E0EFA" w:rsidTr="006A4D99">
        <w:trPr>
          <w:trHeight w:val="300"/>
        </w:trPr>
        <w:tc>
          <w:tcPr>
            <w:tcW w:w="391" w:type="pct"/>
            <w:vMerge w:val="restart"/>
            <w:tcBorders>
              <w:top w:val="single" w:sz="4" w:space="0" w:color="auto"/>
              <w:bottom w:val="single" w:sz="4" w:space="0" w:color="auto"/>
            </w:tcBorders>
            <w:shd w:val="clear" w:color="auto" w:fill="auto"/>
            <w:noWrap/>
            <w:vAlign w:val="center"/>
            <w:hideMark/>
          </w:tcPr>
          <w:p w:rsidR="00E87D23" w:rsidRPr="007E0EFA" w:rsidRDefault="00E87D23" w:rsidP="006A4D99">
            <w:pPr>
              <w:spacing w:after="0" w:line="360" w:lineRule="auto"/>
              <w:jc w:val="center"/>
              <w:rPr>
                <w:rFonts w:ascii="Times New Roman" w:eastAsia="Times New Roman" w:hAnsi="Times New Roman" w:cs="Times New Roman"/>
                <w:b/>
                <w:color w:val="000000"/>
                <w:sz w:val="24"/>
                <w:szCs w:val="24"/>
                <w:lang w:eastAsia="id-ID"/>
              </w:rPr>
            </w:pPr>
            <w:bookmarkStart w:id="0" w:name="_Toc89024292"/>
            <w:bookmarkStart w:id="1" w:name="_Toc96532578"/>
            <w:bookmarkStart w:id="2" w:name="_Toc99804624"/>
            <w:bookmarkStart w:id="3" w:name="_Toc99805448"/>
            <w:r w:rsidRPr="007E0EFA">
              <w:rPr>
                <w:rFonts w:ascii="Times New Roman" w:eastAsia="Times New Roman" w:hAnsi="Times New Roman" w:cs="Times New Roman"/>
                <w:b/>
                <w:color w:val="000000"/>
                <w:sz w:val="24"/>
                <w:szCs w:val="24"/>
                <w:lang w:eastAsia="id-ID"/>
              </w:rPr>
              <w:t>No</w:t>
            </w:r>
          </w:p>
        </w:tc>
        <w:tc>
          <w:tcPr>
            <w:tcW w:w="1668" w:type="pct"/>
            <w:vMerge w:val="restart"/>
            <w:tcBorders>
              <w:top w:val="single" w:sz="4" w:space="0" w:color="auto"/>
              <w:bottom w:val="single" w:sz="4" w:space="0" w:color="auto"/>
            </w:tcBorders>
            <w:shd w:val="clear" w:color="auto" w:fill="auto"/>
            <w:noWrap/>
            <w:vAlign w:val="center"/>
            <w:hideMark/>
          </w:tcPr>
          <w:p w:rsidR="00E87D23" w:rsidRPr="007E0EFA" w:rsidRDefault="00AC4329"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Club</w:t>
            </w:r>
          </w:p>
        </w:tc>
        <w:tc>
          <w:tcPr>
            <w:tcW w:w="980" w:type="pct"/>
            <w:vMerge w:val="restart"/>
            <w:tcBorders>
              <w:top w:val="single" w:sz="4" w:space="0" w:color="auto"/>
              <w:bottom w:val="single" w:sz="4"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Age category</w:t>
            </w:r>
          </w:p>
        </w:tc>
        <w:tc>
          <w:tcPr>
            <w:tcW w:w="1375" w:type="pct"/>
            <w:gridSpan w:val="2"/>
            <w:tcBorders>
              <w:top w:val="single" w:sz="4" w:space="0" w:color="auto"/>
              <w:bottom w:val="single" w:sz="4"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Sex</w:t>
            </w:r>
          </w:p>
        </w:tc>
        <w:tc>
          <w:tcPr>
            <w:tcW w:w="586" w:type="pct"/>
            <w:vMerge w:val="restart"/>
            <w:tcBorders>
              <w:top w:val="single" w:sz="4" w:space="0" w:color="auto"/>
              <w:bottom w:val="single" w:sz="4" w:space="0" w:color="auto"/>
            </w:tcBorders>
            <w:shd w:val="clear" w:color="auto" w:fill="auto"/>
            <w:noWrap/>
            <w:vAlign w:val="center"/>
            <w:hideMark/>
          </w:tcPr>
          <w:p w:rsidR="00E87D23" w:rsidRPr="007E0EFA" w:rsidRDefault="00AC4329"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Total</w:t>
            </w:r>
          </w:p>
        </w:tc>
      </w:tr>
      <w:tr w:rsidR="00E87D23" w:rsidRPr="007E0EFA" w:rsidTr="006A4D99">
        <w:trPr>
          <w:trHeight w:val="300"/>
        </w:trPr>
        <w:tc>
          <w:tcPr>
            <w:tcW w:w="391" w:type="pct"/>
            <w:vMerge/>
            <w:tcBorders>
              <w:top w:val="single" w:sz="4" w:space="0" w:color="auto"/>
              <w:bottom w:val="single" w:sz="4"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c>
          <w:tcPr>
            <w:tcW w:w="1668" w:type="pct"/>
            <w:vMerge/>
            <w:tcBorders>
              <w:top w:val="single" w:sz="4" w:space="0" w:color="auto"/>
              <w:bottom w:val="single" w:sz="4"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c>
          <w:tcPr>
            <w:tcW w:w="980" w:type="pct"/>
            <w:vMerge/>
            <w:tcBorders>
              <w:top w:val="single" w:sz="4" w:space="0" w:color="auto"/>
              <w:bottom w:val="single" w:sz="4"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c>
          <w:tcPr>
            <w:tcW w:w="686" w:type="pct"/>
            <w:tcBorders>
              <w:top w:val="nil"/>
              <w:bottom w:val="single" w:sz="4" w:space="0" w:color="auto"/>
            </w:tcBorders>
            <w:shd w:val="clear" w:color="auto" w:fill="auto"/>
            <w:noWrap/>
            <w:vAlign w:val="center"/>
            <w:hideMark/>
          </w:tcPr>
          <w:p w:rsidR="00E87D23" w:rsidRPr="007E0EFA" w:rsidRDefault="00AC4329"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male</w:t>
            </w:r>
          </w:p>
        </w:tc>
        <w:tc>
          <w:tcPr>
            <w:tcW w:w="689" w:type="pct"/>
            <w:tcBorders>
              <w:top w:val="nil"/>
              <w:bottom w:val="single" w:sz="4" w:space="0" w:color="auto"/>
            </w:tcBorders>
            <w:shd w:val="clear" w:color="auto" w:fill="auto"/>
            <w:noWrap/>
            <w:vAlign w:val="center"/>
            <w:hideMark/>
          </w:tcPr>
          <w:p w:rsidR="00E87D23" w:rsidRPr="007E0EFA" w:rsidRDefault="00AC4329"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female</w:t>
            </w:r>
          </w:p>
        </w:tc>
        <w:tc>
          <w:tcPr>
            <w:tcW w:w="586" w:type="pct"/>
            <w:vMerge/>
            <w:tcBorders>
              <w:top w:val="single" w:sz="4" w:space="0" w:color="auto"/>
              <w:bottom w:val="single" w:sz="4"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r>
      <w:tr w:rsidR="00E87D23" w:rsidRPr="007E0EFA" w:rsidTr="006A4D99">
        <w:trPr>
          <w:trHeight w:val="414"/>
        </w:trPr>
        <w:tc>
          <w:tcPr>
            <w:tcW w:w="391" w:type="pct"/>
            <w:vMerge w:val="restart"/>
            <w:tcBorders>
              <w:top w:val="nil"/>
              <w:bottom w:val="single" w:sz="4" w:space="0" w:color="auto"/>
            </w:tcBorders>
            <w:shd w:val="clear" w:color="auto" w:fill="auto"/>
            <w:noWrap/>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w:t>
            </w:r>
          </w:p>
        </w:tc>
        <w:tc>
          <w:tcPr>
            <w:tcW w:w="1668" w:type="pct"/>
            <w:vMerge w:val="restart"/>
            <w:tcBorders>
              <w:top w:val="nil"/>
              <w:bottom w:val="single" w:sz="4" w:space="0" w:color="auto"/>
            </w:tcBorders>
            <w:shd w:val="clear" w:color="auto" w:fill="FFFFFF" w:themeFill="background1"/>
          </w:tcPr>
          <w:p w:rsidR="00E87D23" w:rsidRPr="006A4D99" w:rsidRDefault="006A4D99" w:rsidP="006A4D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 xml:space="preserve">UNP Badminton specialization and </w:t>
            </w:r>
            <w:r w:rsidR="0059447A" w:rsidRPr="007E0EFA">
              <w:rPr>
                <w:rStyle w:val="y2iqfc"/>
                <w:rFonts w:ascii="Times New Roman" w:hAnsi="Times New Roman" w:cs="Times New Roman"/>
                <w:color w:val="202124"/>
                <w:sz w:val="24"/>
                <w:szCs w:val="24"/>
                <w:lang w:val="en"/>
              </w:rPr>
              <w:t>Advanced Students</w:t>
            </w:r>
          </w:p>
        </w:tc>
        <w:tc>
          <w:tcPr>
            <w:tcW w:w="980" w:type="pct"/>
            <w:vMerge w:val="restart"/>
            <w:tcBorders>
              <w:top w:val="nil"/>
              <w:bottom w:val="single" w:sz="4" w:space="0" w:color="auto"/>
            </w:tcBorders>
            <w:shd w:val="clear" w:color="auto" w:fill="auto"/>
          </w:tcPr>
          <w:p w:rsidR="00E87D23" w:rsidRPr="00E32CF5" w:rsidRDefault="00AC4329" w:rsidP="006A4D99">
            <w:pPr>
              <w:spacing w:after="0" w:line="360" w:lineRule="auto"/>
              <w:rPr>
                <w:rFonts w:ascii="Times New Roman" w:eastAsia="Times New Roman" w:hAnsi="Times New Roman" w:cs="Times New Roman"/>
                <w:color w:val="000000"/>
                <w:sz w:val="24"/>
                <w:szCs w:val="24"/>
                <w:lang w:eastAsia="id-ID"/>
              </w:rPr>
            </w:pPr>
            <w:r w:rsidRPr="00E32CF5">
              <w:rPr>
                <w:rFonts w:ascii="Times New Roman" w:eastAsia="Times New Roman" w:hAnsi="Times New Roman" w:cs="Times New Roman"/>
                <w:color w:val="000000"/>
                <w:sz w:val="24"/>
                <w:szCs w:val="24"/>
                <w:lang w:eastAsia="id-ID"/>
              </w:rPr>
              <w:t>Adult</w:t>
            </w:r>
          </w:p>
        </w:tc>
        <w:tc>
          <w:tcPr>
            <w:tcW w:w="686" w:type="pct"/>
            <w:vMerge w:val="restart"/>
            <w:tcBorders>
              <w:top w:val="nil"/>
              <w:bottom w:val="single" w:sz="4" w:space="0" w:color="auto"/>
            </w:tcBorders>
            <w:shd w:val="clear" w:color="auto" w:fill="auto"/>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35</w:t>
            </w:r>
          </w:p>
        </w:tc>
        <w:tc>
          <w:tcPr>
            <w:tcW w:w="689" w:type="pct"/>
            <w:vMerge w:val="restart"/>
            <w:tcBorders>
              <w:top w:val="nil"/>
              <w:bottom w:val="single" w:sz="4" w:space="0" w:color="auto"/>
            </w:tcBorders>
            <w:shd w:val="clear" w:color="auto" w:fill="auto"/>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9</w:t>
            </w:r>
          </w:p>
        </w:tc>
        <w:tc>
          <w:tcPr>
            <w:tcW w:w="586" w:type="pct"/>
            <w:vMerge w:val="restart"/>
            <w:tcBorders>
              <w:top w:val="nil"/>
              <w:bottom w:val="single" w:sz="4" w:space="0" w:color="auto"/>
            </w:tcBorders>
            <w:shd w:val="clear" w:color="auto" w:fill="auto"/>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44</w:t>
            </w:r>
          </w:p>
        </w:tc>
      </w:tr>
      <w:tr w:rsidR="00E87D23" w:rsidRPr="007E0EFA" w:rsidTr="006A4D99">
        <w:trPr>
          <w:trHeight w:val="552"/>
        </w:trPr>
        <w:tc>
          <w:tcPr>
            <w:tcW w:w="391"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1668" w:type="pct"/>
            <w:vMerge/>
            <w:tcBorders>
              <w:top w:val="nil"/>
              <w:bottom w:val="single" w:sz="4" w:space="0" w:color="auto"/>
            </w:tcBorders>
            <w:shd w:val="clear" w:color="auto" w:fill="FFFFFF" w:themeFill="background1"/>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p>
        </w:tc>
        <w:tc>
          <w:tcPr>
            <w:tcW w:w="980" w:type="pct"/>
            <w:vMerge/>
            <w:tcBorders>
              <w:top w:val="nil"/>
              <w:bottom w:val="single" w:sz="4" w:space="0" w:color="auto"/>
            </w:tcBorders>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p>
        </w:tc>
        <w:tc>
          <w:tcPr>
            <w:tcW w:w="686"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689"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586"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r>
      <w:tr w:rsidR="00E87D23" w:rsidRPr="007E0EFA" w:rsidTr="006A4D99">
        <w:trPr>
          <w:trHeight w:val="414"/>
        </w:trPr>
        <w:tc>
          <w:tcPr>
            <w:tcW w:w="391"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1668" w:type="pct"/>
            <w:vMerge/>
            <w:tcBorders>
              <w:top w:val="nil"/>
              <w:bottom w:val="single" w:sz="4" w:space="0" w:color="auto"/>
            </w:tcBorders>
            <w:shd w:val="clear" w:color="auto" w:fill="FFFFFF" w:themeFill="background1"/>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p>
        </w:tc>
        <w:tc>
          <w:tcPr>
            <w:tcW w:w="980" w:type="pct"/>
            <w:vMerge/>
            <w:tcBorders>
              <w:top w:val="nil"/>
              <w:bottom w:val="single" w:sz="4" w:space="0" w:color="auto"/>
            </w:tcBorders>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p>
        </w:tc>
        <w:tc>
          <w:tcPr>
            <w:tcW w:w="686"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689"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c>
          <w:tcPr>
            <w:tcW w:w="586" w:type="pct"/>
            <w:vMerge/>
            <w:tcBorders>
              <w:top w:val="nil"/>
              <w:bottom w:val="single" w:sz="4" w:space="0" w:color="auto"/>
            </w:tcBorders>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p>
        </w:tc>
      </w:tr>
      <w:tr w:rsidR="00E87D23" w:rsidRPr="007E0EFA" w:rsidTr="006A4D99">
        <w:trPr>
          <w:trHeight w:val="262"/>
        </w:trPr>
        <w:tc>
          <w:tcPr>
            <w:tcW w:w="391" w:type="pct"/>
            <w:tcBorders>
              <w:top w:val="nil"/>
              <w:bottom w:val="single" w:sz="4" w:space="0" w:color="auto"/>
            </w:tcBorders>
            <w:shd w:val="clear" w:color="auto" w:fill="auto"/>
            <w:noWrap/>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2</w:t>
            </w:r>
          </w:p>
        </w:tc>
        <w:tc>
          <w:tcPr>
            <w:tcW w:w="1668" w:type="pct"/>
            <w:tcBorders>
              <w:top w:val="nil"/>
              <w:bottom w:val="single" w:sz="4" w:space="0" w:color="auto"/>
            </w:tcBorders>
            <w:shd w:val="clear" w:color="auto" w:fill="auto"/>
            <w:noWrap/>
            <w:hideMark/>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PB. Fort De Kock</w:t>
            </w:r>
          </w:p>
        </w:tc>
        <w:tc>
          <w:tcPr>
            <w:tcW w:w="980" w:type="pct"/>
            <w:tcBorders>
              <w:top w:val="nil"/>
              <w:bottom w:val="single" w:sz="4" w:space="0" w:color="auto"/>
            </w:tcBorders>
            <w:shd w:val="clear" w:color="auto" w:fill="auto"/>
            <w:noWrap/>
            <w:hideMark/>
          </w:tcPr>
          <w:p w:rsidR="00E87D23" w:rsidRPr="007E0EFA" w:rsidRDefault="0059447A"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Early age until</w:t>
            </w:r>
            <w:r w:rsidR="00E87D23" w:rsidRPr="007E0EFA">
              <w:rPr>
                <w:rFonts w:ascii="Times New Roman" w:eastAsia="Times New Roman" w:hAnsi="Times New Roman" w:cs="Times New Roman"/>
                <w:color w:val="000000"/>
                <w:sz w:val="24"/>
                <w:szCs w:val="24"/>
                <w:lang w:eastAsia="id-ID"/>
              </w:rPr>
              <w:t xml:space="preserve"> Taruna</w:t>
            </w:r>
          </w:p>
        </w:tc>
        <w:tc>
          <w:tcPr>
            <w:tcW w:w="686" w:type="pct"/>
            <w:tcBorders>
              <w:top w:val="nil"/>
              <w:bottom w:val="single" w:sz="4" w:space="0" w:color="auto"/>
            </w:tcBorders>
            <w:shd w:val="clear" w:color="auto" w:fill="auto"/>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36</w:t>
            </w:r>
          </w:p>
        </w:tc>
        <w:tc>
          <w:tcPr>
            <w:tcW w:w="689" w:type="pct"/>
            <w:tcBorders>
              <w:top w:val="nil"/>
              <w:bottom w:val="single" w:sz="4" w:space="0" w:color="auto"/>
            </w:tcBorders>
            <w:shd w:val="clear" w:color="auto" w:fill="auto"/>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10</w:t>
            </w:r>
          </w:p>
        </w:tc>
        <w:tc>
          <w:tcPr>
            <w:tcW w:w="586" w:type="pct"/>
            <w:tcBorders>
              <w:top w:val="nil"/>
              <w:bottom w:val="single" w:sz="4" w:space="0" w:color="auto"/>
            </w:tcBorders>
            <w:shd w:val="clear" w:color="auto" w:fill="auto"/>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46</w:t>
            </w:r>
          </w:p>
        </w:tc>
      </w:tr>
      <w:tr w:rsidR="00E87D23" w:rsidRPr="007E0EFA" w:rsidTr="006A4D99">
        <w:trPr>
          <w:trHeight w:val="272"/>
        </w:trPr>
        <w:tc>
          <w:tcPr>
            <w:tcW w:w="4414" w:type="pct"/>
            <w:gridSpan w:val="5"/>
            <w:tcBorders>
              <w:top w:val="single" w:sz="4" w:space="0" w:color="auto"/>
              <w:bottom w:val="single" w:sz="4" w:space="0" w:color="auto"/>
            </w:tcBorders>
            <w:shd w:val="clear" w:color="auto" w:fill="auto"/>
            <w:noWrap/>
            <w:hideMark/>
          </w:tcPr>
          <w:p w:rsidR="00E87D23" w:rsidRPr="006A4D99"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6A4D99">
              <w:rPr>
                <w:rFonts w:ascii="Times New Roman" w:eastAsia="Times New Roman" w:hAnsi="Times New Roman" w:cs="Times New Roman"/>
                <w:b/>
                <w:color w:val="000000"/>
                <w:sz w:val="24"/>
                <w:szCs w:val="24"/>
                <w:lang w:eastAsia="id-ID"/>
              </w:rPr>
              <w:t>Total</w:t>
            </w:r>
          </w:p>
        </w:tc>
        <w:tc>
          <w:tcPr>
            <w:tcW w:w="586" w:type="pct"/>
            <w:tcBorders>
              <w:top w:val="nil"/>
              <w:bottom w:val="single" w:sz="4" w:space="0" w:color="auto"/>
            </w:tcBorders>
            <w:shd w:val="clear" w:color="auto" w:fill="auto"/>
            <w:noWrap/>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90</w:t>
            </w:r>
          </w:p>
        </w:tc>
      </w:tr>
      <w:bookmarkEnd w:id="0"/>
      <w:bookmarkEnd w:id="1"/>
      <w:bookmarkEnd w:id="2"/>
      <w:bookmarkEnd w:id="3"/>
    </w:tbl>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E87D23" w:rsidRPr="007E0EFA" w:rsidRDefault="00E87D23" w:rsidP="00E32C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The sampling technique used was purposive sampli</w:t>
      </w:r>
      <w:r w:rsidR="0069190C" w:rsidRPr="007E0EFA">
        <w:rPr>
          <w:rStyle w:val="y2iqfc"/>
          <w:rFonts w:ascii="Times New Roman" w:hAnsi="Times New Roman" w:cs="Times New Roman"/>
          <w:color w:val="202124"/>
          <w:sz w:val="24"/>
          <w:szCs w:val="24"/>
          <w:lang w:val="en"/>
        </w:rPr>
        <w:t>ng. So the sample studied was 21</w:t>
      </w:r>
      <w:r w:rsidRPr="007E0EFA">
        <w:rPr>
          <w:rStyle w:val="y2iqfc"/>
          <w:rFonts w:ascii="Times New Roman" w:hAnsi="Times New Roman" w:cs="Times New Roman"/>
          <w:color w:val="202124"/>
          <w:sz w:val="24"/>
          <w:szCs w:val="24"/>
          <w:lang w:val="en"/>
        </w:rPr>
        <w:t xml:space="preserve"> people from the total population.</w:t>
      </w:r>
    </w:p>
    <w:p w:rsidR="00E32CF5" w:rsidRDefault="00E32CF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Style w:val="y2iqfc"/>
          <w:rFonts w:ascii="Times New Roman" w:hAnsi="Times New Roman" w:cs="Times New Roman"/>
          <w:b/>
          <w:color w:val="202124"/>
          <w:sz w:val="24"/>
          <w:szCs w:val="24"/>
          <w:lang w:val="en"/>
        </w:rPr>
      </w:pPr>
    </w:p>
    <w:p w:rsidR="00E87D23" w:rsidRPr="006A4D99" w:rsidRDefault="00E87D23"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6A4D99">
        <w:rPr>
          <w:rStyle w:val="y2iqfc"/>
          <w:rFonts w:ascii="Times New Roman" w:hAnsi="Times New Roman" w:cs="Times New Roman"/>
          <w:b/>
          <w:color w:val="202124"/>
          <w:sz w:val="24"/>
          <w:szCs w:val="24"/>
          <w:lang w:val="en"/>
        </w:rPr>
        <w:t>Table 2. Overall sample of athletes</w:t>
      </w:r>
    </w:p>
    <w:tbl>
      <w:tblPr>
        <w:tblW w:w="7340" w:type="dxa"/>
        <w:tblInd w:w="250" w:type="dxa"/>
        <w:tblLook w:val="04A0" w:firstRow="1" w:lastRow="0" w:firstColumn="1" w:lastColumn="0" w:noHBand="0" w:noVBand="1"/>
      </w:tblPr>
      <w:tblGrid>
        <w:gridCol w:w="567"/>
        <w:gridCol w:w="2977"/>
        <w:gridCol w:w="1843"/>
        <w:gridCol w:w="1043"/>
        <w:gridCol w:w="910"/>
      </w:tblGrid>
      <w:tr w:rsidR="00E87D23" w:rsidRPr="007E0EFA" w:rsidTr="006A4D99">
        <w:trPr>
          <w:trHeight w:val="315"/>
        </w:trPr>
        <w:tc>
          <w:tcPr>
            <w:tcW w:w="567" w:type="dxa"/>
            <w:vMerge w:val="restart"/>
            <w:tcBorders>
              <w:bottom w:val="single" w:sz="8" w:space="0" w:color="auto"/>
            </w:tcBorders>
            <w:shd w:val="clear" w:color="auto" w:fill="auto"/>
            <w:noWrap/>
            <w:vAlign w:val="center"/>
            <w:hideMark/>
          </w:tcPr>
          <w:p w:rsidR="00E87D23" w:rsidRPr="007E0EFA" w:rsidRDefault="00E87D23"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No</w:t>
            </w:r>
          </w:p>
        </w:tc>
        <w:tc>
          <w:tcPr>
            <w:tcW w:w="2977" w:type="dxa"/>
            <w:vMerge w:val="restart"/>
            <w:tcBorders>
              <w:bottom w:val="single" w:sz="8"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Club</w:t>
            </w:r>
          </w:p>
        </w:tc>
        <w:tc>
          <w:tcPr>
            <w:tcW w:w="1843" w:type="dxa"/>
            <w:vMerge w:val="restart"/>
            <w:tcBorders>
              <w:bottom w:val="single" w:sz="8"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Age category</w:t>
            </w:r>
          </w:p>
        </w:tc>
        <w:tc>
          <w:tcPr>
            <w:tcW w:w="1043" w:type="dxa"/>
            <w:tcBorders>
              <w:bottom w:val="single" w:sz="8"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Sex</w:t>
            </w:r>
          </w:p>
        </w:tc>
        <w:tc>
          <w:tcPr>
            <w:tcW w:w="910" w:type="dxa"/>
            <w:vMerge w:val="restart"/>
            <w:tcBorders>
              <w:bottom w:val="single" w:sz="8"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Total</w:t>
            </w:r>
          </w:p>
        </w:tc>
      </w:tr>
      <w:tr w:rsidR="00E87D23" w:rsidRPr="007E0EFA" w:rsidTr="006A4D99">
        <w:trPr>
          <w:trHeight w:val="66"/>
        </w:trPr>
        <w:tc>
          <w:tcPr>
            <w:tcW w:w="567" w:type="dxa"/>
            <w:vMerge/>
            <w:tcBorders>
              <w:top w:val="single" w:sz="8" w:space="0" w:color="auto"/>
              <w:bottom w:val="single" w:sz="8"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c>
          <w:tcPr>
            <w:tcW w:w="2977" w:type="dxa"/>
            <w:vMerge/>
            <w:tcBorders>
              <w:top w:val="single" w:sz="8" w:space="0" w:color="auto"/>
              <w:bottom w:val="single" w:sz="8"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c>
          <w:tcPr>
            <w:tcW w:w="1843" w:type="dxa"/>
            <w:vMerge/>
            <w:tcBorders>
              <w:top w:val="single" w:sz="8" w:space="0" w:color="auto"/>
              <w:bottom w:val="single" w:sz="8"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b/>
                <w:color w:val="000000"/>
                <w:sz w:val="24"/>
                <w:szCs w:val="24"/>
                <w:lang w:eastAsia="id-ID"/>
              </w:rPr>
            </w:pPr>
          </w:p>
        </w:tc>
        <w:tc>
          <w:tcPr>
            <w:tcW w:w="1043" w:type="dxa"/>
            <w:tcBorders>
              <w:top w:val="nil"/>
              <w:bottom w:val="single" w:sz="8" w:space="0" w:color="auto"/>
            </w:tcBorders>
            <w:shd w:val="clear" w:color="auto" w:fill="auto"/>
            <w:noWrap/>
            <w:vAlign w:val="center"/>
            <w:hideMark/>
          </w:tcPr>
          <w:p w:rsidR="00E87D23" w:rsidRPr="007E0EFA"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7E0EFA">
              <w:rPr>
                <w:rFonts w:ascii="Times New Roman" w:eastAsia="Times New Roman" w:hAnsi="Times New Roman" w:cs="Times New Roman"/>
                <w:b/>
                <w:color w:val="000000"/>
                <w:sz w:val="24"/>
                <w:szCs w:val="24"/>
                <w:lang w:eastAsia="id-ID"/>
              </w:rPr>
              <w:t>Male</w:t>
            </w:r>
          </w:p>
        </w:tc>
        <w:tc>
          <w:tcPr>
            <w:tcW w:w="910" w:type="dxa"/>
            <w:vMerge/>
            <w:tcBorders>
              <w:top w:val="single" w:sz="8" w:space="0" w:color="auto"/>
              <w:bottom w:val="single" w:sz="8" w:space="0" w:color="auto"/>
            </w:tcBorders>
            <w:vAlign w:val="center"/>
            <w:hideMark/>
          </w:tcPr>
          <w:p w:rsidR="00E87D23" w:rsidRPr="007E0EFA" w:rsidRDefault="00E87D23" w:rsidP="007E0EFA">
            <w:pPr>
              <w:spacing w:after="0" w:line="360" w:lineRule="auto"/>
              <w:jc w:val="both"/>
              <w:rPr>
                <w:rFonts w:ascii="Times New Roman" w:eastAsia="Times New Roman" w:hAnsi="Times New Roman" w:cs="Times New Roman"/>
                <w:color w:val="000000"/>
                <w:sz w:val="24"/>
                <w:szCs w:val="24"/>
                <w:lang w:eastAsia="id-ID"/>
              </w:rPr>
            </w:pPr>
          </w:p>
        </w:tc>
      </w:tr>
      <w:tr w:rsidR="00E87D23" w:rsidRPr="007E0EFA" w:rsidTr="006A4D99">
        <w:trPr>
          <w:trHeight w:val="567"/>
        </w:trPr>
        <w:tc>
          <w:tcPr>
            <w:tcW w:w="567" w:type="dxa"/>
            <w:tcBorders>
              <w:top w:val="nil"/>
              <w:bottom w:val="single" w:sz="8" w:space="0" w:color="auto"/>
            </w:tcBorders>
            <w:shd w:val="clear" w:color="auto" w:fill="auto"/>
            <w:noWrap/>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w:t>
            </w:r>
          </w:p>
        </w:tc>
        <w:tc>
          <w:tcPr>
            <w:tcW w:w="2977" w:type="dxa"/>
            <w:tcBorders>
              <w:top w:val="nil"/>
              <w:bottom w:val="single" w:sz="8" w:space="0" w:color="auto"/>
            </w:tcBorders>
            <w:shd w:val="clear" w:color="auto" w:fill="auto"/>
            <w:hideMark/>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Mahasiswa Spesialisasi dan Lanjutan Bulutangkis UNP</w:t>
            </w:r>
          </w:p>
        </w:tc>
        <w:tc>
          <w:tcPr>
            <w:tcW w:w="1843" w:type="dxa"/>
            <w:tcBorders>
              <w:top w:val="nil"/>
              <w:bottom w:val="single" w:sz="8" w:space="0" w:color="auto"/>
            </w:tcBorders>
            <w:shd w:val="clear" w:color="auto" w:fill="auto"/>
            <w:hideMark/>
          </w:tcPr>
          <w:p w:rsidR="00E87D23" w:rsidRPr="007E0EFA" w:rsidRDefault="0059447A"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Adult</w:t>
            </w:r>
          </w:p>
        </w:tc>
        <w:tc>
          <w:tcPr>
            <w:tcW w:w="1043" w:type="dxa"/>
            <w:tcBorders>
              <w:top w:val="nil"/>
              <w:bottom w:val="single" w:sz="8" w:space="0" w:color="auto"/>
            </w:tcBorders>
            <w:shd w:val="clear" w:color="auto" w:fill="auto"/>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10</w:t>
            </w:r>
          </w:p>
        </w:tc>
        <w:tc>
          <w:tcPr>
            <w:tcW w:w="910" w:type="dxa"/>
            <w:tcBorders>
              <w:top w:val="nil"/>
              <w:bottom w:val="single" w:sz="8" w:space="0" w:color="auto"/>
            </w:tcBorders>
            <w:shd w:val="clear" w:color="auto" w:fill="auto"/>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10</w:t>
            </w:r>
          </w:p>
        </w:tc>
      </w:tr>
      <w:tr w:rsidR="00E87D23" w:rsidRPr="007E0EFA" w:rsidTr="006A4D99">
        <w:trPr>
          <w:trHeight w:val="113"/>
        </w:trPr>
        <w:tc>
          <w:tcPr>
            <w:tcW w:w="567" w:type="dxa"/>
            <w:tcBorders>
              <w:top w:val="nil"/>
              <w:bottom w:val="single" w:sz="8" w:space="0" w:color="auto"/>
            </w:tcBorders>
            <w:shd w:val="clear" w:color="auto" w:fill="auto"/>
            <w:noWrap/>
            <w:hideMark/>
          </w:tcPr>
          <w:p w:rsidR="00E87D23" w:rsidRPr="007E0EFA" w:rsidRDefault="00E87D23"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2</w:t>
            </w:r>
          </w:p>
        </w:tc>
        <w:tc>
          <w:tcPr>
            <w:tcW w:w="2977" w:type="dxa"/>
            <w:tcBorders>
              <w:top w:val="nil"/>
              <w:bottom w:val="single" w:sz="8" w:space="0" w:color="auto"/>
            </w:tcBorders>
            <w:shd w:val="clear" w:color="auto" w:fill="auto"/>
            <w:noWrap/>
            <w:hideMark/>
          </w:tcPr>
          <w:p w:rsidR="00E87D23" w:rsidRPr="007E0EFA" w:rsidRDefault="00E87D23"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PB. Fort De Kock</w:t>
            </w:r>
          </w:p>
        </w:tc>
        <w:tc>
          <w:tcPr>
            <w:tcW w:w="1843" w:type="dxa"/>
            <w:tcBorders>
              <w:top w:val="nil"/>
              <w:bottom w:val="single" w:sz="8" w:space="0" w:color="auto"/>
            </w:tcBorders>
            <w:shd w:val="clear" w:color="auto" w:fill="auto"/>
            <w:noWrap/>
            <w:hideMark/>
          </w:tcPr>
          <w:p w:rsidR="00E87D23" w:rsidRPr="007E0EFA" w:rsidRDefault="0059447A" w:rsidP="006A4D99">
            <w:pPr>
              <w:spacing w:after="0" w:line="360" w:lineRule="auto"/>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Early age until Taruna</w:t>
            </w:r>
          </w:p>
        </w:tc>
        <w:tc>
          <w:tcPr>
            <w:tcW w:w="1043" w:type="dxa"/>
            <w:tcBorders>
              <w:top w:val="nil"/>
              <w:bottom w:val="single" w:sz="8" w:space="0" w:color="auto"/>
            </w:tcBorders>
            <w:shd w:val="clear" w:color="auto" w:fill="auto"/>
            <w:hideMark/>
          </w:tcPr>
          <w:p w:rsidR="00E87D23" w:rsidRPr="007E0EFA" w:rsidRDefault="0069190C"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w:t>
            </w:r>
            <w:r w:rsidR="00E87D23" w:rsidRPr="007E0EFA">
              <w:rPr>
                <w:rFonts w:ascii="Times New Roman" w:eastAsia="Times New Roman" w:hAnsi="Times New Roman" w:cs="Times New Roman"/>
                <w:color w:val="000000"/>
                <w:sz w:val="24"/>
                <w:szCs w:val="24"/>
                <w:lang w:eastAsia="id-ID"/>
              </w:rPr>
              <w:t>0</w:t>
            </w:r>
          </w:p>
        </w:tc>
        <w:tc>
          <w:tcPr>
            <w:tcW w:w="910" w:type="dxa"/>
            <w:tcBorders>
              <w:top w:val="nil"/>
              <w:bottom w:val="single" w:sz="8" w:space="0" w:color="auto"/>
            </w:tcBorders>
            <w:shd w:val="clear" w:color="auto" w:fill="auto"/>
            <w:hideMark/>
          </w:tcPr>
          <w:p w:rsidR="00E87D23" w:rsidRPr="007E0EFA" w:rsidRDefault="0069190C" w:rsidP="006A4D99">
            <w:pPr>
              <w:spacing w:after="0" w:line="360" w:lineRule="auto"/>
              <w:jc w:val="center"/>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11</w:t>
            </w:r>
          </w:p>
        </w:tc>
      </w:tr>
      <w:tr w:rsidR="00E87D23" w:rsidRPr="007E0EFA" w:rsidTr="006A4D99">
        <w:trPr>
          <w:trHeight w:val="57"/>
        </w:trPr>
        <w:tc>
          <w:tcPr>
            <w:tcW w:w="6430" w:type="dxa"/>
            <w:gridSpan w:val="4"/>
            <w:tcBorders>
              <w:top w:val="single" w:sz="8" w:space="0" w:color="auto"/>
            </w:tcBorders>
            <w:shd w:val="clear" w:color="auto" w:fill="auto"/>
            <w:noWrap/>
            <w:vAlign w:val="center"/>
            <w:hideMark/>
          </w:tcPr>
          <w:p w:rsidR="00E87D23" w:rsidRPr="006A4D99" w:rsidRDefault="0059447A" w:rsidP="006A4D99">
            <w:pPr>
              <w:spacing w:after="0" w:line="360" w:lineRule="auto"/>
              <w:jc w:val="center"/>
              <w:rPr>
                <w:rFonts w:ascii="Times New Roman" w:eastAsia="Times New Roman" w:hAnsi="Times New Roman" w:cs="Times New Roman"/>
                <w:b/>
                <w:color w:val="000000"/>
                <w:sz w:val="24"/>
                <w:szCs w:val="24"/>
                <w:lang w:eastAsia="id-ID"/>
              </w:rPr>
            </w:pPr>
            <w:r w:rsidRPr="006A4D99">
              <w:rPr>
                <w:rFonts w:ascii="Times New Roman" w:eastAsia="Times New Roman" w:hAnsi="Times New Roman" w:cs="Times New Roman"/>
                <w:b/>
                <w:color w:val="000000"/>
                <w:sz w:val="24"/>
                <w:szCs w:val="24"/>
                <w:lang w:eastAsia="id-ID"/>
              </w:rPr>
              <w:t>Total</w:t>
            </w:r>
          </w:p>
        </w:tc>
        <w:tc>
          <w:tcPr>
            <w:tcW w:w="910" w:type="dxa"/>
            <w:tcBorders>
              <w:top w:val="nil"/>
            </w:tcBorders>
            <w:shd w:val="clear" w:color="auto" w:fill="auto"/>
            <w:noWrap/>
            <w:vAlign w:val="center"/>
            <w:hideMark/>
          </w:tcPr>
          <w:p w:rsidR="00E87D23" w:rsidRPr="007E0EFA" w:rsidRDefault="0069190C" w:rsidP="007E0EFA">
            <w:pPr>
              <w:spacing w:after="0" w:line="360" w:lineRule="auto"/>
              <w:jc w:val="both"/>
              <w:rPr>
                <w:rFonts w:ascii="Times New Roman" w:eastAsia="Times New Roman" w:hAnsi="Times New Roman" w:cs="Times New Roman"/>
                <w:color w:val="000000"/>
                <w:sz w:val="24"/>
                <w:szCs w:val="24"/>
                <w:lang w:eastAsia="id-ID"/>
              </w:rPr>
            </w:pPr>
            <w:r w:rsidRPr="007E0EFA">
              <w:rPr>
                <w:rFonts w:ascii="Times New Roman" w:eastAsia="Times New Roman" w:hAnsi="Times New Roman" w:cs="Times New Roman"/>
                <w:color w:val="000000"/>
                <w:sz w:val="24"/>
                <w:szCs w:val="24"/>
                <w:lang w:eastAsia="id-ID"/>
              </w:rPr>
              <w:t>21</w:t>
            </w:r>
          </w:p>
        </w:tc>
      </w:tr>
    </w:tbl>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E87D23"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E87D23" w:rsidRPr="007E0EFA">
        <w:rPr>
          <w:rStyle w:val="y2iqfc"/>
          <w:rFonts w:ascii="Times New Roman" w:hAnsi="Times New Roman" w:cs="Times New Roman"/>
          <w:color w:val="202124"/>
          <w:sz w:val="24"/>
          <w:szCs w:val="24"/>
          <w:lang w:val="en"/>
        </w:rPr>
        <w:t>To determine a person's agility in carrying out phys</w:t>
      </w:r>
      <w:r w:rsidR="000A0407" w:rsidRPr="007E0EFA">
        <w:rPr>
          <w:rStyle w:val="y2iqfc"/>
          <w:rFonts w:ascii="Times New Roman" w:hAnsi="Times New Roman" w:cs="Times New Roman"/>
          <w:color w:val="202124"/>
          <w:sz w:val="24"/>
          <w:szCs w:val="24"/>
          <w:lang w:val="en"/>
        </w:rPr>
        <w:t>ical activities, the researcher</w:t>
      </w:r>
      <w:r w:rsidR="00E87D23" w:rsidRPr="007E0EFA">
        <w:rPr>
          <w:rStyle w:val="y2iqfc"/>
          <w:rFonts w:ascii="Times New Roman" w:hAnsi="Times New Roman" w:cs="Times New Roman"/>
          <w:color w:val="202124"/>
          <w:sz w:val="24"/>
          <w:szCs w:val="24"/>
          <w:lang w:val="en"/>
        </w:rPr>
        <w:t xml:space="preserve"> used the Agility T-Test test. (Widiastuti, 2015:147). To determine eye-hand coordination, an eye-hand coordination test</w:t>
      </w:r>
      <w:r w:rsidR="000A0407" w:rsidRPr="007E0EFA">
        <w:rPr>
          <w:rStyle w:val="y2iqfc"/>
          <w:rFonts w:ascii="Times New Roman" w:hAnsi="Times New Roman" w:cs="Times New Roman"/>
          <w:color w:val="202124"/>
          <w:sz w:val="24"/>
          <w:szCs w:val="24"/>
          <w:lang w:val="en"/>
        </w:rPr>
        <w:t xml:space="preserve"> was used</w:t>
      </w:r>
      <w:r w:rsidR="00E87D23" w:rsidRPr="007E0EFA">
        <w:rPr>
          <w:rStyle w:val="y2iqfc"/>
          <w:rFonts w:ascii="Times New Roman" w:hAnsi="Times New Roman" w:cs="Times New Roman"/>
          <w:color w:val="202124"/>
          <w:sz w:val="24"/>
          <w:szCs w:val="24"/>
          <w:lang w:val="en"/>
        </w:rPr>
        <w:t xml:space="preserve"> by throwing a ball to catch a tennis ball on a wall that had been given a target (Ismaryati, 2008:37). In the implementation of the concentration test using the Grid Concentration </w:t>
      </w:r>
      <w:r w:rsidR="00E87D23" w:rsidRPr="007E0EFA">
        <w:rPr>
          <w:rStyle w:val="y2iqfc"/>
          <w:rFonts w:ascii="Times New Roman" w:hAnsi="Times New Roman" w:cs="Times New Roman"/>
          <w:color w:val="202124"/>
          <w:sz w:val="24"/>
          <w:szCs w:val="24"/>
          <w:lang w:val="en"/>
        </w:rPr>
        <w:lastRenderedPageBreak/>
        <w:t>Exercise test (Harris &amp; Harris. B.L., 1984) and the athlete's badminton playing skills test using the Badminton Skills Diagnostic Model instrument (Donie, Yudi et al., 2020).</w:t>
      </w:r>
    </w:p>
    <w:p w:rsidR="000A0407"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Fonts w:ascii="Times New Roman" w:hAnsi="Times New Roman" w:cs="Times New Roman"/>
          <w:color w:val="202124"/>
          <w:sz w:val="24"/>
          <w:szCs w:val="24"/>
        </w:rPr>
        <w:tab/>
      </w:r>
      <w:r w:rsidR="000A0407" w:rsidRPr="007E0EFA">
        <w:rPr>
          <w:rStyle w:val="y2iqfc"/>
          <w:rFonts w:ascii="Times New Roman" w:hAnsi="Times New Roman" w:cs="Times New Roman"/>
          <w:color w:val="202124"/>
          <w:sz w:val="24"/>
          <w:szCs w:val="24"/>
          <w:lang w:val="en"/>
        </w:rPr>
        <w:t>In this study, the researcher described the current condition in a quantitative context which was reflected in the variables. The test was Normality test and homogeneity test for each data variable.</w:t>
      </w:r>
    </w:p>
    <w:p w:rsidR="000A0407" w:rsidRPr="007E0EFA" w:rsidRDefault="000A0407" w:rsidP="007E0EFA">
      <w:pPr>
        <w:spacing w:after="0" w:line="360" w:lineRule="auto"/>
        <w:jc w:val="both"/>
        <w:rPr>
          <w:rFonts w:ascii="Times New Roman" w:eastAsia="Times New Roman" w:hAnsi="Times New Roman" w:cs="Times New Roman"/>
          <w:sz w:val="24"/>
          <w:szCs w:val="24"/>
        </w:rPr>
      </w:pPr>
    </w:p>
    <w:p w:rsidR="00E87D23" w:rsidRPr="007E0EFA" w:rsidRDefault="000A0407" w:rsidP="007E0EFA">
      <w:pPr>
        <w:spacing w:after="0" w:line="360" w:lineRule="auto"/>
        <w:jc w:val="both"/>
        <w:rPr>
          <w:rFonts w:ascii="Times New Roman" w:eastAsia="Times New Roman" w:hAnsi="Times New Roman" w:cs="Times New Roman"/>
          <w:b/>
          <w:sz w:val="24"/>
          <w:szCs w:val="24"/>
        </w:rPr>
      </w:pPr>
      <w:r w:rsidRPr="007E0EFA">
        <w:rPr>
          <w:rFonts w:ascii="Times New Roman" w:eastAsia="Times New Roman" w:hAnsi="Times New Roman" w:cs="Times New Roman"/>
          <w:b/>
          <w:sz w:val="24"/>
          <w:szCs w:val="24"/>
        </w:rPr>
        <w:t>Result</w:t>
      </w:r>
    </w:p>
    <w:p w:rsidR="000A0407"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0A0407" w:rsidRPr="007E0EFA">
        <w:rPr>
          <w:rStyle w:val="y2iqfc"/>
          <w:rFonts w:ascii="Times New Roman" w:hAnsi="Times New Roman" w:cs="Times New Roman"/>
          <w:color w:val="202124"/>
          <w:sz w:val="24"/>
          <w:szCs w:val="24"/>
          <w:lang w:val="en"/>
        </w:rPr>
        <w:t>The normality test on the variables was the Kolmogorov-Smirnov normality test with SPSS version 26 application. The results of the normality test with an unstandardized residual value were 0.200 &gt; P-value 0.05. It can be concluded that the data comes from a normally distributed population and the research hypothesis testing can be continued.</w:t>
      </w:r>
    </w:p>
    <w:p w:rsidR="000A0407" w:rsidRPr="00E32CF5" w:rsidRDefault="000A0407" w:rsidP="007E0EFA">
      <w:pPr>
        <w:spacing w:after="0" w:line="360" w:lineRule="auto"/>
        <w:jc w:val="center"/>
        <w:rPr>
          <w:rFonts w:ascii="Times New Roman" w:eastAsia="Times New Roman" w:hAnsi="Times New Roman" w:cs="Times New Roman"/>
          <w:b/>
          <w:sz w:val="24"/>
          <w:szCs w:val="24"/>
        </w:rPr>
      </w:pPr>
      <w:r w:rsidRPr="00E32CF5">
        <w:rPr>
          <w:rFonts w:ascii="Times New Roman" w:eastAsia="Times New Roman" w:hAnsi="Times New Roman" w:cs="Times New Roman"/>
          <w:b/>
          <w:sz w:val="24"/>
          <w:szCs w:val="24"/>
          <w:lang w:val="en"/>
        </w:rPr>
        <w:t xml:space="preserve">Table </w:t>
      </w:r>
      <w:r w:rsidR="00E32CF5">
        <w:rPr>
          <w:rFonts w:ascii="Times New Roman" w:eastAsia="Times New Roman" w:hAnsi="Times New Roman" w:cs="Times New Roman"/>
          <w:b/>
          <w:sz w:val="24"/>
          <w:szCs w:val="24"/>
          <w:lang w:val="en"/>
        </w:rPr>
        <w:t>3</w:t>
      </w:r>
      <w:r w:rsidRPr="00E32CF5">
        <w:rPr>
          <w:rFonts w:ascii="Times New Roman" w:eastAsia="Times New Roman" w:hAnsi="Times New Roman" w:cs="Times New Roman"/>
          <w:b/>
          <w:sz w:val="24"/>
          <w:szCs w:val="24"/>
          <w:lang w:val="en"/>
        </w:rPr>
        <w:t>. Data Normality Test Results</w:t>
      </w:r>
    </w:p>
    <w:tbl>
      <w:tblPr>
        <w:tblW w:w="4610" w:type="dxa"/>
        <w:jc w:val="center"/>
        <w:tblLook w:val="04A0" w:firstRow="1" w:lastRow="0" w:firstColumn="1" w:lastColumn="0" w:noHBand="0" w:noVBand="1"/>
      </w:tblPr>
      <w:tblGrid>
        <w:gridCol w:w="2062"/>
        <w:gridCol w:w="1118"/>
        <w:gridCol w:w="1430"/>
      </w:tblGrid>
      <w:tr w:rsidR="000A0407" w:rsidRPr="007E0EFA" w:rsidTr="00E32CF5">
        <w:trPr>
          <w:trHeight w:val="630"/>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407" w:rsidRPr="007E0EFA" w:rsidRDefault="000A0407"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Unstandardized Residual</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0A0407" w:rsidRPr="007E0EFA" w:rsidRDefault="000A0407"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P-value</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0A0407"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Description</w:t>
            </w:r>
          </w:p>
        </w:tc>
      </w:tr>
      <w:tr w:rsidR="000A0407" w:rsidRPr="007E0EFA" w:rsidTr="00E32CF5">
        <w:trPr>
          <w:trHeight w:val="315"/>
          <w:jc w:val="center"/>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0A0407" w:rsidRPr="007E0EFA" w:rsidRDefault="000A0407"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0,200</w:t>
            </w:r>
          </w:p>
        </w:tc>
        <w:tc>
          <w:tcPr>
            <w:tcW w:w="1118" w:type="dxa"/>
            <w:tcBorders>
              <w:top w:val="nil"/>
              <w:left w:val="nil"/>
              <w:bottom w:val="single" w:sz="4" w:space="0" w:color="auto"/>
              <w:right w:val="single" w:sz="4" w:space="0" w:color="auto"/>
            </w:tcBorders>
            <w:shd w:val="clear" w:color="auto" w:fill="auto"/>
            <w:noWrap/>
            <w:vAlign w:val="bottom"/>
            <w:hideMark/>
          </w:tcPr>
          <w:p w:rsidR="000A0407" w:rsidRPr="007E0EFA" w:rsidRDefault="000A0407"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0,05</w:t>
            </w:r>
          </w:p>
        </w:tc>
        <w:tc>
          <w:tcPr>
            <w:tcW w:w="1430" w:type="dxa"/>
            <w:tcBorders>
              <w:top w:val="nil"/>
              <w:left w:val="nil"/>
              <w:bottom w:val="single" w:sz="4" w:space="0" w:color="auto"/>
              <w:right w:val="single" w:sz="4" w:space="0" w:color="auto"/>
            </w:tcBorders>
            <w:shd w:val="clear" w:color="auto" w:fill="auto"/>
            <w:noWrap/>
            <w:vAlign w:val="bottom"/>
            <w:hideMark/>
          </w:tcPr>
          <w:p w:rsidR="000A0407" w:rsidRPr="007E0EFA" w:rsidRDefault="000A0407"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Normal</w:t>
            </w:r>
          </w:p>
        </w:tc>
      </w:tr>
    </w:tbl>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ab/>
      </w:r>
    </w:p>
    <w:p w:rsidR="000A0407"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ab/>
      </w:r>
      <w:r w:rsidR="000A0407" w:rsidRPr="007E0EFA">
        <w:rPr>
          <w:rStyle w:val="y2iqfc"/>
          <w:rFonts w:ascii="Times New Roman" w:hAnsi="Times New Roman" w:cs="Times New Roman"/>
          <w:color w:val="202124"/>
          <w:sz w:val="24"/>
          <w:szCs w:val="24"/>
          <w:lang w:val="en"/>
        </w:rPr>
        <w:t>The homogeneity test is a data test for each variable from a homogeneous population or variance. The homogeneity test results was with a Sig value of 0.994 &gt; P-value 0.05. So it can be concluded that the data were in a homogeneous group, and testing the research hypothesis can be continued.</w:t>
      </w:r>
    </w:p>
    <w:p w:rsidR="0059447A" w:rsidRPr="00E32CF5" w:rsidRDefault="00E32CF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E32CF5">
        <w:rPr>
          <w:rStyle w:val="y2iqfc"/>
          <w:rFonts w:ascii="Times New Roman" w:hAnsi="Times New Roman" w:cs="Times New Roman"/>
          <w:b/>
          <w:color w:val="202124"/>
          <w:sz w:val="24"/>
          <w:szCs w:val="24"/>
          <w:lang w:val="en"/>
        </w:rPr>
        <w:t>Table 4</w:t>
      </w:r>
      <w:r w:rsidR="0059447A" w:rsidRPr="00E32CF5">
        <w:rPr>
          <w:rStyle w:val="y2iqfc"/>
          <w:rFonts w:ascii="Times New Roman" w:hAnsi="Times New Roman" w:cs="Times New Roman"/>
          <w:b/>
          <w:color w:val="202124"/>
          <w:sz w:val="24"/>
          <w:szCs w:val="24"/>
          <w:lang w:val="en"/>
        </w:rPr>
        <w:t>. Res</w:t>
      </w:r>
      <w:r w:rsidRPr="00E32CF5">
        <w:rPr>
          <w:rStyle w:val="y2iqfc"/>
          <w:rFonts w:ascii="Times New Roman" w:hAnsi="Times New Roman" w:cs="Times New Roman"/>
          <w:b/>
          <w:color w:val="202124"/>
          <w:sz w:val="24"/>
          <w:szCs w:val="24"/>
          <w:lang w:val="en"/>
        </w:rPr>
        <w:t>ults of Homogeneity Test of Dat</w:t>
      </w:r>
      <w:r w:rsidR="0059447A" w:rsidRPr="00E32CF5">
        <w:rPr>
          <w:rStyle w:val="y2iqfc"/>
          <w:rFonts w:ascii="Times New Roman" w:hAnsi="Times New Roman" w:cs="Times New Roman"/>
          <w:b/>
          <w:color w:val="202124"/>
          <w:sz w:val="24"/>
          <w:szCs w:val="24"/>
          <w:lang w:val="en"/>
        </w:rPr>
        <w:t>a</w:t>
      </w:r>
    </w:p>
    <w:tbl>
      <w:tblPr>
        <w:tblW w:w="4734" w:type="dxa"/>
        <w:jc w:val="center"/>
        <w:tblLook w:val="04A0" w:firstRow="1" w:lastRow="0" w:firstColumn="1" w:lastColumn="0" w:noHBand="0" w:noVBand="1"/>
      </w:tblPr>
      <w:tblGrid>
        <w:gridCol w:w="2110"/>
        <w:gridCol w:w="1194"/>
        <w:gridCol w:w="1430"/>
      </w:tblGrid>
      <w:tr w:rsidR="0059447A" w:rsidRPr="007E0EFA" w:rsidTr="00F04230">
        <w:trPr>
          <w:trHeight w:val="630"/>
          <w:jc w:val="center"/>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Homogenity of Varians (sig)</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P-value</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Description</w:t>
            </w:r>
          </w:p>
        </w:tc>
      </w:tr>
      <w:tr w:rsidR="0059447A" w:rsidRPr="007E0EFA" w:rsidTr="00F04230">
        <w:trPr>
          <w:trHeight w:val="315"/>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59447A" w:rsidRPr="00E32CF5" w:rsidRDefault="0059447A" w:rsidP="00E32CF5">
            <w:pPr>
              <w:spacing w:after="0" w:line="360" w:lineRule="auto"/>
              <w:jc w:val="center"/>
              <w:rPr>
                <w:rFonts w:ascii="Times New Roman" w:eastAsia="Times New Roman" w:hAnsi="Times New Roman" w:cs="Times New Roman"/>
                <w:color w:val="000000"/>
                <w:sz w:val="24"/>
                <w:szCs w:val="24"/>
              </w:rPr>
            </w:pPr>
            <w:r w:rsidRPr="00E32CF5">
              <w:rPr>
                <w:rFonts w:ascii="Times New Roman" w:eastAsia="Times New Roman" w:hAnsi="Times New Roman" w:cs="Times New Roman"/>
                <w:color w:val="000000"/>
                <w:sz w:val="24"/>
                <w:szCs w:val="24"/>
              </w:rPr>
              <w:t>0,994</w:t>
            </w:r>
          </w:p>
        </w:tc>
        <w:tc>
          <w:tcPr>
            <w:tcW w:w="1194" w:type="dxa"/>
            <w:tcBorders>
              <w:top w:val="nil"/>
              <w:left w:val="nil"/>
              <w:bottom w:val="single" w:sz="4" w:space="0" w:color="auto"/>
              <w:right w:val="single" w:sz="4" w:space="0" w:color="auto"/>
            </w:tcBorders>
            <w:shd w:val="clear" w:color="auto" w:fill="auto"/>
            <w:noWrap/>
            <w:vAlign w:val="center"/>
            <w:hideMark/>
          </w:tcPr>
          <w:p w:rsidR="0059447A" w:rsidRPr="00E32CF5" w:rsidRDefault="0059447A" w:rsidP="00E32CF5">
            <w:pPr>
              <w:spacing w:after="0" w:line="360" w:lineRule="auto"/>
              <w:jc w:val="center"/>
              <w:rPr>
                <w:rFonts w:ascii="Times New Roman" w:eastAsia="Times New Roman" w:hAnsi="Times New Roman" w:cs="Times New Roman"/>
                <w:color w:val="000000"/>
                <w:sz w:val="24"/>
                <w:szCs w:val="24"/>
              </w:rPr>
            </w:pPr>
            <w:r w:rsidRPr="00E32CF5">
              <w:rPr>
                <w:rFonts w:ascii="Times New Roman" w:eastAsia="Times New Roman" w:hAnsi="Times New Roman" w:cs="Times New Roman"/>
                <w:color w:val="000000"/>
                <w:sz w:val="24"/>
                <w:szCs w:val="24"/>
              </w:rPr>
              <w:t>0,05</w:t>
            </w:r>
          </w:p>
        </w:tc>
        <w:tc>
          <w:tcPr>
            <w:tcW w:w="1430" w:type="dxa"/>
            <w:tcBorders>
              <w:top w:val="nil"/>
              <w:left w:val="nil"/>
              <w:bottom w:val="single" w:sz="4" w:space="0" w:color="auto"/>
              <w:right w:val="single" w:sz="4" w:space="0" w:color="auto"/>
            </w:tcBorders>
            <w:shd w:val="clear" w:color="auto" w:fill="auto"/>
            <w:noWrap/>
            <w:vAlign w:val="center"/>
            <w:hideMark/>
          </w:tcPr>
          <w:p w:rsidR="0059447A" w:rsidRPr="00E32CF5" w:rsidRDefault="0059447A" w:rsidP="00E32CF5">
            <w:pPr>
              <w:spacing w:after="0" w:line="360" w:lineRule="auto"/>
              <w:jc w:val="center"/>
              <w:rPr>
                <w:rFonts w:ascii="Times New Roman" w:eastAsia="Times New Roman" w:hAnsi="Times New Roman" w:cs="Times New Roman"/>
                <w:color w:val="000000"/>
                <w:sz w:val="24"/>
                <w:szCs w:val="24"/>
              </w:rPr>
            </w:pPr>
            <w:r w:rsidRPr="00E32CF5">
              <w:rPr>
                <w:rFonts w:ascii="Times New Roman" w:eastAsia="Times New Roman" w:hAnsi="Times New Roman" w:cs="Times New Roman"/>
                <w:color w:val="000000"/>
                <w:sz w:val="24"/>
                <w:szCs w:val="24"/>
              </w:rPr>
              <w:t>Homogen</w:t>
            </w:r>
          </w:p>
        </w:tc>
      </w:tr>
    </w:tbl>
    <w:p w:rsidR="0059447A"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59447A" w:rsidRPr="007E0EFA">
        <w:rPr>
          <w:rStyle w:val="y2iqfc"/>
          <w:rFonts w:ascii="Times New Roman" w:hAnsi="Times New Roman" w:cs="Times New Roman"/>
          <w:color w:val="202124"/>
          <w:sz w:val="24"/>
          <w:szCs w:val="24"/>
          <w:lang w:val="en"/>
        </w:rPr>
        <w:t xml:space="preserve">Structural model 1 was variable agility (X1) and eye-hand coordination (X2) badminton athletes of West Sumatra. Based on the results of the analysis in the table above, obtained F = 2.380; db1 =1; db2=19; Sig. 0.10/2= 0.05 0.05 Thus, the agility variable affects the eye-hand coordination variable (X2). Based on the analysis of the agility path coefficient (X1) on hand-eye coordination (X2), Sig. </w:t>
      </w:r>
      <w:r w:rsidR="0059447A" w:rsidRPr="007E0EFA">
        <w:rPr>
          <w:rStyle w:val="y2iqfc"/>
          <w:rFonts w:ascii="Times New Roman" w:hAnsi="Times New Roman" w:cs="Times New Roman"/>
          <w:color w:val="202124"/>
          <w:sz w:val="24"/>
          <w:szCs w:val="24"/>
          <w:lang w:val="en"/>
        </w:rPr>
        <w:lastRenderedPageBreak/>
        <w:t>0.05 0.05 which means significant, with the calculation results obtained agility path coefficient (X1) to eye-hand coordination (X2) (P21) -0,334 to model error 1 (ɛ) = 1- R2 = 0.889</w:t>
      </w:r>
    </w:p>
    <w:p w:rsidR="0059447A" w:rsidRPr="00E32CF5" w:rsidRDefault="0059447A"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E32CF5">
        <w:rPr>
          <w:rStyle w:val="y2iqfc"/>
          <w:rFonts w:ascii="Times New Roman" w:hAnsi="Times New Roman" w:cs="Times New Roman"/>
          <w:b/>
          <w:color w:val="202124"/>
          <w:sz w:val="24"/>
          <w:szCs w:val="24"/>
          <w:lang w:val="en"/>
        </w:rPr>
        <w:t>Table 5. Structural Model Path Coefficient 1</w:t>
      </w: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36"/>
        <w:gridCol w:w="972"/>
        <w:gridCol w:w="827"/>
        <w:gridCol w:w="636"/>
        <w:gridCol w:w="1784"/>
      </w:tblGrid>
      <w:tr w:rsidR="0059447A" w:rsidRPr="007E0EFA" w:rsidTr="00E32CF5">
        <w:trPr>
          <w:trHeight w:val="630"/>
          <w:jc w:val="center"/>
        </w:trPr>
        <w:tc>
          <w:tcPr>
            <w:tcW w:w="1734" w:type="dxa"/>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Direct effect</w:t>
            </w:r>
          </w:p>
        </w:tc>
        <w:tc>
          <w:tcPr>
            <w:tcW w:w="1936" w:type="dxa"/>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Path Coeffecient</w:t>
            </w:r>
            <w:r w:rsidR="0059447A" w:rsidRPr="007E0EFA">
              <w:rPr>
                <w:rFonts w:ascii="Times New Roman" w:eastAsia="Times New Roman" w:hAnsi="Times New Roman" w:cs="Times New Roman"/>
                <w:b/>
                <w:bCs/>
                <w:color w:val="000000"/>
                <w:sz w:val="24"/>
                <w:szCs w:val="24"/>
              </w:rPr>
              <w:t xml:space="preserve"> (P</w:t>
            </w:r>
            <w:r w:rsidR="0059447A" w:rsidRPr="007E0EFA">
              <w:rPr>
                <w:rFonts w:ascii="Times New Roman" w:eastAsia="Times New Roman" w:hAnsi="Times New Roman" w:cs="Times New Roman"/>
                <w:b/>
                <w:bCs/>
                <w:color w:val="000000"/>
                <w:sz w:val="24"/>
                <w:szCs w:val="24"/>
                <w:vertAlign w:val="subscript"/>
              </w:rPr>
              <w:t>ij</w:t>
            </w:r>
            <w:r w:rsidR="0059447A" w:rsidRPr="007E0EFA">
              <w:rPr>
                <w:rFonts w:ascii="Times New Roman" w:eastAsia="Times New Roman" w:hAnsi="Times New Roman" w:cs="Times New Roman"/>
                <w:b/>
                <w:bCs/>
                <w:color w:val="000000"/>
                <w:sz w:val="24"/>
                <w:szCs w:val="24"/>
              </w:rPr>
              <w:t>)</w:t>
            </w:r>
          </w:p>
        </w:tc>
        <w:tc>
          <w:tcPr>
            <w:tcW w:w="972" w:type="dxa"/>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T</w:t>
            </w:r>
            <w:r w:rsidR="00D345B5" w:rsidRPr="007E0EFA">
              <w:rPr>
                <w:rFonts w:ascii="Times New Roman" w:eastAsia="Times New Roman" w:hAnsi="Times New Roman" w:cs="Times New Roman"/>
                <w:b/>
                <w:bCs/>
                <w:color w:val="000000"/>
                <w:sz w:val="24"/>
                <w:szCs w:val="24"/>
                <w:vertAlign w:val="subscript"/>
              </w:rPr>
              <w:t>test</w:t>
            </w:r>
          </w:p>
        </w:tc>
        <w:tc>
          <w:tcPr>
            <w:tcW w:w="827" w:type="dxa"/>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Sig.</w:t>
            </w:r>
          </w:p>
        </w:tc>
        <w:tc>
          <w:tcPr>
            <w:tcW w:w="636" w:type="dxa"/>
            <w:vAlign w:val="center"/>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α</w:t>
            </w:r>
          </w:p>
        </w:tc>
        <w:tc>
          <w:tcPr>
            <w:tcW w:w="1784" w:type="dxa"/>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Conclusion</w:t>
            </w:r>
          </w:p>
        </w:tc>
      </w:tr>
      <w:tr w:rsidR="0059447A" w:rsidRPr="007E0EFA" w:rsidTr="00E32CF5">
        <w:trPr>
          <w:trHeight w:val="315"/>
          <w:jc w:val="center"/>
        </w:trPr>
        <w:tc>
          <w:tcPr>
            <w:tcW w:w="1734" w:type="dxa"/>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1</w:t>
            </w:r>
            <w:r w:rsidR="00D345B5" w:rsidRPr="007E0EFA">
              <w:rPr>
                <w:rFonts w:ascii="Times New Roman" w:eastAsia="Times New Roman" w:hAnsi="Times New Roman" w:cs="Times New Roman"/>
                <w:color w:val="000000"/>
                <w:sz w:val="24"/>
                <w:szCs w:val="24"/>
              </w:rPr>
              <w:t xml:space="preserve"> toward</w:t>
            </w:r>
            <w:r w:rsidRPr="007E0EFA">
              <w:rPr>
                <w:rFonts w:ascii="Times New Roman" w:eastAsia="Times New Roman" w:hAnsi="Times New Roman" w:cs="Times New Roman"/>
                <w:color w:val="000000"/>
                <w:sz w:val="24"/>
                <w:szCs w:val="24"/>
              </w:rPr>
              <w:t xml:space="preserve"> X</w:t>
            </w:r>
            <w:r w:rsidRPr="007E0EFA">
              <w:rPr>
                <w:rFonts w:ascii="Times New Roman" w:eastAsia="Times New Roman" w:hAnsi="Times New Roman" w:cs="Times New Roman"/>
                <w:color w:val="000000"/>
                <w:sz w:val="24"/>
                <w:szCs w:val="24"/>
                <w:vertAlign w:val="subscript"/>
              </w:rPr>
              <w:t>2</w:t>
            </w:r>
            <w:r w:rsidRPr="007E0EFA">
              <w:rPr>
                <w:rFonts w:ascii="Times New Roman" w:eastAsia="Times New Roman" w:hAnsi="Times New Roman" w:cs="Times New Roman"/>
                <w:color w:val="000000"/>
                <w:sz w:val="24"/>
                <w:szCs w:val="24"/>
              </w:rPr>
              <w:t xml:space="preserve"> (P</w:t>
            </w:r>
            <w:r w:rsidRPr="007E0EFA">
              <w:rPr>
                <w:rFonts w:ascii="Times New Roman" w:eastAsia="Times New Roman" w:hAnsi="Times New Roman" w:cs="Times New Roman"/>
                <w:color w:val="000000"/>
                <w:sz w:val="24"/>
                <w:szCs w:val="24"/>
                <w:vertAlign w:val="subscript"/>
              </w:rPr>
              <w:t>21</w:t>
            </w:r>
            <w:r w:rsidRPr="007E0EFA">
              <w:rPr>
                <w:rFonts w:ascii="Times New Roman" w:eastAsia="Times New Roman" w:hAnsi="Times New Roman" w:cs="Times New Roman"/>
                <w:color w:val="000000"/>
                <w:sz w:val="24"/>
                <w:szCs w:val="24"/>
              </w:rPr>
              <w:t>)</w:t>
            </w:r>
          </w:p>
        </w:tc>
        <w:tc>
          <w:tcPr>
            <w:tcW w:w="1936" w:type="dxa"/>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-0,334</w:t>
            </w:r>
          </w:p>
        </w:tc>
        <w:tc>
          <w:tcPr>
            <w:tcW w:w="972" w:type="dxa"/>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-1,543</w:t>
            </w:r>
          </w:p>
        </w:tc>
        <w:tc>
          <w:tcPr>
            <w:tcW w:w="827" w:type="dxa"/>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0,05</w:t>
            </w:r>
          </w:p>
        </w:tc>
        <w:tc>
          <w:tcPr>
            <w:tcW w:w="636" w:type="dxa"/>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0,05</w:t>
            </w:r>
          </w:p>
        </w:tc>
        <w:tc>
          <w:tcPr>
            <w:tcW w:w="1784" w:type="dxa"/>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bl>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ab/>
      </w:r>
      <w:r w:rsidR="0059447A" w:rsidRPr="007E0EFA">
        <w:rPr>
          <w:rStyle w:val="y2iqfc"/>
          <w:rFonts w:ascii="Times New Roman" w:hAnsi="Times New Roman" w:cs="Times New Roman"/>
          <w:color w:val="202124"/>
          <w:sz w:val="24"/>
          <w:szCs w:val="24"/>
          <w:lang w:val="en"/>
        </w:rPr>
        <w:t>Structural model 2 is the variable of agility (X1), hand-eye coordination (X2) and concentration (X3) of badm</w:t>
      </w:r>
      <w:r w:rsidRPr="007E0EFA">
        <w:rPr>
          <w:rStyle w:val="y2iqfc"/>
          <w:rFonts w:ascii="Times New Roman" w:hAnsi="Times New Roman" w:cs="Times New Roman"/>
          <w:color w:val="202124"/>
          <w:sz w:val="24"/>
          <w:szCs w:val="24"/>
          <w:lang w:val="en"/>
        </w:rPr>
        <w:t>inton specialization students. C</w:t>
      </w:r>
      <w:r w:rsidR="0059447A" w:rsidRPr="007E0EFA">
        <w:rPr>
          <w:rStyle w:val="y2iqfc"/>
          <w:rFonts w:ascii="Times New Roman" w:hAnsi="Times New Roman" w:cs="Times New Roman"/>
          <w:color w:val="202124"/>
          <w:sz w:val="24"/>
          <w:szCs w:val="24"/>
          <w:lang w:val="en"/>
        </w:rPr>
        <w:t>oncentration (X3) obtained Sig. 0.009 &lt; 0.05 which means significant with the calculation results. Obtained a value for agility (X1) to concentration (X3) the path coefficient (P31) was 0.119. From this analysis, it can be seen that the path coefficient (P31) is significant. Coefficient of eye-hand coordination pathway (X2) to concentration (X3) (P32) obtained Sig. 0.02 &lt; 0.05 which means significant. The results of the acquisition of path coefficient values ​​for eye-hand coordination (X2) to concentration (X3) (P32) was 0.286. So the error model 2 (ɛ) = 1- R2 = 0.894.</w:t>
      </w:r>
    </w:p>
    <w:p w:rsidR="0059447A" w:rsidRPr="00E32CF5" w:rsidRDefault="00E32CF5" w:rsidP="00E32C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E32CF5">
        <w:rPr>
          <w:rStyle w:val="y2iqfc"/>
          <w:rFonts w:ascii="Times New Roman" w:hAnsi="Times New Roman" w:cs="Times New Roman"/>
          <w:b/>
          <w:color w:val="202124"/>
          <w:sz w:val="24"/>
          <w:szCs w:val="24"/>
          <w:lang w:val="en"/>
        </w:rPr>
        <w:t xml:space="preserve">Table </w:t>
      </w:r>
      <w:r w:rsidR="0059447A" w:rsidRPr="00E32CF5">
        <w:rPr>
          <w:rStyle w:val="y2iqfc"/>
          <w:rFonts w:ascii="Times New Roman" w:hAnsi="Times New Roman" w:cs="Times New Roman"/>
          <w:b/>
          <w:color w:val="202124"/>
          <w:sz w:val="24"/>
          <w:szCs w:val="24"/>
          <w:lang w:val="en"/>
        </w:rPr>
        <w:t>6. Structural Model Path Coefficient 2</w:t>
      </w:r>
    </w:p>
    <w:tbl>
      <w:tblPr>
        <w:tblW w:w="9256" w:type="dxa"/>
        <w:jc w:val="center"/>
        <w:tblLook w:val="04A0" w:firstRow="1" w:lastRow="0" w:firstColumn="1" w:lastColumn="0" w:noHBand="0" w:noVBand="1"/>
      </w:tblPr>
      <w:tblGrid>
        <w:gridCol w:w="2096"/>
        <w:gridCol w:w="1961"/>
        <w:gridCol w:w="1044"/>
        <w:gridCol w:w="1393"/>
        <w:gridCol w:w="812"/>
        <w:gridCol w:w="1950"/>
      </w:tblGrid>
      <w:tr w:rsidR="0059447A" w:rsidRPr="007E0EFA" w:rsidTr="00E32CF5">
        <w:trPr>
          <w:trHeight w:val="630"/>
          <w:jc w:val="center"/>
        </w:trPr>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Direct effect</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Path Coeffecient</w:t>
            </w:r>
            <w:r w:rsidR="0059447A" w:rsidRPr="007E0EFA">
              <w:rPr>
                <w:rFonts w:ascii="Times New Roman" w:eastAsia="Times New Roman" w:hAnsi="Times New Roman" w:cs="Times New Roman"/>
                <w:b/>
                <w:bCs/>
                <w:color w:val="000000"/>
                <w:sz w:val="24"/>
                <w:szCs w:val="24"/>
              </w:rPr>
              <w:t xml:space="preserve"> (P</w:t>
            </w:r>
            <w:r w:rsidR="0059447A" w:rsidRPr="007E0EFA">
              <w:rPr>
                <w:rFonts w:ascii="Times New Roman" w:eastAsia="Times New Roman" w:hAnsi="Times New Roman" w:cs="Times New Roman"/>
                <w:b/>
                <w:bCs/>
                <w:color w:val="000000"/>
                <w:sz w:val="24"/>
                <w:szCs w:val="24"/>
                <w:vertAlign w:val="subscript"/>
              </w:rPr>
              <w:t>ij</w:t>
            </w:r>
            <w:r w:rsidR="0059447A" w:rsidRPr="007E0EFA">
              <w:rPr>
                <w:rFonts w:ascii="Times New Roman" w:eastAsia="Times New Roman" w:hAnsi="Times New Roman" w:cs="Times New Roman"/>
                <w:b/>
                <w:bCs/>
                <w:color w:val="000000"/>
                <w:sz w:val="24"/>
                <w:szCs w:val="24"/>
              </w:rPr>
              <w:t>)</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T</w:t>
            </w:r>
            <w:r w:rsidR="00D345B5" w:rsidRPr="007E0EFA">
              <w:rPr>
                <w:rFonts w:ascii="Times New Roman" w:eastAsia="Times New Roman" w:hAnsi="Times New Roman" w:cs="Times New Roman"/>
                <w:b/>
                <w:bCs/>
                <w:color w:val="000000"/>
                <w:sz w:val="24"/>
                <w:szCs w:val="24"/>
                <w:vertAlign w:val="subscript"/>
              </w:rPr>
              <w:t>test</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Sig.</w:t>
            </w:r>
          </w:p>
        </w:tc>
        <w:tc>
          <w:tcPr>
            <w:tcW w:w="812" w:type="dxa"/>
            <w:tcBorders>
              <w:top w:val="single" w:sz="4" w:space="0" w:color="auto"/>
              <w:left w:val="nil"/>
              <w:bottom w:val="single" w:sz="4" w:space="0" w:color="auto"/>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α</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Conclusion</w:t>
            </w:r>
          </w:p>
        </w:tc>
      </w:tr>
      <w:tr w:rsidR="0059447A" w:rsidRPr="007E0EFA" w:rsidTr="00E32CF5">
        <w:trPr>
          <w:trHeight w:val="315"/>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1</w:t>
            </w:r>
            <w:r w:rsidR="00D345B5" w:rsidRPr="007E0EFA">
              <w:rPr>
                <w:rFonts w:ascii="Times New Roman" w:eastAsia="Times New Roman" w:hAnsi="Times New Roman" w:cs="Times New Roman"/>
                <w:color w:val="000000"/>
                <w:sz w:val="24"/>
                <w:szCs w:val="24"/>
              </w:rPr>
              <w:t xml:space="preserve"> toward</w:t>
            </w:r>
            <w:r w:rsidRPr="007E0EFA">
              <w:rPr>
                <w:rFonts w:ascii="Times New Roman" w:eastAsia="Times New Roman" w:hAnsi="Times New Roman" w:cs="Times New Roman"/>
                <w:color w:val="000000"/>
                <w:sz w:val="24"/>
                <w:szCs w:val="24"/>
              </w:rPr>
              <w:t xml:space="preserve"> X</w:t>
            </w:r>
            <w:r w:rsidRPr="007E0EFA">
              <w:rPr>
                <w:rFonts w:ascii="Times New Roman" w:eastAsia="Times New Roman" w:hAnsi="Times New Roman" w:cs="Times New Roman"/>
                <w:color w:val="000000"/>
                <w:sz w:val="24"/>
                <w:szCs w:val="24"/>
                <w:vertAlign w:val="subscript"/>
              </w:rPr>
              <w:t>3</w:t>
            </w:r>
            <w:r w:rsidRPr="007E0EFA">
              <w:rPr>
                <w:rFonts w:ascii="Times New Roman" w:eastAsia="Times New Roman" w:hAnsi="Times New Roman" w:cs="Times New Roman"/>
                <w:color w:val="000000"/>
                <w:sz w:val="24"/>
                <w:szCs w:val="24"/>
              </w:rPr>
              <w:t xml:space="preserve"> (P</w:t>
            </w:r>
            <w:r w:rsidRPr="007E0EFA">
              <w:rPr>
                <w:rFonts w:ascii="Times New Roman" w:eastAsia="Times New Roman" w:hAnsi="Times New Roman" w:cs="Times New Roman"/>
                <w:color w:val="000000"/>
                <w:sz w:val="24"/>
                <w:szCs w:val="24"/>
                <w:vertAlign w:val="subscript"/>
              </w:rPr>
              <w:t>31</w:t>
            </w:r>
            <w:r w:rsidRPr="007E0EFA">
              <w:rPr>
                <w:rFonts w:ascii="Times New Roman" w:eastAsia="Times New Roman" w:hAnsi="Times New Roman" w:cs="Times New Roman"/>
                <w:color w:val="000000"/>
                <w:sz w:val="24"/>
                <w:szCs w:val="24"/>
              </w:rPr>
              <w:t>)</w:t>
            </w:r>
          </w:p>
        </w:tc>
        <w:tc>
          <w:tcPr>
            <w:tcW w:w="1961"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-0,119</w:t>
            </w:r>
          </w:p>
        </w:tc>
        <w:tc>
          <w:tcPr>
            <w:tcW w:w="1044"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-0,507</w:t>
            </w:r>
          </w:p>
        </w:tc>
        <w:tc>
          <w:tcPr>
            <w:tcW w:w="1393"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0,009</w:t>
            </w:r>
          </w:p>
        </w:tc>
        <w:tc>
          <w:tcPr>
            <w:tcW w:w="812" w:type="dxa"/>
            <w:vMerge w:val="restart"/>
            <w:tcBorders>
              <w:top w:val="single" w:sz="4" w:space="0" w:color="auto"/>
              <w:left w:val="nil"/>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0,05</w:t>
            </w: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r w:rsidR="0059447A" w:rsidRPr="007E0EFA" w:rsidTr="00E32CF5">
        <w:trPr>
          <w:trHeight w:val="315"/>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2</w:t>
            </w:r>
            <w:r w:rsidR="00D345B5" w:rsidRPr="007E0EFA">
              <w:rPr>
                <w:rFonts w:ascii="Times New Roman" w:eastAsia="Times New Roman" w:hAnsi="Times New Roman" w:cs="Times New Roman"/>
                <w:color w:val="000000"/>
                <w:sz w:val="24"/>
                <w:szCs w:val="24"/>
              </w:rPr>
              <w:t xml:space="preserve"> toward</w:t>
            </w:r>
            <w:r w:rsidRPr="007E0EFA">
              <w:rPr>
                <w:rFonts w:ascii="Times New Roman" w:eastAsia="Times New Roman" w:hAnsi="Times New Roman" w:cs="Times New Roman"/>
                <w:color w:val="000000"/>
                <w:sz w:val="24"/>
                <w:szCs w:val="24"/>
              </w:rPr>
              <w:t xml:space="preserve"> X</w:t>
            </w:r>
            <w:r w:rsidRPr="007E0EFA">
              <w:rPr>
                <w:rFonts w:ascii="Times New Roman" w:eastAsia="Times New Roman" w:hAnsi="Times New Roman" w:cs="Times New Roman"/>
                <w:color w:val="000000"/>
                <w:sz w:val="24"/>
                <w:szCs w:val="24"/>
                <w:vertAlign w:val="subscript"/>
              </w:rPr>
              <w:t>3</w:t>
            </w:r>
            <w:r w:rsidRPr="007E0EFA">
              <w:rPr>
                <w:rFonts w:ascii="Times New Roman" w:eastAsia="Times New Roman" w:hAnsi="Times New Roman" w:cs="Times New Roman"/>
                <w:color w:val="000000"/>
                <w:sz w:val="24"/>
                <w:szCs w:val="24"/>
              </w:rPr>
              <w:t xml:space="preserve"> (P</w:t>
            </w:r>
            <w:r w:rsidRPr="007E0EFA">
              <w:rPr>
                <w:rFonts w:ascii="Times New Roman" w:eastAsia="Times New Roman" w:hAnsi="Times New Roman" w:cs="Times New Roman"/>
                <w:color w:val="000000"/>
                <w:sz w:val="24"/>
                <w:szCs w:val="24"/>
                <w:vertAlign w:val="subscript"/>
              </w:rPr>
              <w:t>32</w:t>
            </w:r>
            <w:r w:rsidRPr="007E0EFA">
              <w:rPr>
                <w:rFonts w:ascii="Times New Roman" w:eastAsia="Times New Roman" w:hAnsi="Times New Roman" w:cs="Times New Roman"/>
                <w:color w:val="000000"/>
                <w:sz w:val="24"/>
                <w:szCs w:val="24"/>
              </w:rPr>
              <w:t>)</w:t>
            </w:r>
          </w:p>
        </w:tc>
        <w:tc>
          <w:tcPr>
            <w:tcW w:w="1961"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0,286</w:t>
            </w:r>
          </w:p>
        </w:tc>
        <w:tc>
          <w:tcPr>
            <w:tcW w:w="1044"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1,217</w:t>
            </w:r>
          </w:p>
        </w:tc>
        <w:tc>
          <w:tcPr>
            <w:tcW w:w="1393"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0,02</w:t>
            </w:r>
          </w:p>
        </w:tc>
        <w:tc>
          <w:tcPr>
            <w:tcW w:w="812" w:type="dxa"/>
            <w:vMerge/>
            <w:tcBorders>
              <w:left w:val="nil"/>
              <w:bottom w:val="single" w:sz="4" w:space="0" w:color="auto"/>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bl>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59447A"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ab/>
      </w:r>
      <w:r w:rsidR="0059447A" w:rsidRPr="007E0EFA">
        <w:rPr>
          <w:rStyle w:val="y2iqfc"/>
          <w:rFonts w:ascii="Times New Roman" w:hAnsi="Times New Roman" w:cs="Times New Roman"/>
          <w:color w:val="202124"/>
          <w:sz w:val="24"/>
          <w:szCs w:val="24"/>
          <w:lang w:val="en"/>
        </w:rPr>
        <w:t xml:space="preserve">Structural model 3 is the variable agility (X1), eye-hand coordination (X2), concentration (X3) and playing skills (Y) for badminton athletes of West Sumatra. Based on the results of the path coefficient analysis of the agility variable (X1) on playing skills (Y) (Py1), the Sig value of 0.0415 &lt; 0.05 which means it is significant. The results of the calculation of the agility variable path coefficient (X1) to playing skills (Y) (Py1) </w:t>
      </w:r>
      <w:r w:rsidRPr="007E0EFA">
        <w:rPr>
          <w:rStyle w:val="y2iqfc"/>
          <w:rFonts w:ascii="Times New Roman" w:hAnsi="Times New Roman" w:cs="Times New Roman"/>
          <w:color w:val="202124"/>
          <w:sz w:val="24"/>
          <w:szCs w:val="24"/>
          <w:lang w:val="en"/>
        </w:rPr>
        <w:t xml:space="preserve">was </w:t>
      </w:r>
      <w:r w:rsidR="0059447A" w:rsidRPr="007E0EFA">
        <w:rPr>
          <w:rStyle w:val="y2iqfc"/>
          <w:rFonts w:ascii="Times New Roman" w:hAnsi="Times New Roman" w:cs="Times New Roman"/>
          <w:color w:val="202124"/>
          <w:sz w:val="24"/>
          <w:szCs w:val="24"/>
          <w:lang w:val="en"/>
        </w:rPr>
        <w:t xml:space="preserve">-0.002. The eye-hand coordination path coefficient (X2) on playing skills (Y) (Py2) obtained a Sig value of 0.0095 &lt; </w:t>
      </w:r>
      <w:r w:rsidR="0059447A" w:rsidRPr="007E0EFA">
        <w:rPr>
          <w:rStyle w:val="y2iqfc"/>
          <w:rFonts w:ascii="Times New Roman" w:hAnsi="Times New Roman" w:cs="Times New Roman"/>
          <w:color w:val="202124"/>
          <w:sz w:val="24"/>
          <w:szCs w:val="24"/>
          <w:lang w:val="en"/>
        </w:rPr>
        <w:lastRenderedPageBreak/>
        <w:t>0.05, which means it is not significant. The results of the calculation of the path coefficient of the eye-hand coordination variable (X2) to play skills (Y) (Py2) was 0.229. The results of the calculation of the path coefficient of the concentration variable (X3) on playing skills (Y) (Py3) obtained the value of Sig 0.0485 &lt; 0.05, which means it is significant. The results of the calculation of the path coefficient of the concentration variable (X3) to playing skills (Y) (Py3) was 0.326. So the model error 3 (ɛ) ) = 1- R2 = 0.895.</w:t>
      </w:r>
    </w:p>
    <w:p w:rsidR="000A0407" w:rsidRPr="007E0EFA" w:rsidRDefault="000A0407" w:rsidP="007E0EFA">
      <w:pPr>
        <w:spacing w:after="0" w:line="360" w:lineRule="auto"/>
        <w:jc w:val="both"/>
        <w:rPr>
          <w:rFonts w:ascii="Times New Roman" w:eastAsia="Times New Roman" w:hAnsi="Times New Roman" w:cs="Times New Roman"/>
          <w:sz w:val="24"/>
          <w:szCs w:val="24"/>
        </w:rPr>
      </w:pPr>
    </w:p>
    <w:p w:rsidR="0059447A" w:rsidRPr="00E32CF5" w:rsidRDefault="0059447A" w:rsidP="00E32C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E32CF5">
        <w:rPr>
          <w:rStyle w:val="y2iqfc"/>
          <w:rFonts w:ascii="Times New Roman" w:hAnsi="Times New Roman" w:cs="Times New Roman"/>
          <w:b/>
          <w:color w:val="202124"/>
          <w:sz w:val="24"/>
          <w:szCs w:val="24"/>
          <w:lang w:val="en"/>
        </w:rPr>
        <w:t>Table 7. Path Coefficient of Structural Model 3</w:t>
      </w:r>
    </w:p>
    <w:tbl>
      <w:tblPr>
        <w:tblW w:w="8848" w:type="dxa"/>
        <w:jc w:val="center"/>
        <w:tblLook w:val="04A0" w:firstRow="1" w:lastRow="0" w:firstColumn="1" w:lastColumn="0" w:noHBand="0" w:noVBand="1"/>
      </w:tblPr>
      <w:tblGrid>
        <w:gridCol w:w="2113"/>
        <w:gridCol w:w="1856"/>
        <w:gridCol w:w="1044"/>
        <w:gridCol w:w="960"/>
        <w:gridCol w:w="872"/>
        <w:gridCol w:w="2003"/>
      </w:tblGrid>
      <w:tr w:rsidR="0059447A" w:rsidRPr="007E0EFA" w:rsidTr="00E32CF5">
        <w:trPr>
          <w:trHeight w:val="630"/>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7A" w:rsidRPr="007E0EFA" w:rsidRDefault="00E32CF5" w:rsidP="00E32CF5">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D345B5" w:rsidRPr="007E0EFA">
              <w:rPr>
                <w:rFonts w:ascii="Times New Roman" w:eastAsia="Times New Roman" w:hAnsi="Times New Roman" w:cs="Times New Roman"/>
                <w:b/>
                <w:bCs/>
                <w:color w:val="000000"/>
                <w:sz w:val="24"/>
                <w:szCs w:val="24"/>
              </w:rPr>
              <w:t>irect effect</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Path Coeffecient</w:t>
            </w:r>
            <w:r w:rsidR="0059447A" w:rsidRPr="007E0EFA">
              <w:rPr>
                <w:rFonts w:ascii="Times New Roman" w:eastAsia="Times New Roman" w:hAnsi="Times New Roman" w:cs="Times New Roman"/>
                <w:b/>
                <w:bCs/>
                <w:color w:val="000000"/>
                <w:sz w:val="24"/>
                <w:szCs w:val="24"/>
              </w:rPr>
              <w:t xml:space="preserve"> (P</w:t>
            </w:r>
            <w:r w:rsidR="0059447A" w:rsidRPr="007E0EFA">
              <w:rPr>
                <w:rFonts w:ascii="Times New Roman" w:eastAsia="Times New Roman" w:hAnsi="Times New Roman" w:cs="Times New Roman"/>
                <w:b/>
                <w:bCs/>
                <w:color w:val="000000"/>
                <w:sz w:val="24"/>
                <w:szCs w:val="24"/>
                <w:vertAlign w:val="subscript"/>
              </w:rPr>
              <w:t>ij</w:t>
            </w:r>
            <w:r w:rsidR="0059447A" w:rsidRPr="007E0EFA">
              <w:rPr>
                <w:rFonts w:ascii="Times New Roman" w:eastAsia="Times New Roman" w:hAnsi="Times New Roman" w:cs="Times New Roman"/>
                <w:b/>
                <w:bCs/>
                <w:color w:val="000000"/>
                <w:sz w:val="24"/>
                <w:szCs w:val="24"/>
              </w:rPr>
              <w:t>)</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T</w:t>
            </w:r>
            <w:r w:rsidR="00D345B5" w:rsidRPr="007E0EFA">
              <w:rPr>
                <w:rFonts w:ascii="Times New Roman" w:eastAsia="Times New Roman" w:hAnsi="Times New Roman" w:cs="Times New Roman"/>
                <w:b/>
                <w:bCs/>
                <w:color w:val="000000"/>
                <w:sz w:val="24"/>
                <w:szCs w:val="24"/>
                <w:vertAlign w:val="subscript"/>
              </w:rPr>
              <w:t>test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9447A" w:rsidRPr="007E0EFA" w:rsidRDefault="0059447A"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Sig.</w:t>
            </w:r>
          </w:p>
        </w:tc>
        <w:tc>
          <w:tcPr>
            <w:tcW w:w="872" w:type="dxa"/>
            <w:tcBorders>
              <w:top w:val="single" w:sz="4" w:space="0" w:color="auto"/>
              <w:left w:val="nil"/>
              <w:bottom w:val="single" w:sz="4" w:space="0" w:color="auto"/>
              <w:right w:val="single" w:sz="4" w:space="0" w:color="auto"/>
            </w:tcBorders>
            <w:vAlign w:val="center"/>
          </w:tcPr>
          <w:p w:rsidR="0059447A" w:rsidRPr="007E0EFA" w:rsidRDefault="00E32CF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Α</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7A" w:rsidRPr="007E0EFA" w:rsidRDefault="00D345B5" w:rsidP="00E32CF5">
            <w:pPr>
              <w:spacing w:after="0" w:line="360" w:lineRule="auto"/>
              <w:jc w:val="center"/>
              <w:rPr>
                <w:rFonts w:ascii="Times New Roman" w:eastAsia="Times New Roman" w:hAnsi="Times New Roman" w:cs="Times New Roman"/>
                <w:b/>
                <w:bCs/>
                <w:color w:val="000000"/>
                <w:sz w:val="24"/>
                <w:szCs w:val="24"/>
              </w:rPr>
            </w:pPr>
            <w:r w:rsidRPr="007E0EFA">
              <w:rPr>
                <w:rFonts w:ascii="Times New Roman" w:eastAsia="Times New Roman" w:hAnsi="Times New Roman" w:cs="Times New Roman"/>
                <w:b/>
                <w:bCs/>
                <w:color w:val="000000"/>
                <w:sz w:val="24"/>
                <w:szCs w:val="24"/>
              </w:rPr>
              <w:t>Conclusion</w:t>
            </w:r>
          </w:p>
        </w:tc>
      </w:tr>
      <w:tr w:rsidR="0059447A" w:rsidRPr="007E0EFA" w:rsidTr="00E32CF5">
        <w:trPr>
          <w:trHeight w:val="315"/>
          <w:jc w:val="center"/>
        </w:trPr>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1</w:t>
            </w:r>
            <w:r w:rsidR="00D345B5" w:rsidRPr="007E0EFA">
              <w:rPr>
                <w:rFonts w:ascii="Times New Roman" w:eastAsia="Times New Roman" w:hAnsi="Times New Roman" w:cs="Times New Roman"/>
                <w:color w:val="000000"/>
                <w:sz w:val="24"/>
                <w:szCs w:val="24"/>
              </w:rPr>
              <w:t xml:space="preserve"> toward</w:t>
            </w:r>
            <w:r w:rsidRPr="007E0EFA">
              <w:rPr>
                <w:rFonts w:ascii="Times New Roman" w:eastAsia="Times New Roman" w:hAnsi="Times New Roman" w:cs="Times New Roman"/>
                <w:color w:val="000000"/>
                <w:sz w:val="24"/>
                <w:szCs w:val="24"/>
              </w:rPr>
              <w:t xml:space="preserve"> Y (P</w:t>
            </w:r>
            <w:r w:rsidRPr="007E0EFA">
              <w:rPr>
                <w:rFonts w:ascii="Times New Roman" w:eastAsia="Times New Roman" w:hAnsi="Times New Roman" w:cs="Times New Roman"/>
                <w:color w:val="000000"/>
                <w:sz w:val="24"/>
                <w:szCs w:val="24"/>
                <w:vertAlign w:val="subscript"/>
              </w:rPr>
              <w:t>y1</w:t>
            </w:r>
            <w:r w:rsidRPr="007E0EFA">
              <w:rPr>
                <w:rFonts w:ascii="Times New Roman" w:eastAsia="Times New Roman" w:hAnsi="Times New Roman" w:cs="Times New Roman"/>
                <w:color w:val="000000"/>
                <w:sz w:val="24"/>
                <w:szCs w:val="24"/>
              </w:rPr>
              <w:t>)</w:t>
            </w:r>
          </w:p>
        </w:tc>
        <w:tc>
          <w:tcPr>
            <w:tcW w:w="1856"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-0,002</w:t>
            </w:r>
          </w:p>
        </w:tc>
        <w:tc>
          <w:tcPr>
            <w:tcW w:w="1044"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-0,10</w:t>
            </w:r>
          </w:p>
        </w:tc>
        <w:tc>
          <w:tcPr>
            <w:tcW w:w="960"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0,0415</w:t>
            </w:r>
          </w:p>
        </w:tc>
        <w:tc>
          <w:tcPr>
            <w:tcW w:w="872" w:type="dxa"/>
            <w:vMerge w:val="restart"/>
            <w:tcBorders>
              <w:top w:val="single" w:sz="4" w:space="0" w:color="auto"/>
              <w:left w:val="nil"/>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0,05</w:t>
            </w: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r w:rsidR="0059447A" w:rsidRPr="007E0EFA" w:rsidTr="00E32CF5">
        <w:trPr>
          <w:trHeight w:val="315"/>
          <w:jc w:val="center"/>
        </w:trPr>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2</w:t>
            </w:r>
            <w:r w:rsidRPr="007E0EFA">
              <w:rPr>
                <w:rFonts w:ascii="Times New Roman" w:eastAsia="Times New Roman" w:hAnsi="Times New Roman" w:cs="Times New Roman"/>
                <w:color w:val="000000"/>
                <w:sz w:val="24"/>
                <w:szCs w:val="24"/>
              </w:rPr>
              <w:t xml:space="preserve"> </w:t>
            </w:r>
            <w:r w:rsidR="00D345B5" w:rsidRPr="007E0EFA">
              <w:rPr>
                <w:rFonts w:ascii="Times New Roman" w:eastAsia="Times New Roman" w:hAnsi="Times New Roman" w:cs="Times New Roman"/>
                <w:color w:val="000000"/>
                <w:sz w:val="24"/>
                <w:szCs w:val="24"/>
              </w:rPr>
              <w:t>toward</w:t>
            </w:r>
            <w:r w:rsidRPr="007E0EFA">
              <w:rPr>
                <w:rFonts w:ascii="Times New Roman" w:eastAsia="Times New Roman" w:hAnsi="Times New Roman" w:cs="Times New Roman"/>
                <w:color w:val="000000"/>
                <w:sz w:val="24"/>
                <w:szCs w:val="24"/>
              </w:rPr>
              <w:t xml:space="preserve"> Y (P</w:t>
            </w:r>
            <w:r w:rsidRPr="007E0EFA">
              <w:rPr>
                <w:rFonts w:ascii="Times New Roman" w:eastAsia="Times New Roman" w:hAnsi="Times New Roman" w:cs="Times New Roman"/>
                <w:color w:val="000000"/>
                <w:sz w:val="24"/>
                <w:szCs w:val="24"/>
                <w:vertAlign w:val="subscript"/>
              </w:rPr>
              <w:t>y2</w:t>
            </w:r>
            <w:r w:rsidRPr="007E0EFA">
              <w:rPr>
                <w:rFonts w:ascii="Times New Roman" w:eastAsia="Times New Roman" w:hAnsi="Times New Roman" w:cs="Times New Roman"/>
                <w:color w:val="000000"/>
                <w:sz w:val="24"/>
                <w:szCs w:val="24"/>
              </w:rPr>
              <w:t>)</w:t>
            </w:r>
          </w:p>
        </w:tc>
        <w:tc>
          <w:tcPr>
            <w:tcW w:w="1856"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0,229</w:t>
            </w:r>
          </w:p>
        </w:tc>
        <w:tc>
          <w:tcPr>
            <w:tcW w:w="1044"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1,377</w:t>
            </w:r>
          </w:p>
        </w:tc>
        <w:tc>
          <w:tcPr>
            <w:tcW w:w="960"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0,0095</w:t>
            </w:r>
          </w:p>
        </w:tc>
        <w:tc>
          <w:tcPr>
            <w:tcW w:w="872" w:type="dxa"/>
            <w:vMerge/>
            <w:tcBorders>
              <w:left w:val="nil"/>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r w:rsidR="0059447A" w:rsidRPr="007E0EFA" w:rsidTr="00E32CF5">
        <w:trPr>
          <w:trHeight w:val="315"/>
          <w:jc w:val="center"/>
        </w:trPr>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X</w:t>
            </w:r>
            <w:r w:rsidRPr="007E0EFA">
              <w:rPr>
                <w:rFonts w:ascii="Times New Roman" w:eastAsia="Times New Roman" w:hAnsi="Times New Roman" w:cs="Times New Roman"/>
                <w:color w:val="000000"/>
                <w:sz w:val="24"/>
                <w:szCs w:val="24"/>
                <w:vertAlign w:val="subscript"/>
              </w:rPr>
              <w:t>3</w:t>
            </w:r>
            <w:r w:rsidRPr="007E0EFA">
              <w:rPr>
                <w:rFonts w:ascii="Times New Roman" w:eastAsia="Times New Roman" w:hAnsi="Times New Roman" w:cs="Times New Roman"/>
                <w:color w:val="000000"/>
                <w:sz w:val="24"/>
                <w:szCs w:val="24"/>
              </w:rPr>
              <w:t xml:space="preserve"> </w:t>
            </w:r>
            <w:r w:rsidR="00D345B5" w:rsidRPr="007E0EFA">
              <w:rPr>
                <w:rFonts w:ascii="Times New Roman" w:eastAsia="Times New Roman" w:hAnsi="Times New Roman" w:cs="Times New Roman"/>
                <w:color w:val="000000"/>
                <w:sz w:val="24"/>
                <w:szCs w:val="24"/>
              </w:rPr>
              <w:t>toward</w:t>
            </w:r>
            <w:r w:rsidRPr="007E0EFA">
              <w:rPr>
                <w:rFonts w:ascii="Times New Roman" w:eastAsia="Times New Roman" w:hAnsi="Times New Roman" w:cs="Times New Roman"/>
                <w:color w:val="000000"/>
                <w:sz w:val="24"/>
                <w:szCs w:val="24"/>
              </w:rPr>
              <w:t xml:space="preserve"> Y (P</w:t>
            </w:r>
            <w:r w:rsidRPr="007E0EFA">
              <w:rPr>
                <w:rFonts w:ascii="Times New Roman" w:eastAsia="Times New Roman" w:hAnsi="Times New Roman" w:cs="Times New Roman"/>
                <w:color w:val="000000"/>
                <w:sz w:val="24"/>
                <w:szCs w:val="24"/>
                <w:vertAlign w:val="subscript"/>
              </w:rPr>
              <w:t>y3</w:t>
            </w:r>
            <w:r w:rsidRPr="007E0EFA">
              <w:rPr>
                <w:rFonts w:ascii="Times New Roman" w:eastAsia="Times New Roman" w:hAnsi="Times New Roman" w:cs="Times New Roman"/>
                <w:color w:val="000000"/>
                <w:sz w:val="24"/>
                <w:szCs w:val="24"/>
              </w:rPr>
              <w:t>)</w:t>
            </w:r>
          </w:p>
        </w:tc>
        <w:tc>
          <w:tcPr>
            <w:tcW w:w="1856"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0,326</w:t>
            </w:r>
          </w:p>
        </w:tc>
        <w:tc>
          <w:tcPr>
            <w:tcW w:w="1044"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1,503</w:t>
            </w:r>
          </w:p>
        </w:tc>
        <w:tc>
          <w:tcPr>
            <w:tcW w:w="960" w:type="dxa"/>
            <w:tcBorders>
              <w:top w:val="nil"/>
              <w:left w:val="nil"/>
              <w:bottom w:val="single" w:sz="4" w:space="0" w:color="auto"/>
              <w:right w:val="single" w:sz="4" w:space="0" w:color="auto"/>
            </w:tcBorders>
            <w:shd w:val="clear" w:color="auto" w:fill="auto"/>
            <w:noWrap/>
            <w:vAlign w:val="center"/>
            <w:hideMark/>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0,0485</w:t>
            </w:r>
          </w:p>
        </w:tc>
        <w:tc>
          <w:tcPr>
            <w:tcW w:w="872" w:type="dxa"/>
            <w:vMerge/>
            <w:tcBorders>
              <w:left w:val="nil"/>
              <w:bottom w:val="single" w:sz="4" w:space="0" w:color="auto"/>
              <w:right w:val="single" w:sz="4" w:space="0" w:color="auto"/>
            </w:tcBorders>
            <w:vAlign w:val="center"/>
          </w:tcPr>
          <w:p w:rsidR="0059447A" w:rsidRPr="007E0EFA" w:rsidRDefault="0059447A" w:rsidP="00E32CF5">
            <w:pPr>
              <w:spacing w:after="0" w:line="360" w:lineRule="auto"/>
              <w:jc w:val="center"/>
              <w:rPr>
                <w:rFonts w:ascii="Times New Roman" w:eastAsia="Times New Roman" w:hAnsi="Times New Roman" w:cs="Times New Roman"/>
                <w:color w:val="000000"/>
                <w:sz w:val="24"/>
                <w:szCs w:val="24"/>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59447A" w:rsidRPr="007E0EFA" w:rsidRDefault="00D345B5" w:rsidP="00E32CF5">
            <w:pPr>
              <w:spacing w:after="0" w:line="360" w:lineRule="auto"/>
              <w:jc w:val="center"/>
              <w:rPr>
                <w:rFonts w:ascii="Times New Roman" w:eastAsia="Times New Roman" w:hAnsi="Times New Roman" w:cs="Times New Roman"/>
                <w:color w:val="000000"/>
                <w:sz w:val="24"/>
                <w:szCs w:val="24"/>
              </w:rPr>
            </w:pPr>
            <w:r w:rsidRPr="007E0EFA">
              <w:rPr>
                <w:rFonts w:ascii="Times New Roman" w:eastAsia="Times New Roman" w:hAnsi="Times New Roman" w:cs="Times New Roman"/>
                <w:color w:val="000000"/>
                <w:sz w:val="24"/>
                <w:szCs w:val="24"/>
              </w:rPr>
              <w:t>Significant</w:t>
            </w:r>
          </w:p>
        </w:tc>
      </w:tr>
    </w:tbl>
    <w:p w:rsidR="00E32CF5" w:rsidRDefault="00E32CF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59447A" w:rsidRPr="007E0EFA" w:rsidRDefault="0059447A" w:rsidP="00E32C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202124"/>
          <w:sz w:val="24"/>
          <w:szCs w:val="24"/>
        </w:rPr>
      </w:pPr>
      <w:r w:rsidRPr="007E0EFA">
        <w:rPr>
          <w:rStyle w:val="y2iqfc"/>
          <w:rFonts w:ascii="Times New Roman" w:hAnsi="Times New Roman" w:cs="Times New Roman"/>
          <w:color w:val="202124"/>
          <w:sz w:val="24"/>
          <w:szCs w:val="24"/>
          <w:lang w:val="en"/>
        </w:rPr>
        <w:t>The test results using the SPSS application between variables will be visualized with the image below:</w:t>
      </w:r>
    </w:p>
    <w:p w:rsidR="00E87D23" w:rsidRPr="007E0EFA" w:rsidRDefault="0059447A" w:rsidP="007E0EFA">
      <w:pPr>
        <w:spacing w:after="0" w:line="360" w:lineRule="auto"/>
        <w:jc w:val="both"/>
        <w:rPr>
          <w:rFonts w:ascii="Times New Roman" w:eastAsia="Times New Roman" w:hAnsi="Times New Roman" w:cs="Times New Roman"/>
          <w:i/>
          <w:iCs/>
          <w:color w:val="202124"/>
          <w:sz w:val="24"/>
          <w:szCs w:val="24"/>
        </w:rPr>
      </w:pPr>
      <w:r w:rsidRPr="007E0EFA">
        <w:rPr>
          <w:rFonts w:ascii="Times New Roman" w:hAnsi="Times New Roman" w:cs="Times New Roman"/>
          <w:noProof/>
          <w:sz w:val="24"/>
          <w:szCs w:val="24"/>
        </w:rPr>
        <w:drawing>
          <wp:inline distT="0" distB="0" distL="0" distR="0" wp14:anchorId="6A9B0DAE" wp14:editId="5968BA21">
            <wp:extent cx="50387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381125"/>
                    </a:xfrm>
                    <a:prstGeom prst="rect">
                      <a:avLst/>
                    </a:prstGeom>
                    <a:noFill/>
                    <a:ln>
                      <a:noFill/>
                    </a:ln>
                  </pic:spPr>
                </pic:pic>
              </a:graphicData>
            </a:graphic>
          </wp:inline>
        </w:drawing>
      </w:r>
    </w:p>
    <w:p w:rsidR="0059447A" w:rsidRPr="007E0EFA" w:rsidRDefault="0059447A" w:rsidP="007E0EFA">
      <w:pPr>
        <w:spacing w:after="0" w:line="360" w:lineRule="auto"/>
        <w:jc w:val="both"/>
        <w:rPr>
          <w:rFonts w:ascii="Times New Roman" w:eastAsia="Times New Roman" w:hAnsi="Times New Roman" w:cs="Times New Roman"/>
          <w:i/>
          <w:iCs/>
          <w:color w:val="202124"/>
          <w:sz w:val="24"/>
          <w:szCs w:val="24"/>
        </w:rPr>
      </w:pPr>
    </w:p>
    <w:p w:rsidR="0059447A" w:rsidRPr="00E32CF5" w:rsidRDefault="0059447A"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202124"/>
          <w:sz w:val="24"/>
          <w:szCs w:val="24"/>
        </w:rPr>
      </w:pPr>
      <w:r w:rsidRPr="00E32CF5">
        <w:rPr>
          <w:rStyle w:val="y2iqfc"/>
          <w:rFonts w:ascii="Times New Roman" w:hAnsi="Times New Roman" w:cs="Times New Roman"/>
          <w:b/>
          <w:color w:val="202124"/>
          <w:sz w:val="24"/>
          <w:szCs w:val="24"/>
          <w:lang w:val="en"/>
        </w:rPr>
        <w:t xml:space="preserve">Figure </w:t>
      </w:r>
      <w:r w:rsidR="00E32CF5" w:rsidRPr="00E32CF5">
        <w:rPr>
          <w:rStyle w:val="y2iqfc"/>
          <w:rFonts w:ascii="Times New Roman" w:hAnsi="Times New Roman" w:cs="Times New Roman"/>
          <w:b/>
          <w:color w:val="202124"/>
          <w:sz w:val="24"/>
          <w:szCs w:val="24"/>
          <w:lang w:val="en"/>
        </w:rPr>
        <w:t>1.</w:t>
      </w:r>
      <w:r w:rsidRPr="00E32CF5">
        <w:rPr>
          <w:rStyle w:val="y2iqfc"/>
          <w:rFonts w:ascii="Times New Roman" w:hAnsi="Times New Roman" w:cs="Times New Roman"/>
          <w:b/>
          <w:color w:val="202124"/>
          <w:sz w:val="24"/>
          <w:szCs w:val="24"/>
          <w:lang w:val="en"/>
        </w:rPr>
        <w:t xml:space="preserve"> Diagram of Hypothesis Testing Results with SPSS</w:t>
      </w:r>
    </w:p>
    <w:p w:rsidR="00E32CF5" w:rsidRDefault="00E32CF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b/>
          <w:color w:val="202124"/>
          <w:sz w:val="24"/>
          <w:szCs w:val="24"/>
          <w:lang w:val="en"/>
        </w:rPr>
      </w:pPr>
    </w:p>
    <w:p w:rsidR="0059447A" w:rsidRPr="007E0EFA" w:rsidRDefault="0059447A"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b/>
          <w:color w:val="202124"/>
          <w:sz w:val="24"/>
          <w:szCs w:val="24"/>
          <w:lang w:val="en"/>
        </w:rPr>
      </w:pPr>
      <w:r w:rsidRPr="007E0EFA">
        <w:rPr>
          <w:rStyle w:val="y2iqfc"/>
          <w:rFonts w:ascii="Times New Roman" w:hAnsi="Times New Roman" w:cs="Times New Roman"/>
          <w:b/>
          <w:color w:val="202124"/>
          <w:sz w:val="24"/>
          <w:szCs w:val="24"/>
          <w:lang w:val="en"/>
        </w:rPr>
        <w:t>Conclusion</w:t>
      </w:r>
    </w:p>
    <w:p w:rsidR="0059447A" w:rsidRPr="007E0EFA" w:rsidRDefault="0059447A" w:rsidP="00E32C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Based on data analysis and research discussion, conclusions can be drawn, namely:</w:t>
      </w:r>
    </w:p>
    <w:p w:rsidR="00E32CF5" w:rsidRDefault="00D345B5" w:rsidP="007E0EF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7E0EFA">
        <w:rPr>
          <w:rStyle w:val="y2iqfc"/>
          <w:rFonts w:ascii="Times New Roman" w:hAnsi="Times New Roman" w:cs="Times New Roman"/>
          <w:color w:val="202124"/>
          <w:sz w:val="24"/>
          <w:szCs w:val="24"/>
          <w:lang w:val="en"/>
        </w:rPr>
        <w:t>There was</w:t>
      </w:r>
      <w:r w:rsidR="0059447A" w:rsidRPr="007E0EFA">
        <w:rPr>
          <w:rStyle w:val="y2iqfc"/>
          <w:rFonts w:ascii="Times New Roman" w:hAnsi="Times New Roman" w:cs="Times New Roman"/>
          <w:color w:val="202124"/>
          <w:sz w:val="24"/>
          <w:szCs w:val="24"/>
          <w:lang w:val="en"/>
        </w:rPr>
        <w:t xml:space="preserve"> a direct influence of agility on the badminton playing skills of West Sumatra athletes by 1%. This means that every badminton athlete </w:t>
      </w:r>
      <w:r w:rsidR="0059447A" w:rsidRPr="007E0EFA">
        <w:rPr>
          <w:rStyle w:val="y2iqfc"/>
          <w:rFonts w:ascii="Times New Roman" w:hAnsi="Times New Roman" w:cs="Times New Roman"/>
          <w:color w:val="202124"/>
          <w:sz w:val="24"/>
          <w:szCs w:val="24"/>
          <w:lang w:val="en"/>
        </w:rPr>
        <w:lastRenderedPageBreak/>
        <w:t>who has good agility can more easily master good badminton playing skills.</w:t>
      </w:r>
    </w:p>
    <w:p w:rsidR="00E32CF5" w:rsidRDefault="00D345B5" w:rsidP="007E0EF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E32CF5">
        <w:rPr>
          <w:rStyle w:val="y2iqfc"/>
          <w:rFonts w:ascii="Times New Roman" w:hAnsi="Times New Roman" w:cs="Times New Roman"/>
          <w:color w:val="202124"/>
          <w:sz w:val="24"/>
          <w:szCs w:val="24"/>
          <w:lang w:val="en"/>
        </w:rPr>
        <w:t>There was</w:t>
      </w:r>
      <w:r w:rsidR="0059447A" w:rsidRPr="00E32CF5">
        <w:rPr>
          <w:rStyle w:val="y2iqfc"/>
          <w:rFonts w:ascii="Times New Roman" w:hAnsi="Times New Roman" w:cs="Times New Roman"/>
          <w:color w:val="202124"/>
          <w:sz w:val="24"/>
          <w:szCs w:val="24"/>
          <w:lang w:val="en"/>
        </w:rPr>
        <w:t xml:space="preserve"> a significant effect of eye-hand coordination on the badminton playing skills of West Sumatra athletes by 5%.</w:t>
      </w:r>
    </w:p>
    <w:p w:rsidR="0059447A" w:rsidRPr="00E32CF5" w:rsidRDefault="00D345B5" w:rsidP="007E0EF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r w:rsidRPr="00E32CF5">
        <w:rPr>
          <w:rStyle w:val="y2iqfc"/>
          <w:rFonts w:ascii="Times New Roman" w:hAnsi="Times New Roman" w:cs="Times New Roman"/>
          <w:color w:val="202124"/>
          <w:sz w:val="24"/>
          <w:szCs w:val="24"/>
          <w:lang w:val="en"/>
        </w:rPr>
        <w:t>There was</w:t>
      </w:r>
      <w:r w:rsidR="0059447A" w:rsidRPr="00E32CF5">
        <w:rPr>
          <w:rStyle w:val="y2iqfc"/>
          <w:rFonts w:ascii="Times New Roman" w:hAnsi="Times New Roman" w:cs="Times New Roman"/>
          <w:color w:val="202124"/>
          <w:sz w:val="24"/>
          <w:szCs w:val="24"/>
          <w:lang w:val="en"/>
        </w:rPr>
        <w:t xml:space="preserve"> a direct effect of concentration on the badminton playing skills of West Sumatra athletes by 0.2%. This means that every athlete who has good concentration will not be easily influenced when competing from outsiders, be it spectators or fellow athletes.</w:t>
      </w:r>
    </w:p>
    <w:p w:rsidR="00D345B5" w:rsidRPr="007E0EFA" w:rsidRDefault="00D345B5"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59447A" w:rsidRPr="00E32CF5" w:rsidRDefault="00D345B5" w:rsidP="007E0EFA">
      <w:pPr>
        <w:spacing w:line="360" w:lineRule="auto"/>
        <w:jc w:val="both"/>
        <w:rPr>
          <w:rFonts w:ascii="Times New Roman" w:hAnsi="Times New Roman" w:cs="Times New Roman"/>
          <w:b/>
          <w:sz w:val="24"/>
          <w:szCs w:val="24"/>
        </w:rPr>
      </w:pPr>
      <w:r w:rsidRPr="00E32CF5">
        <w:rPr>
          <w:rFonts w:ascii="Times New Roman" w:hAnsi="Times New Roman" w:cs="Times New Roman"/>
          <w:b/>
          <w:sz w:val="24"/>
          <w:szCs w:val="24"/>
        </w:rPr>
        <w:t>Bibliography</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sz w:val="24"/>
          <w:szCs w:val="24"/>
        </w:rPr>
        <w:fldChar w:fldCharType="begin" w:fldLock="1"/>
      </w:r>
      <w:r w:rsidRPr="007E0EFA">
        <w:rPr>
          <w:rFonts w:ascii="Times New Roman" w:hAnsi="Times New Roman" w:cs="Times New Roman"/>
          <w:sz w:val="24"/>
          <w:szCs w:val="24"/>
        </w:rPr>
        <w:instrText xml:space="preserve">ADDIN Mendeley Bibliography CSL_BIBLIOGRAPHY </w:instrText>
      </w:r>
      <w:r w:rsidRPr="007E0EFA">
        <w:rPr>
          <w:rFonts w:ascii="Times New Roman" w:hAnsi="Times New Roman" w:cs="Times New Roman"/>
          <w:sz w:val="24"/>
          <w:szCs w:val="24"/>
        </w:rPr>
        <w:fldChar w:fldCharType="separate"/>
      </w:r>
      <w:r w:rsidRPr="007E0EFA">
        <w:rPr>
          <w:rFonts w:ascii="Times New Roman" w:hAnsi="Times New Roman" w:cs="Times New Roman"/>
          <w:noProof/>
          <w:sz w:val="24"/>
          <w:szCs w:val="24"/>
        </w:rPr>
        <w:t xml:space="preserve">Bafirman, &amp; Wahyuri, Sujana, A. (2019). </w:t>
      </w:r>
      <w:r w:rsidRPr="007E0EFA">
        <w:rPr>
          <w:rFonts w:ascii="Times New Roman" w:hAnsi="Times New Roman" w:cs="Times New Roman"/>
          <w:i/>
          <w:iCs/>
          <w:noProof/>
          <w:sz w:val="24"/>
          <w:szCs w:val="24"/>
        </w:rPr>
        <w:t>Pembentukan Kondisi Fisik</w:t>
      </w:r>
      <w:r w:rsidRPr="007E0EFA">
        <w:rPr>
          <w:rFonts w:ascii="Times New Roman" w:hAnsi="Times New Roman" w:cs="Times New Roman"/>
          <w:noProof/>
          <w:sz w:val="24"/>
          <w:szCs w:val="24"/>
        </w:rPr>
        <w:t>. PT Rajagrafindo Persada.</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Donie, Yudi, A. A., Kiram, Y., &amp; Edmizal, E. (2020). Badminton Skills Diagnostic Model ( BSDM ). </w:t>
      </w:r>
      <w:r w:rsidRPr="007E0EFA">
        <w:rPr>
          <w:rFonts w:ascii="Times New Roman" w:hAnsi="Times New Roman" w:cs="Times New Roman"/>
          <w:i/>
          <w:iCs/>
          <w:noProof/>
          <w:sz w:val="24"/>
          <w:szCs w:val="24"/>
        </w:rPr>
        <w:t>International Journal of Scientific &amp; Technology Research</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9</w:t>
      </w:r>
      <w:r w:rsidRPr="007E0EFA">
        <w:rPr>
          <w:rFonts w:ascii="Times New Roman" w:hAnsi="Times New Roman" w:cs="Times New Roman"/>
          <w:noProof/>
          <w:sz w:val="24"/>
          <w:szCs w:val="24"/>
        </w:rPr>
        <w:t>(03), 6295–6299.</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Donie. (2009). </w:t>
      </w:r>
      <w:r w:rsidRPr="007E0EFA">
        <w:rPr>
          <w:rFonts w:ascii="Times New Roman" w:hAnsi="Times New Roman" w:cs="Times New Roman"/>
          <w:i/>
          <w:iCs/>
          <w:noProof/>
          <w:sz w:val="24"/>
          <w:szCs w:val="24"/>
        </w:rPr>
        <w:t>Pembinaan Bulutangkis Prestasi</w:t>
      </w:r>
      <w:r w:rsidRPr="007E0EFA">
        <w:rPr>
          <w:rFonts w:ascii="Times New Roman" w:hAnsi="Times New Roman" w:cs="Times New Roman"/>
          <w:noProof/>
          <w:sz w:val="24"/>
          <w:szCs w:val="24"/>
        </w:rPr>
        <w:t>. Wineka Media.</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Fattahudin, M. A., Januarto, O. B., &amp; Fitriady, G. (2020). Upaya Meningkatkan Keterampilan Pukulan Forehand Smash Bulutangkis Dengan Menggunakan Model Variasi Latihan Untuk Atlet Usia 12-16 Tahun. </w:t>
      </w:r>
      <w:r w:rsidRPr="007E0EFA">
        <w:rPr>
          <w:rFonts w:ascii="Times New Roman" w:hAnsi="Times New Roman" w:cs="Times New Roman"/>
          <w:i/>
          <w:iCs/>
          <w:noProof/>
          <w:sz w:val="24"/>
          <w:szCs w:val="24"/>
        </w:rPr>
        <w:t>Sport Science and Health</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2</w:t>
      </w:r>
      <w:r w:rsidRPr="007E0EFA">
        <w:rPr>
          <w:rFonts w:ascii="Times New Roman" w:hAnsi="Times New Roman" w:cs="Times New Roman"/>
          <w:noProof/>
          <w:sz w:val="24"/>
          <w:szCs w:val="24"/>
        </w:rPr>
        <w:t>(3), 182–194.</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Firmansyah, Y. (2016). TINGKAT PENGETAHUAN TAKTIK DAN STRATEGI PEMAIN SEPAKBOLA KOMPETISI DIVISI UTAMA PENGCAB PSSI KOTA YOGYAKARTA. In </w:t>
      </w:r>
      <w:r w:rsidRPr="007E0EFA">
        <w:rPr>
          <w:rFonts w:ascii="Times New Roman" w:hAnsi="Times New Roman" w:cs="Times New Roman"/>
          <w:i/>
          <w:iCs/>
          <w:noProof/>
          <w:sz w:val="24"/>
          <w:szCs w:val="24"/>
        </w:rPr>
        <w:t>Science of Surverying and Mapping</w:t>
      </w:r>
      <w:r w:rsidRPr="007E0EFA">
        <w:rPr>
          <w:rFonts w:ascii="Times New Roman" w:hAnsi="Times New Roman" w:cs="Times New Roman"/>
          <w:noProof/>
          <w:sz w:val="24"/>
          <w:szCs w:val="24"/>
        </w:rPr>
        <w:t>. Fakultas Ilmu Keolahragaan. Universitas Negeri Yogyakarta.</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Harris, D. ., &amp; Harris. B.L. (1984). </w:t>
      </w:r>
      <w:r w:rsidRPr="007E0EFA">
        <w:rPr>
          <w:rFonts w:ascii="Times New Roman" w:hAnsi="Times New Roman" w:cs="Times New Roman"/>
          <w:i/>
          <w:iCs/>
          <w:noProof/>
          <w:sz w:val="24"/>
          <w:szCs w:val="24"/>
        </w:rPr>
        <w:t>Teathlete’s Guide To Sport Psychology</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Mental Skill For Physical people. NY:Leisure Press</w:t>
      </w:r>
      <w:r w:rsidRPr="007E0EFA">
        <w:rPr>
          <w:rFonts w:ascii="Times New Roman" w:hAnsi="Times New Roman" w:cs="Times New Roman"/>
          <w:noProof/>
          <w:sz w:val="24"/>
          <w:szCs w:val="24"/>
        </w:rPr>
        <w:t>.</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Hidayat, R., Budi, D. R., Purnamasari, A. D., Febriani, A. R., &amp; Listiandi, A. D. (2020). Faktor Fisik Dominan Penentu Keterampilan Bermain Sepak </w:t>
      </w:r>
      <w:r w:rsidRPr="007E0EFA">
        <w:rPr>
          <w:rFonts w:ascii="Times New Roman" w:hAnsi="Times New Roman" w:cs="Times New Roman"/>
          <w:noProof/>
          <w:sz w:val="24"/>
          <w:szCs w:val="24"/>
        </w:rPr>
        <w:lastRenderedPageBreak/>
        <w:t xml:space="preserve">Takraw. </w:t>
      </w:r>
      <w:r w:rsidRPr="007E0EFA">
        <w:rPr>
          <w:rFonts w:ascii="Times New Roman" w:hAnsi="Times New Roman" w:cs="Times New Roman"/>
          <w:i/>
          <w:iCs/>
          <w:noProof/>
          <w:sz w:val="24"/>
          <w:szCs w:val="24"/>
        </w:rPr>
        <w:t>Jurnal MensSana</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5</w:t>
      </w:r>
      <w:r w:rsidRPr="007E0EFA">
        <w:rPr>
          <w:rFonts w:ascii="Times New Roman" w:hAnsi="Times New Roman" w:cs="Times New Roman"/>
          <w:noProof/>
          <w:sz w:val="24"/>
          <w:szCs w:val="24"/>
        </w:rPr>
        <w:t>(1), 33. https://doi.org/10.24036/jm.v5i1.127</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Ilham, F., Sin, T. H., &amp; Yenes, R. (2019). Tinjauan Kondisi Fisik Atlet Bolabasket SMA Negeri 1 Sungai Tarab Kabupaten Tanah Datar. </w:t>
      </w:r>
      <w:r w:rsidRPr="007E0EFA">
        <w:rPr>
          <w:rFonts w:ascii="Times New Roman" w:hAnsi="Times New Roman" w:cs="Times New Roman"/>
          <w:i/>
          <w:iCs/>
          <w:noProof/>
          <w:sz w:val="24"/>
          <w:szCs w:val="24"/>
        </w:rPr>
        <w:t>Jurnal Pendidikan Dan Olahraga</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2</w:t>
      </w:r>
      <w:r w:rsidRPr="007E0EFA">
        <w:rPr>
          <w:rFonts w:ascii="Times New Roman" w:hAnsi="Times New Roman" w:cs="Times New Roman"/>
          <w:noProof/>
          <w:sz w:val="24"/>
          <w:szCs w:val="24"/>
        </w:rPr>
        <w:t>(1), 57–62.</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Ismaryati. (2008). </w:t>
      </w:r>
      <w:r w:rsidRPr="007E0EFA">
        <w:rPr>
          <w:rFonts w:ascii="Times New Roman" w:hAnsi="Times New Roman" w:cs="Times New Roman"/>
          <w:i/>
          <w:iCs/>
          <w:noProof/>
          <w:sz w:val="24"/>
          <w:szCs w:val="24"/>
        </w:rPr>
        <w:t>Tes dan Pengukuran Olahraga</w:t>
      </w:r>
      <w:r w:rsidRPr="007E0EFA">
        <w:rPr>
          <w:rFonts w:ascii="Times New Roman" w:hAnsi="Times New Roman" w:cs="Times New Roman"/>
          <w:noProof/>
          <w:sz w:val="24"/>
          <w:szCs w:val="24"/>
        </w:rPr>
        <w:t>. LPP UNS dan UNS Press.</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Lismadiana. (2017). Peranan Latihan Mental Dalam Pertandingan Bulutangkis. </w:t>
      </w:r>
      <w:r w:rsidRPr="007E0EFA">
        <w:rPr>
          <w:rFonts w:ascii="Times New Roman" w:hAnsi="Times New Roman" w:cs="Times New Roman"/>
          <w:i/>
          <w:iCs/>
          <w:noProof/>
          <w:sz w:val="24"/>
          <w:szCs w:val="24"/>
        </w:rPr>
        <w:t>Angewandte Chemie International Edition, 6(11), 951–952.</w:t>
      </w:r>
      <w:r w:rsidRPr="007E0EFA">
        <w:rPr>
          <w:rFonts w:ascii="Times New Roman" w:hAnsi="Times New Roman" w:cs="Times New Roman"/>
          <w:noProof/>
          <w:sz w:val="24"/>
          <w:szCs w:val="24"/>
        </w:rPr>
        <w:t>, 1–15.</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Pada, E., Diklat, S., &amp; Subarjah, H. (2000). </w:t>
      </w:r>
      <w:r w:rsidRPr="007E0EFA">
        <w:rPr>
          <w:rFonts w:ascii="Times New Roman" w:hAnsi="Times New Roman" w:cs="Times New Roman"/>
          <w:i/>
          <w:iCs/>
          <w:noProof/>
          <w:sz w:val="24"/>
          <w:szCs w:val="24"/>
        </w:rPr>
        <w:t>Hasil belajar keterampilan bermain bulutangkis studi eksperimen pada siswa diklat bulutangkis fpok-upi</w:t>
      </w:r>
      <w:r w:rsidRPr="007E0EFA">
        <w:rPr>
          <w:rFonts w:ascii="Times New Roman" w:hAnsi="Times New Roman" w:cs="Times New Roman"/>
          <w:noProof/>
          <w:sz w:val="24"/>
          <w:szCs w:val="24"/>
        </w:rPr>
        <w:t>. 325–340.</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Reza, H., Aminuddin, I., &amp; Badruzaman. (2017). Hubungan power otot lengan dan koordinasi dengan kecepatan dan ketepatan smash dalam cabang olahraga bulutangkis. </w:t>
      </w:r>
      <w:r w:rsidRPr="007E0EFA">
        <w:rPr>
          <w:rFonts w:ascii="Times New Roman" w:hAnsi="Times New Roman" w:cs="Times New Roman"/>
          <w:i/>
          <w:iCs/>
          <w:noProof/>
          <w:sz w:val="24"/>
          <w:szCs w:val="24"/>
        </w:rPr>
        <w:t>Upi.Edu</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02</w:t>
      </w:r>
      <w:r w:rsidRPr="007E0EFA">
        <w:rPr>
          <w:rFonts w:ascii="Times New Roman" w:hAnsi="Times New Roman" w:cs="Times New Roman"/>
          <w:noProof/>
          <w:sz w:val="24"/>
          <w:szCs w:val="24"/>
        </w:rPr>
        <w:t>(01), 44–50.</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SUDARSONO, S. (2015). Penyusunan Program Pelatihan Berbeban Untuk Meningkatkan Kekuatan. </w:t>
      </w:r>
      <w:r w:rsidRPr="007E0EFA">
        <w:rPr>
          <w:rFonts w:ascii="Times New Roman" w:hAnsi="Times New Roman" w:cs="Times New Roman"/>
          <w:i/>
          <w:iCs/>
          <w:noProof/>
          <w:sz w:val="24"/>
          <w:szCs w:val="24"/>
        </w:rPr>
        <w:t>Ilmiah SPIRIT</w:t>
      </w:r>
      <w:r w:rsidRPr="007E0EFA">
        <w:rPr>
          <w:rFonts w:ascii="Times New Roman" w:hAnsi="Times New Roman" w:cs="Times New Roman"/>
          <w:noProof/>
          <w:sz w:val="24"/>
          <w:szCs w:val="24"/>
        </w:rPr>
        <w:t xml:space="preserve">, </w:t>
      </w:r>
      <w:r w:rsidRPr="007E0EFA">
        <w:rPr>
          <w:rFonts w:ascii="Times New Roman" w:hAnsi="Times New Roman" w:cs="Times New Roman"/>
          <w:i/>
          <w:iCs/>
          <w:noProof/>
          <w:sz w:val="24"/>
          <w:szCs w:val="24"/>
        </w:rPr>
        <w:t>12</w:t>
      </w:r>
      <w:r w:rsidRPr="007E0EFA">
        <w:rPr>
          <w:rFonts w:ascii="Times New Roman" w:hAnsi="Times New Roman" w:cs="Times New Roman"/>
          <w:noProof/>
          <w:sz w:val="24"/>
          <w:szCs w:val="24"/>
        </w:rPr>
        <w:t>(1), 31–43.</w:t>
      </w:r>
    </w:p>
    <w:p w:rsidR="0059447A" w:rsidRPr="007E0EFA" w:rsidRDefault="0059447A" w:rsidP="007E0EF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E0EFA">
        <w:rPr>
          <w:rFonts w:ascii="Times New Roman" w:hAnsi="Times New Roman" w:cs="Times New Roman"/>
          <w:noProof/>
          <w:sz w:val="24"/>
          <w:szCs w:val="24"/>
        </w:rPr>
        <w:t xml:space="preserve">Widiastuti. (2015). </w:t>
      </w:r>
      <w:r w:rsidRPr="007E0EFA">
        <w:rPr>
          <w:rFonts w:ascii="Times New Roman" w:hAnsi="Times New Roman" w:cs="Times New Roman"/>
          <w:i/>
          <w:iCs/>
          <w:noProof/>
          <w:sz w:val="24"/>
          <w:szCs w:val="24"/>
        </w:rPr>
        <w:t>Tes dan Pengukuran Olahraga</w:t>
      </w:r>
      <w:r w:rsidRPr="007E0EFA">
        <w:rPr>
          <w:rFonts w:ascii="Times New Roman" w:hAnsi="Times New Roman" w:cs="Times New Roman"/>
          <w:noProof/>
          <w:sz w:val="24"/>
          <w:szCs w:val="24"/>
        </w:rPr>
        <w:t xml:space="preserve"> (1st-cet.3. ed.). PT Raja Grafindo Persada.</w:t>
      </w:r>
      <w:bookmarkStart w:id="4" w:name="_GoBack"/>
      <w:bookmarkEnd w:id="4"/>
    </w:p>
    <w:p w:rsidR="0059447A" w:rsidRPr="007E0EFA" w:rsidRDefault="0059447A" w:rsidP="007E0EFA">
      <w:pPr>
        <w:spacing w:after="0" w:line="360" w:lineRule="auto"/>
        <w:jc w:val="both"/>
        <w:rPr>
          <w:rFonts w:ascii="Times New Roman" w:eastAsia="Times New Roman" w:hAnsi="Times New Roman" w:cs="Times New Roman"/>
          <w:i/>
          <w:iCs/>
          <w:color w:val="202124"/>
          <w:sz w:val="24"/>
          <w:szCs w:val="24"/>
        </w:rPr>
      </w:pPr>
      <w:r w:rsidRPr="007E0EFA">
        <w:rPr>
          <w:rFonts w:ascii="Times New Roman" w:hAnsi="Times New Roman" w:cs="Times New Roman"/>
          <w:sz w:val="24"/>
          <w:szCs w:val="24"/>
        </w:rPr>
        <w:fldChar w:fldCharType="end"/>
      </w:r>
    </w:p>
    <w:p w:rsidR="00E87D23" w:rsidRPr="007E0EFA" w:rsidRDefault="00E87D23"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r w:rsidRPr="007E0EFA">
        <w:rPr>
          <w:rFonts w:ascii="Times New Roman" w:hAnsi="Times New Roman" w:cs="Times New Roman"/>
          <w:color w:val="202124"/>
          <w:sz w:val="24"/>
          <w:szCs w:val="24"/>
          <w:shd w:val="clear" w:color="auto" w:fill="F8F9FA"/>
        </w:rPr>
        <w:br/>
      </w:r>
    </w:p>
    <w:p w:rsidR="00E87D23" w:rsidRPr="007E0EFA" w:rsidRDefault="00E87D23"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p>
    <w:p w:rsidR="00E8243B" w:rsidRPr="007E0EFA" w:rsidRDefault="00E8243B"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p>
    <w:p w:rsidR="00E8243B" w:rsidRPr="007E0EFA" w:rsidRDefault="00E8243B"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p>
    <w:p w:rsidR="00F346F1" w:rsidRPr="007E0EFA" w:rsidRDefault="00F346F1"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F346F1" w:rsidRPr="007E0EFA" w:rsidRDefault="00F346F1"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color w:val="202124"/>
          <w:sz w:val="24"/>
          <w:szCs w:val="24"/>
          <w:lang w:val="en"/>
        </w:rPr>
      </w:pPr>
    </w:p>
    <w:p w:rsidR="00F346F1" w:rsidRPr="007E0EFA" w:rsidRDefault="00F346F1" w:rsidP="007E0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202124"/>
          <w:sz w:val="24"/>
          <w:szCs w:val="24"/>
        </w:rPr>
      </w:pPr>
    </w:p>
    <w:p w:rsidR="00F346F1" w:rsidRPr="007E0EFA" w:rsidRDefault="00F346F1" w:rsidP="007E0EFA">
      <w:pPr>
        <w:spacing w:line="360" w:lineRule="auto"/>
        <w:jc w:val="both"/>
        <w:rPr>
          <w:rFonts w:ascii="Times New Roman" w:hAnsi="Times New Roman" w:cs="Times New Roman"/>
          <w:sz w:val="24"/>
          <w:szCs w:val="24"/>
        </w:rPr>
      </w:pPr>
    </w:p>
    <w:sectPr w:rsidR="00F346F1" w:rsidRPr="007E0EFA" w:rsidSect="007E0EFA">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60" w:rsidRDefault="00AD0C60" w:rsidP="00C115F7">
      <w:pPr>
        <w:spacing w:after="0" w:line="240" w:lineRule="auto"/>
      </w:pPr>
      <w:r>
        <w:separator/>
      </w:r>
    </w:p>
  </w:endnote>
  <w:endnote w:type="continuationSeparator" w:id="0">
    <w:p w:rsidR="00AD0C60" w:rsidRDefault="00AD0C60" w:rsidP="00C1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60" w:rsidRDefault="00AD0C60" w:rsidP="00C115F7">
      <w:pPr>
        <w:spacing w:after="0" w:line="240" w:lineRule="auto"/>
      </w:pPr>
      <w:r>
        <w:separator/>
      </w:r>
    </w:p>
  </w:footnote>
  <w:footnote w:type="continuationSeparator" w:id="0">
    <w:p w:rsidR="00AD0C60" w:rsidRDefault="00AD0C60" w:rsidP="00C11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F76BF"/>
    <w:multiLevelType w:val="hybridMultilevel"/>
    <w:tmpl w:val="A32A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F1"/>
    <w:rsid w:val="000A0407"/>
    <w:rsid w:val="00453B1E"/>
    <w:rsid w:val="0055508F"/>
    <w:rsid w:val="0058289E"/>
    <w:rsid w:val="0059447A"/>
    <w:rsid w:val="0069190C"/>
    <w:rsid w:val="006A4D99"/>
    <w:rsid w:val="00706C69"/>
    <w:rsid w:val="0076660B"/>
    <w:rsid w:val="0079400E"/>
    <w:rsid w:val="007D3D40"/>
    <w:rsid w:val="007E0EFA"/>
    <w:rsid w:val="00AC4329"/>
    <w:rsid w:val="00AD0C60"/>
    <w:rsid w:val="00B625CC"/>
    <w:rsid w:val="00C115F7"/>
    <w:rsid w:val="00D267AD"/>
    <w:rsid w:val="00D345B5"/>
    <w:rsid w:val="00DE6247"/>
    <w:rsid w:val="00E32CF5"/>
    <w:rsid w:val="00E35D58"/>
    <w:rsid w:val="00E8243B"/>
    <w:rsid w:val="00E87D23"/>
    <w:rsid w:val="00F3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EC61B-BED5-4E3B-B364-8C5072E5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3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46F1"/>
    <w:rPr>
      <w:rFonts w:ascii="Courier New" w:eastAsia="Times New Roman" w:hAnsi="Courier New" w:cs="Courier New"/>
      <w:sz w:val="20"/>
      <w:szCs w:val="20"/>
    </w:rPr>
  </w:style>
  <w:style w:type="character" w:customStyle="1" w:styleId="y2iqfc">
    <w:name w:val="y2iqfc"/>
    <w:basedOn w:val="DefaultParagraphFont"/>
    <w:rsid w:val="00F346F1"/>
  </w:style>
  <w:style w:type="paragraph" w:styleId="BalloonText">
    <w:name w:val="Balloon Text"/>
    <w:basedOn w:val="Normal"/>
    <w:link w:val="BalloonTextChar"/>
    <w:uiPriority w:val="99"/>
    <w:semiHidden/>
    <w:unhideWhenUsed/>
    <w:rsid w:val="00594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47A"/>
    <w:rPr>
      <w:rFonts w:ascii="Tahoma" w:hAnsi="Tahoma" w:cs="Tahoma"/>
      <w:sz w:val="16"/>
      <w:szCs w:val="16"/>
    </w:rPr>
  </w:style>
  <w:style w:type="character" w:styleId="Hyperlink">
    <w:name w:val="Hyperlink"/>
    <w:basedOn w:val="DefaultParagraphFont"/>
    <w:uiPriority w:val="99"/>
    <w:unhideWhenUsed/>
    <w:rsid w:val="007E0EFA"/>
    <w:rPr>
      <w:color w:val="0000FF" w:themeColor="hyperlink"/>
      <w:u w:val="single"/>
    </w:rPr>
  </w:style>
  <w:style w:type="paragraph" w:styleId="Header">
    <w:name w:val="header"/>
    <w:basedOn w:val="Normal"/>
    <w:link w:val="HeaderChar"/>
    <w:uiPriority w:val="99"/>
    <w:unhideWhenUsed/>
    <w:rsid w:val="00C1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5F7"/>
  </w:style>
  <w:style w:type="paragraph" w:styleId="Footer">
    <w:name w:val="footer"/>
    <w:basedOn w:val="Normal"/>
    <w:link w:val="FooterChar"/>
    <w:uiPriority w:val="99"/>
    <w:unhideWhenUsed/>
    <w:rsid w:val="00C1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5F7"/>
  </w:style>
  <w:style w:type="paragraph" w:styleId="FootnoteText">
    <w:name w:val="footnote text"/>
    <w:basedOn w:val="Normal"/>
    <w:link w:val="FootnoteTextChar"/>
    <w:uiPriority w:val="99"/>
    <w:semiHidden/>
    <w:unhideWhenUsed/>
    <w:rsid w:val="00C1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5F7"/>
    <w:rPr>
      <w:sz w:val="20"/>
      <w:szCs w:val="20"/>
    </w:rPr>
  </w:style>
  <w:style w:type="character" w:styleId="FootnoteReference">
    <w:name w:val="footnote reference"/>
    <w:basedOn w:val="DefaultParagraphFont"/>
    <w:uiPriority w:val="99"/>
    <w:semiHidden/>
    <w:unhideWhenUsed/>
    <w:rsid w:val="00C11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653">
      <w:bodyDiv w:val="1"/>
      <w:marLeft w:val="0"/>
      <w:marRight w:val="0"/>
      <w:marTop w:val="0"/>
      <w:marBottom w:val="0"/>
      <w:divBdr>
        <w:top w:val="none" w:sz="0" w:space="0" w:color="auto"/>
        <w:left w:val="none" w:sz="0" w:space="0" w:color="auto"/>
        <w:bottom w:val="none" w:sz="0" w:space="0" w:color="auto"/>
        <w:right w:val="none" w:sz="0" w:space="0" w:color="auto"/>
      </w:divBdr>
    </w:div>
    <w:div w:id="51317514">
      <w:bodyDiv w:val="1"/>
      <w:marLeft w:val="0"/>
      <w:marRight w:val="0"/>
      <w:marTop w:val="0"/>
      <w:marBottom w:val="0"/>
      <w:divBdr>
        <w:top w:val="none" w:sz="0" w:space="0" w:color="auto"/>
        <w:left w:val="none" w:sz="0" w:space="0" w:color="auto"/>
        <w:bottom w:val="none" w:sz="0" w:space="0" w:color="auto"/>
        <w:right w:val="none" w:sz="0" w:space="0" w:color="auto"/>
      </w:divBdr>
    </w:div>
    <w:div w:id="173884381">
      <w:bodyDiv w:val="1"/>
      <w:marLeft w:val="0"/>
      <w:marRight w:val="0"/>
      <w:marTop w:val="0"/>
      <w:marBottom w:val="0"/>
      <w:divBdr>
        <w:top w:val="none" w:sz="0" w:space="0" w:color="auto"/>
        <w:left w:val="none" w:sz="0" w:space="0" w:color="auto"/>
        <w:bottom w:val="none" w:sz="0" w:space="0" w:color="auto"/>
        <w:right w:val="none" w:sz="0" w:space="0" w:color="auto"/>
      </w:divBdr>
      <w:divsChild>
        <w:div w:id="711736128">
          <w:marLeft w:val="0"/>
          <w:marRight w:val="0"/>
          <w:marTop w:val="0"/>
          <w:marBottom w:val="0"/>
          <w:divBdr>
            <w:top w:val="none" w:sz="0" w:space="0" w:color="auto"/>
            <w:left w:val="none" w:sz="0" w:space="0" w:color="auto"/>
            <w:bottom w:val="none" w:sz="0" w:space="0" w:color="auto"/>
            <w:right w:val="none" w:sz="0" w:space="0" w:color="auto"/>
          </w:divBdr>
        </w:div>
        <w:div w:id="1610703482">
          <w:marLeft w:val="0"/>
          <w:marRight w:val="0"/>
          <w:marTop w:val="0"/>
          <w:marBottom w:val="0"/>
          <w:divBdr>
            <w:top w:val="none" w:sz="0" w:space="0" w:color="auto"/>
            <w:left w:val="none" w:sz="0" w:space="0" w:color="auto"/>
            <w:bottom w:val="none" w:sz="0" w:space="0" w:color="auto"/>
            <w:right w:val="none" w:sz="0" w:space="0" w:color="auto"/>
          </w:divBdr>
          <w:divsChild>
            <w:div w:id="718893109">
              <w:marLeft w:val="0"/>
              <w:marRight w:val="165"/>
              <w:marTop w:val="150"/>
              <w:marBottom w:val="0"/>
              <w:divBdr>
                <w:top w:val="none" w:sz="0" w:space="0" w:color="auto"/>
                <w:left w:val="none" w:sz="0" w:space="0" w:color="auto"/>
                <w:bottom w:val="none" w:sz="0" w:space="0" w:color="auto"/>
                <w:right w:val="none" w:sz="0" w:space="0" w:color="auto"/>
              </w:divBdr>
              <w:divsChild>
                <w:div w:id="319160641">
                  <w:marLeft w:val="0"/>
                  <w:marRight w:val="0"/>
                  <w:marTop w:val="0"/>
                  <w:marBottom w:val="0"/>
                  <w:divBdr>
                    <w:top w:val="none" w:sz="0" w:space="0" w:color="auto"/>
                    <w:left w:val="none" w:sz="0" w:space="0" w:color="auto"/>
                    <w:bottom w:val="none" w:sz="0" w:space="0" w:color="auto"/>
                    <w:right w:val="none" w:sz="0" w:space="0" w:color="auto"/>
                  </w:divBdr>
                  <w:divsChild>
                    <w:div w:id="260798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101">
      <w:bodyDiv w:val="1"/>
      <w:marLeft w:val="0"/>
      <w:marRight w:val="0"/>
      <w:marTop w:val="0"/>
      <w:marBottom w:val="0"/>
      <w:divBdr>
        <w:top w:val="none" w:sz="0" w:space="0" w:color="auto"/>
        <w:left w:val="none" w:sz="0" w:space="0" w:color="auto"/>
        <w:bottom w:val="none" w:sz="0" w:space="0" w:color="auto"/>
        <w:right w:val="none" w:sz="0" w:space="0" w:color="auto"/>
      </w:divBdr>
    </w:div>
    <w:div w:id="263271623">
      <w:bodyDiv w:val="1"/>
      <w:marLeft w:val="0"/>
      <w:marRight w:val="0"/>
      <w:marTop w:val="0"/>
      <w:marBottom w:val="0"/>
      <w:divBdr>
        <w:top w:val="none" w:sz="0" w:space="0" w:color="auto"/>
        <w:left w:val="none" w:sz="0" w:space="0" w:color="auto"/>
        <w:bottom w:val="none" w:sz="0" w:space="0" w:color="auto"/>
        <w:right w:val="none" w:sz="0" w:space="0" w:color="auto"/>
      </w:divBdr>
    </w:div>
    <w:div w:id="427892462">
      <w:bodyDiv w:val="1"/>
      <w:marLeft w:val="0"/>
      <w:marRight w:val="0"/>
      <w:marTop w:val="0"/>
      <w:marBottom w:val="0"/>
      <w:divBdr>
        <w:top w:val="none" w:sz="0" w:space="0" w:color="auto"/>
        <w:left w:val="none" w:sz="0" w:space="0" w:color="auto"/>
        <w:bottom w:val="none" w:sz="0" w:space="0" w:color="auto"/>
        <w:right w:val="none" w:sz="0" w:space="0" w:color="auto"/>
      </w:divBdr>
    </w:div>
    <w:div w:id="476070422">
      <w:bodyDiv w:val="1"/>
      <w:marLeft w:val="0"/>
      <w:marRight w:val="0"/>
      <w:marTop w:val="0"/>
      <w:marBottom w:val="0"/>
      <w:divBdr>
        <w:top w:val="none" w:sz="0" w:space="0" w:color="auto"/>
        <w:left w:val="none" w:sz="0" w:space="0" w:color="auto"/>
        <w:bottom w:val="none" w:sz="0" w:space="0" w:color="auto"/>
        <w:right w:val="none" w:sz="0" w:space="0" w:color="auto"/>
      </w:divBdr>
    </w:div>
    <w:div w:id="515072452">
      <w:bodyDiv w:val="1"/>
      <w:marLeft w:val="0"/>
      <w:marRight w:val="0"/>
      <w:marTop w:val="0"/>
      <w:marBottom w:val="0"/>
      <w:divBdr>
        <w:top w:val="none" w:sz="0" w:space="0" w:color="auto"/>
        <w:left w:val="none" w:sz="0" w:space="0" w:color="auto"/>
        <w:bottom w:val="none" w:sz="0" w:space="0" w:color="auto"/>
        <w:right w:val="none" w:sz="0" w:space="0" w:color="auto"/>
      </w:divBdr>
    </w:div>
    <w:div w:id="622542543">
      <w:bodyDiv w:val="1"/>
      <w:marLeft w:val="0"/>
      <w:marRight w:val="0"/>
      <w:marTop w:val="0"/>
      <w:marBottom w:val="0"/>
      <w:divBdr>
        <w:top w:val="none" w:sz="0" w:space="0" w:color="auto"/>
        <w:left w:val="none" w:sz="0" w:space="0" w:color="auto"/>
        <w:bottom w:val="none" w:sz="0" w:space="0" w:color="auto"/>
        <w:right w:val="none" w:sz="0" w:space="0" w:color="auto"/>
      </w:divBdr>
    </w:div>
    <w:div w:id="624697607">
      <w:bodyDiv w:val="1"/>
      <w:marLeft w:val="0"/>
      <w:marRight w:val="0"/>
      <w:marTop w:val="0"/>
      <w:marBottom w:val="0"/>
      <w:divBdr>
        <w:top w:val="none" w:sz="0" w:space="0" w:color="auto"/>
        <w:left w:val="none" w:sz="0" w:space="0" w:color="auto"/>
        <w:bottom w:val="none" w:sz="0" w:space="0" w:color="auto"/>
        <w:right w:val="none" w:sz="0" w:space="0" w:color="auto"/>
      </w:divBdr>
    </w:div>
    <w:div w:id="696006507">
      <w:bodyDiv w:val="1"/>
      <w:marLeft w:val="0"/>
      <w:marRight w:val="0"/>
      <w:marTop w:val="0"/>
      <w:marBottom w:val="0"/>
      <w:divBdr>
        <w:top w:val="none" w:sz="0" w:space="0" w:color="auto"/>
        <w:left w:val="none" w:sz="0" w:space="0" w:color="auto"/>
        <w:bottom w:val="none" w:sz="0" w:space="0" w:color="auto"/>
        <w:right w:val="none" w:sz="0" w:space="0" w:color="auto"/>
      </w:divBdr>
    </w:div>
    <w:div w:id="706758782">
      <w:bodyDiv w:val="1"/>
      <w:marLeft w:val="0"/>
      <w:marRight w:val="0"/>
      <w:marTop w:val="0"/>
      <w:marBottom w:val="0"/>
      <w:divBdr>
        <w:top w:val="none" w:sz="0" w:space="0" w:color="auto"/>
        <w:left w:val="none" w:sz="0" w:space="0" w:color="auto"/>
        <w:bottom w:val="none" w:sz="0" w:space="0" w:color="auto"/>
        <w:right w:val="none" w:sz="0" w:space="0" w:color="auto"/>
      </w:divBdr>
    </w:div>
    <w:div w:id="741374226">
      <w:bodyDiv w:val="1"/>
      <w:marLeft w:val="0"/>
      <w:marRight w:val="0"/>
      <w:marTop w:val="0"/>
      <w:marBottom w:val="0"/>
      <w:divBdr>
        <w:top w:val="none" w:sz="0" w:space="0" w:color="auto"/>
        <w:left w:val="none" w:sz="0" w:space="0" w:color="auto"/>
        <w:bottom w:val="none" w:sz="0" w:space="0" w:color="auto"/>
        <w:right w:val="none" w:sz="0" w:space="0" w:color="auto"/>
      </w:divBdr>
    </w:div>
    <w:div w:id="750003543">
      <w:bodyDiv w:val="1"/>
      <w:marLeft w:val="0"/>
      <w:marRight w:val="0"/>
      <w:marTop w:val="0"/>
      <w:marBottom w:val="0"/>
      <w:divBdr>
        <w:top w:val="none" w:sz="0" w:space="0" w:color="auto"/>
        <w:left w:val="none" w:sz="0" w:space="0" w:color="auto"/>
        <w:bottom w:val="none" w:sz="0" w:space="0" w:color="auto"/>
        <w:right w:val="none" w:sz="0" w:space="0" w:color="auto"/>
      </w:divBdr>
      <w:divsChild>
        <w:div w:id="509948560">
          <w:marLeft w:val="0"/>
          <w:marRight w:val="0"/>
          <w:marTop w:val="0"/>
          <w:marBottom w:val="0"/>
          <w:divBdr>
            <w:top w:val="none" w:sz="0" w:space="0" w:color="auto"/>
            <w:left w:val="none" w:sz="0" w:space="0" w:color="auto"/>
            <w:bottom w:val="none" w:sz="0" w:space="0" w:color="auto"/>
            <w:right w:val="none" w:sz="0" w:space="0" w:color="auto"/>
          </w:divBdr>
        </w:div>
        <w:div w:id="1618834975">
          <w:marLeft w:val="0"/>
          <w:marRight w:val="0"/>
          <w:marTop w:val="0"/>
          <w:marBottom w:val="0"/>
          <w:divBdr>
            <w:top w:val="none" w:sz="0" w:space="0" w:color="auto"/>
            <w:left w:val="none" w:sz="0" w:space="0" w:color="auto"/>
            <w:bottom w:val="none" w:sz="0" w:space="0" w:color="auto"/>
            <w:right w:val="none" w:sz="0" w:space="0" w:color="auto"/>
          </w:divBdr>
          <w:divsChild>
            <w:div w:id="1082215784">
              <w:marLeft w:val="0"/>
              <w:marRight w:val="165"/>
              <w:marTop w:val="150"/>
              <w:marBottom w:val="0"/>
              <w:divBdr>
                <w:top w:val="none" w:sz="0" w:space="0" w:color="auto"/>
                <w:left w:val="none" w:sz="0" w:space="0" w:color="auto"/>
                <w:bottom w:val="none" w:sz="0" w:space="0" w:color="auto"/>
                <w:right w:val="none" w:sz="0" w:space="0" w:color="auto"/>
              </w:divBdr>
              <w:divsChild>
                <w:div w:id="1895851607">
                  <w:marLeft w:val="0"/>
                  <w:marRight w:val="0"/>
                  <w:marTop w:val="0"/>
                  <w:marBottom w:val="0"/>
                  <w:divBdr>
                    <w:top w:val="none" w:sz="0" w:space="0" w:color="auto"/>
                    <w:left w:val="none" w:sz="0" w:space="0" w:color="auto"/>
                    <w:bottom w:val="none" w:sz="0" w:space="0" w:color="auto"/>
                    <w:right w:val="none" w:sz="0" w:space="0" w:color="auto"/>
                  </w:divBdr>
                  <w:divsChild>
                    <w:div w:id="1658345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8631">
      <w:bodyDiv w:val="1"/>
      <w:marLeft w:val="0"/>
      <w:marRight w:val="0"/>
      <w:marTop w:val="0"/>
      <w:marBottom w:val="0"/>
      <w:divBdr>
        <w:top w:val="none" w:sz="0" w:space="0" w:color="auto"/>
        <w:left w:val="none" w:sz="0" w:space="0" w:color="auto"/>
        <w:bottom w:val="none" w:sz="0" w:space="0" w:color="auto"/>
        <w:right w:val="none" w:sz="0" w:space="0" w:color="auto"/>
      </w:divBdr>
    </w:div>
    <w:div w:id="788159815">
      <w:bodyDiv w:val="1"/>
      <w:marLeft w:val="0"/>
      <w:marRight w:val="0"/>
      <w:marTop w:val="0"/>
      <w:marBottom w:val="0"/>
      <w:divBdr>
        <w:top w:val="none" w:sz="0" w:space="0" w:color="auto"/>
        <w:left w:val="none" w:sz="0" w:space="0" w:color="auto"/>
        <w:bottom w:val="none" w:sz="0" w:space="0" w:color="auto"/>
        <w:right w:val="none" w:sz="0" w:space="0" w:color="auto"/>
      </w:divBdr>
    </w:div>
    <w:div w:id="798382836">
      <w:bodyDiv w:val="1"/>
      <w:marLeft w:val="0"/>
      <w:marRight w:val="0"/>
      <w:marTop w:val="0"/>
      <w:marBottom w:val="0"/>
      <w:divBdr>
        <w:top w:val="none" w:sz="0" w:space="0" w:color="auto"/>
        <w:left w:val="none" w:sz="0" w:space="0" w:color="auto"/>
        <w:bottom w:val="none" w:sz="0" w:space="0" w:color="auto"/>
        <w:right w:val="none" w:sz="0" w:space="0" w:color="auto"/>
      </w:divBdr>
    </w:div>
    <w:div w:id="921379618">
      <w:bodyDiv w:val="1"/>
      <w:marLeft w:val="0"/>
      <w:marRight w:val="0"/>
      <w:marTop w:val="0"/>
      <w:marBottom w:val="0"/>
      <w:divBdr>
        <w:top w:val="none" w:sz="0" w:space="0" w:color="auto"/>
        <w:left w:val="none" w:sz="0" w:space="0" w:color="auto"/>
        <w:bottom w:val="none" w:sz="0" w:space="0" w:color="auto"/>
        <w:right w:val="none" w:sz="0" w:space="0" w:color="auto"/>
      </w:divBdr>
    </w:div>
    <w:div w:id="1021976897">
      <w:bodyDiv w:val="1"/>
      <w:marLeft w:val="0"/>
      <w:marRight w:val="0"/>
      <w:marTop w:val="0"/>
      <w:marBottom w:val="0"/>
      <w:divBdr>
        <w:top w:val="none" w:sz="0" w:space="0" w:color="auto"/>
        <w:left w:val="none" w:sz="0" w:space="0" w:color="auto"/>
        <w:bottom w:val="none" w:sz="0" w:space="0" w:color="auto"/>
        <w:right w:val="none" w:sz="0" w:space="0" w:color="auto"/>
      </w:divBdr>
    </w:div>
    <w:div w:id="1087851266">
      <w:bodyDiv w:val="1"/>
      <w:marLeft w:val="0"/>
      <w:marRight w:val="0"/>
      <w:marTop w:val="0"/>
      <w:marBottom w:val="0"/>
      <w:divBdr>
        <w:top w:val="none" w:sz="0" w:space="0" w:color="auto"/>
        <w:left w:val="none" w:sz="0" w:space="0" w:color="auto"/>
        <w:bottom w:val="none" w:sz="0" w:space="0" w:color="auto"/>
        <w:right w:val="none" w:sz="0" w:space="0" w:color="auto"/>
      </w:divBdr>
    </w:div>
    <w:div w:id="1095902314">
      <w:bodyDiv w:val="1"/>
      <w:marLeft w:val="0"/>
      <w:marRight w:val="0"/>
      <w:marTop w:val="0"/>
      <w:marBottom w:val="0"/>
      <w:divBdr>
        <w:top w:val="none" w:sz="0" w:space="0" w:color="auto"/>
        <w:left w:val="none" w:sz="0" w:space="0" w:color="auto"/>
        <w:bottom w:val="none" w:sz="0" w:space="0" w:color="auto"/>
        <w:right w:val="none" w:sz="0" w:space="0" w:color="auto"/>
      </w:divBdr>
    </w:div>
    <w:div w:id="1166478049">
      <w:bodyDiv w:val="1"/>
      <w:marLeft w:val="0"/>
      <w:marRight w:val="0"/>
      <w:marTop w:val="0"/>
      <w:marBottom w:val="0"/>
      <w:divBdr>
        <w:top w:val="none" w:sz="0" w:space="0" w:color="auto"/>
        <w:left w:val="none" w:sz="0" w:space="0" w:color="auto"/>
        <w:bottom w:val="none" w:sz="0" w:space="0" w:color="auto"/>
        <w:right w:val="none" w:sz="0" w:space="0" w:color="auto"/>
      </w:divBdr>
      <w:divsChild>
        <w:div w:id="503135190">
          <w:marLeft w:val="0"/>
          <w:marRight w:val="0"/>
          <w:marTop w:val="0"/>
          <w:marBottom w:val="0"/>
          <w:divBdr>
            <w:top w:val="none" w:sz="0" w:space="0" w:color="auto"/>
            <w:left w:val="none" w:sz="0" w:space="0" w:color="auto"/>
            <w:bottom w:val="none" w:sz="0" w:space="0" w:color="auto"/>
            <w:right w:val="none" w:sz="0" w:space="0" w:color="auto"/>
          </w:divBdr>
        </w:div>
        <w:div w:id="1560556366">
          <w:marLeft w:val="0"/>
          <w:marRight w:val="0"/>
          <w:marTop w:val="0"/>
          <w:marBottom w:val="0"/>
          <w:divBdr>
            <w:top w:val="none" w:sz="0" w:space="0" w:color="auto"/>
            <w:left w:val="none" w:sz="0" w:space="0" w:color="auto"/>
            <w:bottom w:val="none" w:sz="0" w:space="0" w:color="auto"/>
            <w:right w:val="none" w:sz="0" w:space="0" w:color="auto"/>
          </w:divBdr>
          <w:divsChild>
            <w:div w:id="411513767">
              <w:marLeft w:val="0"/>
              <w:marRight w:val="165"/>
              <w:marTop w:val="150"/>
              <w:marBottom w:val="0"/>
              <w:divBdr>
                <w:top w:val="none" w:sz="0" w:space="0" w:color="auto"/>
                <w:left w:val="none" w:sz="0" w:space="0" w:color="auto"/>
                <w:bottom w:val="none" w:sz="0" w:space="0" w:color="auto"/>
                <w:right w:val="none" w:sz="0" w:space="0" w:color="auto"/>
              </w:divBdr>
              <w:divsChild>
                <w:div w:id="1419061181">
                  <w:marLeft w:val="0"/>
                  <w:marRight w:val="0"/>
                  <w:marTop w:val="0"/>
                  <w:marBottom w:val="0"/>
                  <w:divBdr>
                    <w:top w:val="none" w:sz="0" w:space="0" w:color="auto"/>
                    <w:left w:val="none" w:sz="0" w:space="0" w:color="auto"/>
                    <w:bottom w:val="none" w:sz="0" w:space="0" w:color="auto"/>
                    <w:right w:val="none" w:sz="0" w:space="0" w:color="auto"/>
                  </w:divBdr>
                  <w:divsChild>
                    <w:div w:id="208417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7115">
      <w:bodyDiv w:val="1"/>
      <w:marLeft w:val="0"/>
      <w:marRight w:val="0"/>
      <w:marTop w:val="0"/>
      <w:marBottom w:val="0"/>
      <w:divBdr>
        <w:top w:val="none" w:sz="0" w:space="0" w:color="auto"/>
        <w:left w:val="none" w:sz="0" w:space="0" w:color="auto"/>
        <w:bottom w:val="none" w:sz="0" w:space="0" w:color="auto"/>
        <w:right w:val="none" w:sz="0" w:space="0" w:color="auto"/>
      </w:divBdr>
    </w:div>
    <w:div w:id="1201748339">
      <w:bodyDiv w:val="1"/>
      <w:marLeft w:val="0"/>
      <w:marRight w:val="0"/>
      <w:marTop w:val="0"/>
      <w:marBottom w:val="0"/>
      <w:divBdr>
        <w:top w:val="none" w:sz="0" w:space="0" w:color="auto"/>
        <w:left w:val="none" w:sz="0" w:space="0" w:color="auto"/>
        <w:bottom w:val="none" w:sz="0" w:space="0" w:color="auto"/>
        <w:right w:val="none" w:sz="0" w:space="0" w:color="auto"/>
      </w:divBdr>
    </w:div>
    <w:div w:id="1218862913">
      <w:bodyDiv w:val="1"/>
      <w:marLeft w:val="0"/>
      <w:marRight w:val="0"/>
      <w:marTop w:val="0"/>
      <w:marBottom w:val="0"/>
      <w:divBdr>
        <w:top w:val="none" w:sz="0" w:space="0" w:color="auto"/>
        <w:left w:val="none" w:sz="0" w:space="0" w:color="auto"/>
        <w:bottom w:val="none" w:sz="0" w:space="0" w:color="auto"/>
        <w:right w:val="none" w:sz="0" w:space="0" w:color="auto"/>
      </w:divBdr>
    </w:div>
    <w:div w:id="1224834726">
      <w:bodyDiv w:val="1"/>
      <w:marLeft w:val="0"/>
      <w:marRight w:val="0"/>
      <w:marTop w:val="0"/>
      <w:marBottom w:val="0"/>
      <w:divBdr>
        <w:top w:val="none" w:sz="0" w:space="0" w:color="auto"/>
        <w:left w:val="none" w:sz="0" w:space="0" w:color="auto"/>
        <w:bottom w:val="none" w:sz="0" w:space="0" w:color="auto"/>
        <w:right w:val="none" w:sz="0" w:space="0" w:color="auto"/>
      </w:divBdr>
    </w:div>
    <w:div w:id="1359551477">
      <w:bodyDiv w:val="1"/>
      <w:marLeft w:val="0"/>
      <w:marRight w:val="0"/>
      <w:marTop w:val="0"/>
      <w:marBottom w:val="0"/>
      <w:divBdr>
        <w:top w:val="none" w:sz="0" w:space="0" w:color="auto"/>
        <w:left w:val="none" w:sz="0" w:space="0" w:color="auto"/>
        <w:bottom w:val="none" w:sz="0" w:space="0" w:color="auto"/>
        <w:right w:val="none" w:sz="0" w:space="0" w:color="auto"/>
      </w:divBdr>
    </w:div>
    <w:div w:id="1375425479">
      <w:bodyDiv w:val="1"/>
      <w:marLeft w:val="0"/>
      <w:marRight w:val="0"/>
      <w:marTop w:val="0"/>
      <w:marBottom w:val="0"/>
      <w:divBdr>
        <w:top w:val="none" w:sz="0" w:space="0" w:color="auto"/>
        <w:left w:val="none" w:sz="0" w:space="0" w:color="auto"/>
        <w:bottom w:val="none" w:sz="0" w:space="0" w:color="auto"/>
        <w:right w:val="none" w:sz="0" w:space="0" w:color="auto"/>
      </w:divBdr>
    </w:div>
    <w:div w:id="1502430736">
      <w:bodyDiv w:val="1"/>
      <w:marLeft w:val="0"/>
      <w:marRight w:val="0"/>
      <w:marTop w:val="0"/>
      <w:marBottom w:val="0"/>
      <w:divBdr>
        <w:top w:val="none" w:sz="0" w:space="0" w:color="auto"/>
        <w:left w:val="none" w:sz="0" w:space="0" w:color="auto"/>
        <w:bottom w:val="none" w:sz="0" w:space="0" w:color="auto"/>
        <w:right w:val="none" w:sz="0" w:space="0" w:color="auto"/>
      </w:divBdr>
    </w:div>
    <w:div w:id="1597440826">
      <w:bodyDiv w:val="1"/>
      <w:marLeft w:val="0"/>
      <w:marRight w:val="0"/>
      <w:marTop w:val="0"/>
      <w:marBottom w:val="0"/>
      <w:divBdr>
        <w:top w:val="none" w:sz="0" w:space="0" w:color="auto"/>
        <w:left w:val="none" w:sz="0" w:space="0" w:color="auto"/>
        <w:bottom w:val="none" w:sz="0" w:space="0" w:color="auto"/>
        <w:right w:val="none" w:sz="0" w:space="0" w:color="auto"/>
      </w:divBdr>
    </w:div>
    <w:div w:id="1646934403">
      <w:bodyDiv w:val="1"/>
      <w:marLeft w:val="0"/>
      <w:marRight w:val="0"/>
      <w:marTop w:val="0"/>
      <w:marBottom w:val="0"/>
      <w:divBdr>
        <w:top w:val="none" w:sz="0" w:space="0" w:color="auto"/>
        <w:left w:val="none" w:sz="0" w:space="0" w:color="auto"/>
        <w:bottom w:val="none" w:sz="0" w:space="0" w:color="auto"/>
        <w:right w:val="none" w:sz="0" w:space="0" w:color="auto"/>
      </w:divBdr>
    </w:div>
    <w:div w:id="1661619960">
      <w:bodyDiv w:val="1"/>
      <w:marLeft w:val="0"/>
      <w:marRight w:val="0"/>
      <w:marTop w:val="0"/>
      <w:marBottom w:val="0"/>
      <w:divBdr>
        <w:top w:val="none" w:sz="0" w:space="0" w:color="auto"/>
        <w:left w:val="none" w:sz="0" w:space="0" w:color="auto"/>
        <w:bottom w:val="none" w:sz="0" w:space="0" w:color="auto"/>
        <w:right w:val="none" w:sz="0" w:space="0" w:color="auto"/>
      </w:divBdr>
    </w:div>
    <w:div w:id="1677003963">
      <w:bodyDiv w:val="1"/>
      <w:marLeft w:val="0"/>
      <w:marRight w:val="0"/>
      <w:marTop w:val="0"/>
      <w:marBottom w:val="0"/>
      <w:divBdr>
        <w:top w:val="none" w:sz="0" w:space="0" w:color="auto"/>
        <w:left w:val="none" w:sz="0" w:space="0" w:color="auto"/>
        <w:bottom w:val="none" w:sz="0" w:space="0" w:color="auto"/>
        <w:right w:val="none" w:sz="0" w:space="0" w:color="auto"/>
      </w:divBdr>
    </w:div>
    <w:div w:id="1695879941">
      <w:bodyDiv w:val="1"/>
      <w:marLeft w:val="0"/>
      <w:marRight w:val="0"/>
      <w:marTop w:val="0"/>
      <w:marBottom w:val="0"/>
      <w:divBdr>
        <w:top w:val="none" w:sz="0" w:space="0" w:color="auto"/>
        <w:left w:val="none" w:sz="0" w:space="0" w:color="auto"/>
        <w:bottom w:val="none" w:sz="0" w:space="0" w:color="auto"/>
        <w:right w:val="none" w:sz="0" w:space="0" w:color="auto"/>
      </w:divBdr>
    </w:div>
    <w:div w:id="1839692675">
      <w:bodyDiv w:val="1"/>
      <w:marLeft w:val="0"/>
      <w:marRight w:val="0"/>
      <w:marTop w:val="0"/>
      <w:marBottom w:val="0"/>
      <w:divBdr>
        <w:top w:val="none" w:sz="0" w:space="0" w:color="auto"/>
        <w:left w:val="none" w:sz="0" w:space="0" w:color="auto"/>
        <w:bottom w:val="none" w:sz="0" w:space="0" w:color="auto"/>
        <w:right w:val="none" w:sz="0" w:space="0" w:color="auto"/>
      </w:divBdr>
    </w:div>
    <w:div w:id="1922791321">
      <w:bodyDiv w:val="1"/>
      <w:marLeft w:val="0"/>
      <w:marRight w:val="0"/>
      <w:marTop w:val="0"/>
      <w:marBottom w:val="0"/>
      <w:divBdr>
        <w:top w:val="none" w:sz="0" w:space="0" w:color="auto"/>
        <w:left w:val="none" w:sz="0" w:space="0" w:color="auto"/>
        <w:bottom w:val="none" w:sz="0" w:space="0" w:color="auto"/>
        <w:right w:val="none" w:sz="0" w:space="0" w:color="auto"/>
      </w:divBdr>
    </w:div>
    <w:div w:id="2036419861">
      <w:bodyDiv w:val="1"/>
      <w:marLeft w:val="0"/>
      <w:marRight w:val="0"/>
      <w:marTop w:val="0"/>
      <w:marBottom w:val="0"/>
      <w:divBdr>
        <w:top w:val="none" w:sz="0" w:space="0" w:color="auto"/>
        <w:left w:val="none" w:sz="0" w:space="0" w:color="auto"/>
        <w:bottom w:val="none" w:sz="0" w:space="0" w:color="auto"/>
        <w:right w:val="none" w:sz="0" w:space="0" w:color="auto"/>
      </w:divBdr>
    </w:div>
    <w:div w:id="2051683829">
      <w:bodyDiv w:val="1"/>
      <w:marLeft w:val="0"/>
      <w:marRight w:val="0"/>
      <w:marTop w:val="0"/>
      <w:marBottom w:val="0"/>
      <w:divBdr>
        <w:top w:val="none" w:sz="0" w:space="0" w:color="auto"/>
        <w:left w:val="none" w:sz="0" w:space="0" w:color="auto"/>
        <w:bottom w:val="none" w:sz="0" w:space="0" w:color="auto"/>
        <w:right w:val="none" w:sz="0" w:space="0" w:color="auto"/>
      </w:divBdr>
    </w:div>
    <w:div w:id="2077893661">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yadihalim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33E7-605F-4738-935F-834E48BF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8</cp:revision>
  <dcterms:created xsi:type="dcterms:W3CDTF">2022-10-21T12:47:00Z</dcterms:created>
  <dcterms:modified xsi:type="dcterms:W3CDTF">2022-10-29T12:44:00Z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7c7af948-cb9a-3fed-8263-6959a1f453f1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