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D33B" w14:textId="7AEED4C7" w:rsidR="004579C5" w:rsidRDefault="004579C5" w:rsidP="004579C5">
      <w:pPr>
        <w:pStyle w:val="Heading1"/>
        <w:spacing w:before="0" w:beforeAutospacing="0" w:afterAutospacing="0"/>
        <w:rPr>
          <w:color w:val="0E101A"/>
          <w:lang w:val="en-ID" w:eastAsia="en-ID"/>
        </w:rPr>
      </w:pPr>
      <w:r w:rsidRPr="004579C5">
        <w:rPr>
          <w:rFonts w:ascii="Times New Roman" w:hAnsi="Times New Roman" w:cs="Times New Roman"/>
          <w:b/>
          <w:bCs/>
          <w:color w:val="0E101A"/>
          <w:sz w:val="24"/>
          <w:szCs w:val="24"/>
        </w:rPr>
        <w:t>DEVELOPMENT OF MEDIA BASED ON MOBILE LEARNING MATERIALS OF BASKETBALL BASIC TECHNIQUES FOR STUDENTS OF PJKR FIK UM</w:t>
      </w:r>
    </w:p>
    <w:p w14:paraId="4371433A" w14:textId="77777777" w:rsidR="00EE02BC" w:rsidRPr="00EC5C6C" w:rsidRDefault="00EE02BC" w:rsidP="00EE02BC">
      <w:pPr>
        <w:rPr>
          <w:lang w:val="id-ID" w:eastAsia="en-US"/>
        </w:rPr>
      </w:pPr>
    </w:p>
    <w:p w14:paraId="499B4C23" w14:textId="64FD1DEE" w:rsidR="001F542D" w:rsidRPr="00EC5C6C" w:rsidRDefault="00777778" w:rsidP="001F542D">
      <w:pPr>
        <w:autoSpaceDE w:val="0"/>
        <w:autoSpaceDN w:val="0"/>
        <w:adjustRightInd w:val="0"/>
        <w:jc w:val="center"/>
        <w:textAlignment w:val="center"/>
        <w:rPr>
          <w:b/>
          <w:bCs/>
          <w:vertAlign w:val="superscript"/>
          <w:lang w:val="en-GB"/>
        </w:rPr>
      </w:pPr>
      <w:r>
        <w:rPr>
          <w:b/>
          <w:bCs/>
          <w:lang w:val="en-US"/>
        </w:rPr>
        <w:t>Hafida Hedi Warda</w:t>
      </w:r>
      <w:r w:rsidR="009179F0" w:rsidRPr="00EC5C6C">
        <w:rPr>
          <w:b/>
          <w:bCs/>
          <w:vertAlign w:val="superscript"/>
          <w:lang w:val="en-GB"/>
        </w:rPr>
        <w:t xml:space="preserve"> 1</w:t>
      </w:r>
      <w:r w:rsidR="009179F0" w:rsidRPr="00EC5C6C">
        <w:rPr>
          <w:b/>
          <w:bCs/>
        </w:rPr>
        <w:t xml:space="preserve">,  </w:t>
      </w:r>
      <w:r w:rsidR="009179F0" w:rsidRPr="00EC5C6C">
        <w:rPr>
          <w:b/>
          <w:bCs/>
          <w:lang w:val="id-ID"/>
        </w:rPr>
        <w:t>Febrita Paulina Heynoek</w:t>
      </w:r>
      <w:r w:rsidR="009179F0" w:rsidRPr="00EC5C6C">
        <w:rPr>
          <w:b/>
          <w:bCs/>
          <w:vertAlign w:val="superscript"/>
          <w:lang w:val="en-GB"/>
        </w:rPr>
        <w:t xml:space="preserve"> 2</w:t>
      </w:r>
      <w:r w:rsidR="009179F0" w:rsidRPr="00EC5C6C">
        <w:rPr>
          <w:b/>
          <w:bCs/>
        </w:rPr>
        <w:t xml:space="preserve">, </w:t>
      </w:r>
      <w:r w:rsidR="009179F0" w:rsidRPr="00EC5C6C">
        <w:rPr>
          <w:b/>
          <w:bCs/>
          <w:lang w:val="id-ID"/>
        </w:rPr>
        <w:t>Rama Kurniawan</w:t>
      </w:r>
      <w:r w:rsidR="009179F0" w:rsidRPr="00EC5C6C">
        <w:rPr>
          <w:b/>
          <w:bCs/>
          <w:vertAlign w:val="superscript"/>
          <w:lang w:val="en-GB"/>
        </w:rPr>
        <w:t xml:space="preserve"> 3</w:t>
      </w:r>
    </w:p>
    <w:p w14:paraId="46E216A9" w14:textId="2A79F945" w:rsidR="001F542D" w:rsidRDefault="001F542D" w:rsidP="009179F0">
      <w:pPr>
        <w:autoSpaceDE w:val="0"/>
        <w:autoSpaceDN w:val="0"/>
        <w:adjustRightInd w:val="0"/>
        <w:jc w:val="center"/>
        <w:textAlignment w:val="center"/>
      </w:pPr>
      <w:r>
        <w:t xml:space="preserve">Universitas Negeri </w:t>
      </w:r>
      <w:r w:rsidRPr="001F542D">
        <w:t>Malang</w:t>
      </w:r>
      <w:r w:rsidRPr="001F542D">
        <w:rPr>
          <w:vertAlign w:val="superscript"/>
          <w:lang w:val="en-GB"/>
        </w:rPr>
        <w:t>1</w:t>
      </w:r>
      <w:r w:rsidRPr="001F542D">
        <w:rPr>
          <w:vertAlign w:val="superscript"/>
          <w:lang w:val="en-GB"/>
        </w:rPr>
        <w:t xml:space="preserve">, </w:t>
      </w:r>
      <w:r w:rsidRPr="001F542D">
        <w:rPr>
          <w:vertAlign w:val="superscript"/>
          <w:lang w:val="en-GB"/>
        </w:rPr>
        <w:t>2</w:t>
      </w:r>
      <w:r w:rsidRPr="001F542D">
        <w:rPr>
          <w:vertAlign w:val="superscript"/>
          <w:lang w:val="en-GB"/>
        </w:rPr>
        <w:t>,</w:t>
      </w:r>
      <w:r w:rsidRPr="001F542D">
        <w:rPr>
          <w:vertAlign w:val="superscript"/>
          <w:lang w:val="en-GB"/>
        </w:rPr>
        <w:t>3</w:t>
      </w:r>
    </w:p>
    <w:p w14:paraId="35C66397" w14:textId="597623AF" w:rsidR="00C23D91" w:rsidRPr="001F542D" w:rsidRDefault="001F542D" w:rsidP="009179F0">
      <w:pPr>
        <w:autoSpaceDE w:val="0"/>
        <w:autoSpaceDN w:val="0"/>
        <w:adjustRightInd w:val="0"/>
        <w:jc w:val="center"/>
        <w:textAlignment w:val="center"/>
        <w:rPr>
          <w:lang w:val="id-ID"/>
        </w:rPr>
      </w:pPr>
      <w:hyperlink r:id="rId8" w:history="1">
        <w:r w:rsidRPr="001F542D">
          <w:rPr>
            <w:rStyle w:val="Hyperlink"/>
            <w:vertAlign w:val="superscript"/>
            <w:lang w:val="en-US"/>
          </w:rPr>
          <w:t>hafida.hedi.1806116</w:t>
        </w:r>
        <w:r w:rsidRPr="001F542D">
          <w:rPr>
            <w:rStyle w:val="Hyperlink"/>
            <w:vertAlign w:val="superscript"/>
            <w:lang w:val="id-ID"/>
          </w:rPr>
          <w:t>@students.um.ac.id</w:t>
        </w:r>
      </w:hyperlink>
    </w:p>
    <w:p w14:paraId="16E76F99" w14:textId="77777777" w:rsidR="00DC1714" w:rsidRPr="005A37FF" w:rsidRDefault="00DC1714" w:rsidP="00DC1714">
      <w:pPr>
        <w:jc w:val="center"/>
        <w:rPr>
          <w:sz w:val="22"/>
          <w:szCs w:val="22"/>
          <w:lang w:val="id-ID"/>
        </w:rPr>
      </w:pPr>
    </w:p>
    <w:p w14:paraId="341ED47B" w14:textId="31D9F58F" w:rsidR="004579C5" w:rsidRPr="004579C5" w:rsidRDefault="004579C5" w:rsidP="004579C5">
      <w:pPr>
        <w:jc w:val="both"/>
        <w:rPr>
          <w:rFonts w:eastAsia="Times"/>
          <w:i/>
          <w:lang w:val="id-ID"/>
        </w:rPr>
      </w:pPr>
      <w:r w:rsidRPr="004579C5">
        <w:rPr>
          <w:b/>
          <w:i/>
          <w:lang w:val="id-ID"/>
        </w:rPr>
        <w:t>Abstract</w:t>
      </w:r>
    </w:p>
    <w:p w14:paraId="1DCA3F90" w14:textId="77777777" w:rsidR="004579C5" w:rsidRPr="004579C5" w:rsidRDefault="004579C5" w:rsidP="004579C5">
      <w:pPr>
        <w:jc w:val="both"/>
        <w:rPr>
          <w:bCs/>
          <w:i/>
          <w:lang w:val="id-ID"/>
        </w:rPr>
      </w:pPr>
      <w:r w:rsidRPr="004579C5">
        <w:rPr>
          <w:bCs/>
          <w:i/>
          <w:lang w:val="id-ID"/>
        </w:rPr>
        <w:t>The development of learning media by utilizing technological developments can improve learning and the delivery of information. This study aims to develop and produce an iSpring suite application product that contains basic basketball techniques for students of the Department of Physical Education, Health and Recreation, Faculty of Sports Science, State University of Malang. This development method uses Research and Development by Lee &amp; Own (2004) with five stages, namely 1) analysis, 2) design, 3) development, 4) implementation and 5) evaluation. Based on the results of the study of data from basketball experts, the percentage was 96%, learning experts were 90.4%, media experts were 98.2%, and involved 40 students of the PJKR Department. The distribution of small group trials was carried out on students of the 2020 PJKR Department, totaling 10 respondents with 2 male students and 8 female students. For the large group trial, there were 30 respondents with 12 male students and 18 female students. The trial results obtained 90% small group and 91% large group. Based on these data, it can be concluded that the product development of learning materials for basic basketball techniques based on this application is very valid and suitable for use by students of the PJKR FIK UM Department.</w:t>
      </w:r>
    </w:p>
    <w:p w14:paraId="5AA303B5" w14:textId="212C7EAB" w:rsidR="004579C5" w:rsidRPr="004579C5" w:rsidRDefault="004579C5" w:rsidP="004579C5">
      <w:pPr>
        <w:jc w:val="both"/>
        <w:rPr>
          <w:bCs/>
          <w:i/>
          <w:lang w:val="en-US"/>
        </w:rPr>
      </w:pPr>
      <w:r w:rsidRPr="004579C5">
        <w:rPr>
          <w:b/>
          <w:i/>
          <w:lang w:val="id-ID"/>
        </w:rPr>
        <w:t>Keywords:</w:t>
      </w:r>
      <w:r w:rsidRPr="004579C5">
        <w:rPr>
          <w:bCs/>
          <w:i/>
          <w:lang w:val="id-ID"/>
        </w:rPr>
        <w:t xml:space="preserve"> Development, Learning, Application, Basketball</w:t>
      </w:r>
    </w:p>
    <w:p w14:paraId="77AF30AF" w14:textId="77777777" w:rsidR="00DC1714" w:rsidRPr="00EC5C6C" w:rsidRDefault="00DC1714" w:rsidP="00DC1714">
      <w:pPr>
        <w:spacing w:before="120" w:after="120"/>
        <w:jc w:val="both"/>
      </w:pPr>
      <w:r w:rsidRPr="00EC5C6C">
        <w:rPr>
          <w:noProof/>
          <w:lang w:val="en-US" w:eastAsia="en-US"/>
        </w:rPr>
        <mc:AlternateContent>
          <mc:Choice Requires="wps">
            <w:drawing>
              <wp:anchor distT="4294967295" distB="4294967295" distL="114300" distR="114300" simplePos="0" relativeHeight="251659264" behindDoc="0" locked="0" layoutInCell="1" allowOverlap="1" wp14:anchorId="628EADD5" wp14:editId="16AFB513">
                <wp:simplePos x="0" y="0"/>
                <wp:positionH relativeFrom="column">
                  <wp:posOffset>-2540</wp:posOffset>
                </wp:positionH>
                <wp:positionV relativeFrom="paragraph">
                  <wp:posOffset>163829</wp:posOffset>
                </wp:positionV>
                <wp:extent cx="4797425" cy="0"/>
                <wp:effectExtent l="0" t="0" r="222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9742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6ACA0F"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2.9pt" to="377.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" strokecolor="windowText" strokeweight="1pt">
                <v:stroke joinstyle="miter"/>
                <o:lock v:ext="edit" shapetype="f"/>
              </v:line>
            </w:pict>
          </mc:Fallback>
        </mc:AlternateContent>
      </w:r>
    </w:p>
    <w:p w14:paraId="16EB9D6B" w14:textId="3D7F3EE1" w:rsidR="00DC1714" w:rsidRPr="00EC5C6C" w:rsidRDefault="00DC1714" w:rsidP="00DC1714">
      <w:pPr>
        <w:jc w:val="both"/>
        <w:rPr>
          <w:sz w:val="18"/>
          <w:szCs w:val="18"/>
        </w:rPr>
      </w:pPr>
      <w:r w:rsidRPr="00EC5C6C">
        <w:rPr>
          <w:rFonts w:eastAsia="Arial"/>
          <w:spacing w:val="-1"/>
          <w:sz w:val="18"/>
          <w:szCs w:val="18"/>
        </w:rPr>
        <w:t>C</w:t>
      </w:r>
      <w:r w:rsidRPr="00EC5C6C">
        <w:rPr>
          <w:rFonts w:eastAsia="Arial"/>
          <w:sz w:val="18"/>
          <w:szCs w:val="18"/>
        </w:rPr>
        <w:t>orr</w:t>
      </w:r>
      <w:r w:rsidRPr="00EC5C6C">
        <w:rPr>
          <w:rFonts w:eastAsia="Arial"/>
          <w:spacing w:val="-1"/>
          <w:sz w:val="18"/>
          <w:szCs w:val="18"/>
        </w:rPr>
        <w:t>es</w:t>
      </w:r>
      <w:r w:rsidRPr="00EC5C6C">
        <w:rPr>
          <w:rFonts w:eastAsia="Arial"/>
          <w:sz w:val="18"/>
          <w:szCs w:val="18"/>
        </w:rPr>
        <w:t>pond</w:t>
      </w:r>
      <w:r w:rsidRPr="00EC5C6C">
        <w:rPr>
          <w:rFonts w:eastAsia="Arial"/>
          <w:spacing w:val="-1"/>
          <w:sz w:val="18"/>
          <w:szCs w:val="18"/>
        </w:rPr>
        <w:t>e</w:t>
      </w:r>
      <w:r w:rsidRPr="00EC5C6C">
        <w:rPr>
          <w:rFonts w:eastAsia="Arial"/>
          <w:sz w:val="18"/>
          <w:szCs w:val="18"/>
        </w:rPr>
        <w:t>nce</w:t>
      </w:r>
      <w:r w:rsidRPr="00EC5C6C">
        <w:rPr>
          <w:rFonts w:eastAsia="Arial"/>
          <w:spacing w:val="-2"/>
          <w:sz w:val="18"/>
          <w:szCs w:val="18"/>
        </w:rPr>
        <w:t xml:space="preserve"> </w:t>
      </w:r>
      <w:r w:rsidRPr="00EC5C6C">
        <w:rPr>
          <w:rFonts w:eastAsia="Arial"/>
          <w:sz w:val="18"/>
          <w:szCs w:val="18"/>
        </w:rPr>
        <w:t xml:space="preserve">author: </w:t>
      </w:r>
      <w:r w:rsidR="007E2250">
        <w:rPr>
          <w:rFonts w:eastAsia="Arial Narrow"/>
          <w:spacing w:val="-1"/>
          <w:sz w:val="18"/>
          <w:szCs w:val="18"/>
        </w:rPr>
        <w:t>Hafida Hedi Warda</w:t>
      </w:r>
      <w:r w:rsidRPr="00EC5C6C">
        <w:rPr>
          <w:sz w:val="18"/>
          <w:szCs w:val="18"/>
        </w:rPr>
        <w:t xml:space="preserve">, </w:t>
      </w:r>
      <w:r w:rsidR="007E2250">
        <w:rPr>
          <w:sz w:val="18"/>
          <w:szCs w:val="18"/>
        </w:rPr>
        <w:t>Universitas Negeri Malang</w:t>
      </w:r>
      <w:r w:rsidRPr="00EC5C6C">
        <w:rPr>
          <w:sz w:val="18"/>
          <w:szCs w:val="18"/>
        </w:rPr>
        <w:t>.</w:t>
      </w:r>
      <w:r w:rsidR="007E2250">
        <w:rPr>
          <w:sz w:val="18"/>
          <w:szCs w:val="18"/>
        </w:rPr>
        <w:t xml:space="preserve"> </w:t>
      </w:r>
      <w:r w:rsidRPr="00EC5C6C">
        <w:rPr>
          <w:sz w:val="18"/>
          <w:szCs w:val="18"/>
        </w:rPr>
        <w:t>E-Mail:</w:t>
      </w:r>
      <w:r w:rsidR="007E2250">
        <w:rPr>
          <w:sz w:val="18"/>
          <w:szCs w:val="18"/>
        </w:rPr>
        <w:t xml:space="preserve"> </w:t>
      </w:r>
      <w:hyperlink r:id="rId9" w:history="1">
        <w:r w:rsidR="007E2250" w:rsidRPr="005B3BF2">
          <w:rPr>
            <w:rStyle w:val="Hyperlink"/>
            <w:sz w:val="18"/>
            <w:szCs w:val="18"/>
          </w:rPr>
          <w:t>hafida.hedi.1806116@students.um.ac.id</w:t>
        </w:r>
      </w:hyperlink>
      <w:r w:rsidR="007E2250">
        <w:rPr>
          <w:sz w:val="18"/>
          <w:szCs w:val="18"/>
        </w:rPr>
        <w:t xml:space="preserve"> </w:t>
      </w:r>
    </w:p>
    <w:p w14:paraId="6802BE74" w14:textId="77777777" w:rsidR="00DC1714" w:rsidRPr="00EC5C6C" w:rsidRDefault="00DC1714" w:rsidP="00DC1714">
      <w:pPr>
        <w:jc w:val="both"/>
        <w:rPr>
          <w:sz w:val="18"/>
          <w:szCs w:val="18"/>
        </w:rPr>
      </w:pPr>
      <w:r w:rsidRPr="00EC5C6C">
        <w:rPr>
          <w:noProof/>
          <w:sz w:val="18"/>
          <w:szCs w:val="18"/>
          <w:lang w:val="en-US" w:eastAsia="en-US"/>
        </w:rPr>
        <w:drawing>
          <wp:inline distT="0" distB="0" distL="0" distR="0" wp14:anchorId="6DC25492" wp14:editId="5333477E">
            <wp:extent cx="581025" cy="200025"/>
            <wp:effectExtent l="0" t="0" r="9525" b="9525"/>
            <wp:docPr id="2" name="Picture 2" descr="Description: Description: https://licensebuttons.net/l/by-sa/4.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https://licensebuttons.net/l/by-sa/4.0/88x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p>
    <w:p w14:paraId="4C5144E7" w14:textId="77777777" w:rsidR="00DC1714" w:rsidRPr="00EC5C6C" w:rsidRDefault="00DC1714" w:rsidP="00DC1714">
      <w:pPr>
        <w:keepNext/>
        <w:keepLines/>
        <w:tabs>
          <w:tab w:val="left" w:pos="454"/>
        </w:tabs>
        <w:spacing w:after="280"/>
        <w:jc w:val="both"/>
        <w:rPr>
          <w:sz w:val="18"/>
          <w:szCs w:val="18"/>
        </w:rPr>
      </w:pPr>
      <w:r w:rsidRPr="00EC5C6C">
        <w:rPr>
          <w:sz w:val="18"/>
          <w:szCs w:val="18"/>
        </w:rPr>
        <w:t>Jurnal</w:t>
      </w:r>
      <w:r w:rsidRPr="00EC5C6C">
        <w:rPr>
          <w:sz w:val="18"/>
          <w:szCs w:val="18"/>
          <w:lang w:val="id-ID"/>
        </w:rPr>
        <w:t xml:space="preserve"> </w:t>
      </w:r>
      <w:r w:rsidRPr="00EC5C6C">
        <w:rPr>
          <w:sz w:val="18"/>
          <w:szCs w:val="18"/>
        </w:rPr>
        <w:t>Halaman</w:t>
      </w:r>
      <w:r w:rsidRPr="00EC5C6C">
        <w:rPr>
          <w:sz w:val="18"/>
          <w:szCs w:val="18"/>
          <w:lang w:val="id-ID"/>
        </w:rPr>
        <w:t xml:space="preserve"> </w:t>
      </w:r>
      <w:r w:rsidRPr="00EC5C6C">
        <w:rPr>
          <w:sz w:val="18"/>
          <w:szCs w:val="18"/>
        </w:rPr>
        <w:t xml:space="preserve">Olahraga Nusantara licensed under a </w:t>
      </w:r>
      <w:hyperlink r:id="rId11" w:history="1">
        <w:r w:rsidRPr="00EC5C6C">
          <w:rPr>
            <w:rStyle w:val="Hyperlink"/>
            <w:rFonts w:eastAsiaTheme="majorEastAsia"/>
            <w:sz w:val="18"/>
            <w:szCs w:val="18"/>
          </w:rPr>
          <w:t>Creative Commons Attribution-ShareAlike 4.0 International License</w:t>
        </w:r>
      </w:hyperlink>
      <w:r w:rsidRPr="00EC5C6C">
        <w:rPr>
          <w:sz w:val="18"/>
          <w:szCs w:val="18"/>
        </w:rPr>
        <w:t>.</w:t>
      </w:r>
    </w:p>
    <w:p w14:paraId="07359CE7" w14:textId="12BC828E" w:rsidR="002A5B43" w:rsidRPr="000F3321" w:rsidRDefault="004579C5" w:rsidP="000F3321">
      <w:pPr>
        <w:keepNext/>
        <w:keepLines/>
        <w:tabs>
          <w:tab w:val="left" w:pos="454"/>
        </w:tabs>
        <w:spacing w:line="360" w:lineRule="auto"/>
        <w:jc w:val="both"/>
        <w:rPr>
          <w:rFonts w:eastAsia="Times"/>
          <w:color w:val="1F4E79"/>
          <w:sz w:val="24"/>
          <w:szCs w:val="24"/>
          <w:lang w:val="en-US"/>
        </w:rPr>
      </w:pPr>
      <w:r>
        <w:rPr>
          <w:rFonts w:eastAsia="Times"/>
          <w:b/>
          <w:sz w:val="24"/>
          <w:szCs w:val="24"/>
          <w:lang w:val="en-US"/>
        </w:rPr>
        <w:t>INTRODUCTION</w:t>
      </w:r>
      <w:bookmarkStart w:id="0" w:name="_Hlk107814244"/>
    </w:p>
    <w:p w14:paraId="18B5636B" w14:textId="63970D71" w:rsidR="000F3321" w:rsidRPr="00C605E2" w:rsidRDefault="000F3321" w:rsidP="002A5B43">
      <w:pPr>
        <w:pStyle w:val="Teks"/>
        <w:spacing w:line="360" w:lineRule="auto"/>
        <w:ind w:left="0" w:firstLine="680"/>
        <w:rPr>
          <w:rFonts w:ascii="Times New Roman" w:hAnsi="Times New Roman" w:cs="Times New Roman"/>
          <w:sz w:val="24"/>
          <w:szCs w:val="24"/>
        </w:rPr>
      </w:pPr>
      <w:r w:rsidRPr="000F3321">
        <w:rPr>
          <w:rFonts w:ascii="Times New Roman" w:hAnsi="Times New Roman" w:cs="Times New Roman"/>
          <w:sz w:val="24"/>
          <w:szCs w:val="24"/>
        </w:rPr>
        <w:t xml:space="preserve">In </w:t>
      </w:r>
      <w:r w:rsidR="006F40E7" w:rsidRPr="006F40E7">
        <w:rPr>
          <w:rFonts w:ascii="Times New Roman" w:hAnsi="Times New Roman" w:cs="Times New Roman"/>
          <w:sz w:val="24"/>
          <w:szCs w:val="24"/>
        </w:rPr>
        <w:t xml:space="preserve">the world of education in Indonesia, developments can be seen in the increasing diversity of learning methods used in the learning process. The right method used in the learning process is by utilizing various media to improve the quality of learning outcomes and the achievement of a goal in learning. The problem in the implementation of learning is the lack of use of technology in the learning process, this phenomenon is caused by a lack of skills in processing and managing learning media with technological developments so that these problems can affect understanding and interest in learning. Based on the results of research observations in the PJKR FIK UM Department which was carried out on July 13, 2021, conducted a needs analysis by distributing questionnaires via google form to students who had taken basketball learning courses so that 33 respondents were obtained. The results obtained are 72.7% of students have used application-based </w:t>
      </w:r>
      <w:r w:rsidR="006F40E7" w:rsidRPr="006F40E7">
        <w:rPr>
          <w:rFonts w:ascii="Times New Roman" w:hAnsi="Times New Roman" w:cs="Times New Roman"/>
          <w:sz w:val="24"/>
          <w:szCs w:val="24"/>
        </w:rPr>
        <w:lastRenderedPageBreak/>
        <w:t>learning media, 57.6% of students have never used application-based media in learning basic basketball techniques, 90.9% of students need effective application-based basketball learning media and efficient, 97% of students choose the basic basketball technical material which is expected to be listed in the application and the average media used when learning basketball material only uses sipejar, youtube, and google classroom. In the lectures on basketball learning courses, there are no learning resources that use mobile learning applications. So the researchers made the development of application-based learning media with basic basketball technical material which is expected to be a source of student learning. That way students can access the application and study the material contained in the application online or offline anywhere and anytime because the application can support the learning process</w:t>
      </w:r>
      <w:r w:rsidR="006F40E7">
        <w:rPr>
          <w:rFonts w:ascii="Times New Roman" w:hAnsi="Times New Roman" w:cs="Times New Roman"/>
          <w:sz w:val="24"/>
          <w:szCs w:val="24"/>
        </w:rPr>
        <w:t>.</w:t>
      </w:r>
    </w:p>
    <w:p w14:paraId="308ABD1A" w14:textId="37C5D1ED" w:rsidR="000F3321" w:rsidRDefault="006F40E7" w:rsidP="002A5B43">
      <w:pPr>
        <w:pStyle w:val="Teks"/>
        <w:spacing w:line="360" w:lineRule="auto"/>
        <w:ind w:left="0" w:firstLine="680"/>
        <w:rPr>
          <w:rFonts w:ascii="Times New Roman" w:hAnsi="Times New Roman" w:cs="Times New Roman"/>
          <w:sz w:val="24"/>
          <w:szCs w:val="24"/>
        </w:rPr>
      </w:pPr>
      <w:r w:rsidRPr="006F40E7">
        <w:rPr>
          <w:rFonts w:ascii="Times New Roman" w:hAnsi="Times New Roman" w:cs="Times New Roman"/>
          <w:sz w:val="24"/>
          <w:szCs w:val="24"/>
        </w:rPr>
        <w:t xml:space="preserve">Based on the above observations, it is important to realize that education is a major factor in improving the quality of human resources. Education is a primary aspect to create a learning atmosphere and learning process so that students can actively develop their potential to have strength in religious spirituality, self-control, personality, intelligence, noble character, and skills needed by themselves, society, nation, and state. To achieve the goals of national education, it is necessary to prepare good plans, approaches, and strategies. According to </w:t>
      </w:r>
      <w:r w:rsidR="00B70E30">
        <w:rPr>
          <w:rFonts w:ascii="Times New Roman" w:hAnsi="Times New Roman" w:cs="Times New Roman"/>
          <w:sz w:val="24"/>
          <w:szCs w:val="24"/>
        </w:rPr>
        <w:fldChar w:fldCharType="begin" w:fldLock="1"/>
      </w:r>
      <w:r w:rsidR="007C46D7">
        <w:rPr>
          <w:rFonts w:ascii="Times New Roman" w:hAnsi="Times New Roman" w:cs="Times New Roman"/>
          <w:sz w:val="24"/>
          <w:szCs w:val="24"/>
        </w:rPr>
        <w:instrText>ADDIN CSL_CITATION {"citationItems":[{"id":"ITEM-1","itemData":{"DOI":"10.17977/jptpp.v5i3.13303","abstract":"&lt;p&gt;&lt;strong&gt;Abstract:&lt;/strong&gt; The purpose this of study is to take an overview of the implementation of the PJOK in SMP Kec. Pakis. The method used is descriptive analysis. With a total sample of 6 schools. data instrument using observation techniques. The results showed that the propulsion activities were still not in accordance with the standard with an average time of 10.64m (9%), the core activities were still not in accordance with the standard with a time of 56.39m (47%), closing activities were still lacking and not in accordance with time of 5.91m (5%) and effectiveness activities are still far from the existing standard with 72.95m (61%) with a fairly good category.&lt;/p&gt;&lt;strong&gt;Abstrak:&lt;/strong&gt;&lt;em&gt; &lt;/em&gt;Tujuan penelitian ini yakni mengambil gambaran pelaksanaan pembelajaran PJOK SMP Kec. Pakis. Metode yang digunakan yaitu analisis diskriptif. Dengan jumlah sampel penelitian enam sekolah. Instrumen data dengan menggunakan teknik observasi. Hasil penelitian menunjukkan bahawa kegiatan pendahulan masih belum sesuai dengan &lt;em&gt;standart&lt;/em&gt; dengan waktu rata-rata 10,64m (9%), kegiatan inti juga masih belum sesuai dengan &lt;em&gt;standart&lt;/em&gt; dengan waktu 56,39m (47%), kegiatan penutup masih kurang dan belum sesuai dengan waktu 5,91m (5%) dan kegiatan efektivitas masih jauh dari &lt;em&gt;standart&lt;/em&gt; yang ada dengan waktu 72,95m (61%) dengan kategori cukup baik.","author":[{"dropping-particle":"","family":"Taqwim","given":"Revandi Imana","non-dropping-particle":"","parse-names":false,"suffix":""},{"dropping-particle":"","family":"Winarno","given":"M. E.","non-dropping-particle":"","parse-names":false,"suffix":""},{"dropping-particle":"","family":"Roesdiyanto","given":"Roesdiyanto","non-dropping-particle":"","parse-names":false,"suffix":""}],"container-title":"Jurnal Pendidikan: Teori, Penelitian, dan Pengembangan","id":"ITEM-1","issue":"3","issued":{"date-parts":[["2020"]]},"page":"395","title":"Pelaksanaan Pembelajaran Pendidikan Jasmani, Olahraga, dan Kesehatan","type":"article-journal","volume":"5"},"uris":["http://www.mendeley.com/documents/?uuid=1f0a54bd-9d93-4f13-84ae-ab0fe5c7a18b"]}],"mendeley":{"formattedCitation":"(Taqwim et al., 2020)","plainTextFormattedCitation":"(Taqwim et al., 2020)","previouslyFormattedCitation":"(Taqwim et al., 2020)"},"properties":{"noteIndex":0},"schema":"https://github.com/citation-style-language/schema/raw/master/csl-citation.json"}</w:instrText>
      </w:r>
      <w:r w:rsidR="00B70E30">
        <w:rPr>
          <w:rFonts w:ascii="Times New Roman" w:hAnsi="Times New Roman" w:cs="Times New Roman"/>
          <w:sz w:val="24"/>
          <w:szCs w:val="24"/>
        </w:rPr>
        <w:fldChar w:fldCharType="separate"/>
      </w:r>
      <w:r w:rsidR="00B70E30" w:rsidRPr="00B70E30">
        <w:rPr>
          <w:rFonts w:ascii="Times New Roman" w:hAnsi="Times New Roman" w:cs="Times New Roman"/>
          <w:noProof/>
          <w:sz w:val="24"/>
          <w:szCs w:val="24"/>
        </w:rPr>
        <w:t>(Taqwim et al., 2020)</w:t>
      </w:r>
      <w:r w:rsidR="00B70E30">
        <w:rPr>
          <w:rFonts w:ascii="Times New Roman" w:hAnsi="Times New Roman" w:cs="Times New Roman"/>
          <w:sz w:val="24"/>
          <w:szCs w:val="24"/>
        </w:rPr>
        <w:fldChar w:fldCharType="end"/>
      </w:r>
      <w:r w:rsidR="00B70E30">
        <w:rPr>
          <w:rFonts w:ascii="Times New Roman" w:hAnsi="Times New Roman" w:cs="Times New Roman"/>
          <w:sz w:val="24"/>
          <w:szCs w:val="24"/>
        </w:rPr>
        <w:t xml:space="preserve"> </w:t>
      </w:r>
      <w:r w:rsidRPr="006F40E7">
        <w:rPr>
          <w:rFonts w:ascii="Times New Roman" w:hAnsi="Times New Roman" w:cs="Times New Roman"/>
          <w:sz w:val="24"/>
          <w:szCs w:val="24"/>
        </w:rPr>
        <w:t>the learning process has three aspects achieved cognitive, affective, and psychomotor. These three aspects must become a single unit to create personal qualities that reflect the integrity of mastery of attitudes, knowledge, and skills. Therefore, education must be carried out optimally and as well as possible because the success of a nation lies in education that can improve its human resources.</w:t>
      </w:r>
    </w:p>
    <w:p w14:paraId="21CCA66B" w14:textId="2463DC40" w:rsidR="002A5B43" w:rsidRDefault="006F40E7" w:rsidP="002A5B43">
      <w:pPr>
        <w:pStyle w:val="Teks"/>
        <w:spacing w:line="360" w:lineRule="auto"/>
        <w:ind w:left="0" w:firstLine="680"/>
        <w:rPr>
          <w:rFonts w:ascii="Times New Roman" w:hAnsi="Times New Roman" w:cs="Times New Roman"/>
          <w:spacing w:val="-1"/>
          <w:sz w:val="24"/>
          <w:szCs w:val="24"/>
        </w:rPr>
      </w:pPr>
      <w:r w:rsidRPr="006F40E7">
        <w:rPr>
          <w:rFonts w:ascii="Times New Roman" w:hAnsi="Times New Roman" w:cs="Times New Roman"/>
          <w:spacing w:val="-1"/>
          <w:sz w:val="24"/>
          <w:szCs w:val="24"/>
        </w:rPr>
        <w:t xml:space="preserve">Education is a form of interaction of several factors involved in achieving educational goals, the interaction of several factors is carried out clearly in the learning process. Physical education is a process of seeking knowledge that involves physical activity, to develop several aspects, namely aspects of attitudes, knowledge, </w:t>
      </w:r>
      <w:r w:rsidRPr="006F40E7">
        <w:rPr>
          <w:rFonts w:ascii="Times New Roman" w:hAnsi="Times New Roman" w:cs="Times New Roman"/>
          <w:spacing w:val="-1"/>
          <w:sz w:val="24"/>
          <w:szCs w:val="24"/>
        </w:rPr>
        <w:lastRenderedPageBreak/>
        <w:t>and skills</w:t>
      </w:r>
      <w:r w:rsidR="007C46D7">
        <w:rPr>
          <w:rFonts w:ascii="Times New Roman" w:hAnsi="Times New Roman" w:cs="Times New Roman"/>
          <w:spacing w:val="-1"/>
          <w:sz w:val="24"/>
          <w:szCs w:val="24"/>
        </w:rPr>
        <w:t xml:space="preserve"> </w:t>
      </w:r>
      <w:r w:rsidR="007C46D7">
        <w:rPr>
          <w:rFonts w:ascii="Times New Roman" w:hAnsi="Times New Roman" w:cs="Times New Roman"/>
          <w:spacing w:val="-1"/>
          <w:sz w:val="24"/>
          <w:szCs w:val="24"/>
        </w:rPr>
        <w:fldChar w:fldCharType="begin" w:fldLock="1"/>
      </w:r>
      <w:r w:rsidR="007C46D7">
        <w:rPr>
          <w:rFonts w:ascii="Times New Roman" w:hAnsi="Times New Roman" w:cs="Times New Roman"/>
          <w:spacing w:val="-1"/>
          <w:sz w:val="24"/>
          <w:szCs w:val="24"/>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Ma…","author":[{"dropping-particle":"","family":"Assis","given":"Aureo Noronha D","non-dropping-particle":"","parse-names":false,"suffix":""},{"dropping-particle":"","family":"Saputra","given":"Yudi Dwi","non-dropping-particle":"","parse-names":false,"suffix":""}],"container-title":"Jurnal PEDAGOGI","id":"ITEM-1","issue":"2","issued":{"date-parts":[["2019"]]},"page":"58-66","title":"Survei Minat Belajar Pendidikan Jasmani Olahraga Dan Kesehatan Dalam Sistem Pembelajaranonline Pada Siswa Kelas 1 Di Sma Negeri 1 Babat","type":"article-journal","volume":"3"},"uris":["http://www.mendeley.com/documents/?uuid=273f73b1-149c-4ca5-a515-af6aa2de866e"]}],"mendeley":{"formattedCitation":"(Assis &amp; Saputra, 2019)","plainTextFormattedCitation":"(Assis &amp; Saputra, 2019)","previouslyFormattedCitation":"(Assis &amp; Saputra, 2019)"},"properties":{"noteIndex":0},"schema":"https://github.com/citation-style-language/schema/raw/master/csl-citation.json"}</w:instrText>
      </w:r>
      <w:r w:rsidR="007C46D7">
        <w:rPr>
          <w:rFonts w:ascii="Times New Roman" w:hAnsi="Times New Roman" w:cs="Times New Roman"/>
          <w:spacing w:val="-1"/>
          <w:sz w:val="24"/>
          <w:szCs w:val="24"/>
        </w:rPr>
        <w:fldChar w:fldCharType="separate"/>
      </w:r>
      <w:r w:rsidR="007C46D7" w:rsidRPr="007C46D7">
        <w:rPr>
          <w:rFonts w:ascii="Times New Roman" w:hAnsi="Times New Roman" w:cs="Times New Roman"/>
          <w:noProof/>
          <w:spacing w:val="-1"/>
          <w:sz w:val="24"/>
          <w:szCs w:val="24"/>
        </w:rPr>
        <w:t>(Assis &amp; Saputra, 2019)</w:t>
      </w:r>
      <w:r w:rsidR="007C46D7">
        <w:rPr>
          <w:rFonts w:ascii="Times New Roman" w:hAnsi="Times New Roman" w:cs="Times New Roman"/>
          <w:spacing w:val="-1"/>
          <w:sz w:val="24"/>
          <w:szCs w:val="24"/>
        </w:rPr>
        <w:fldChar w:fldCharType="end"/>
      </w:r>
      <w:r w:rsidRPr="006F40E7">
        <w:rPr>
          <w:rFonts w:ascii="Times New Roman" w:hAnsi="Times New Roman" w:cs="Times New Roman"/>
          <w:spacing w:val="-1"/>
          <w:sz w:val="24"/>
          <w:szCs w:val="24"/>
        </w:rPr>
        <w:t>. Physical education is an educational model created through learning that has several elements such as cognitive, affective, and psychomotor</w:t>
      </w:r>
      <w:r w:rsidR="007C46D7">
        <w:rPr>
          <w:rFonts w:ascii="Times New Roman" w:hAnsi="Times New Roman" w:cs="Times New Roman"/>
          <w:spacing w:val="-1"/>
          <w:sz w:val="24"/>
          <w:szCs w:val="24"/>
        </w:rPr>
        <w:t xml:space="preserve"> </w:t>
      </w:r>
      <w:r w:rsidR="007C46D7">
        <w:rPr>
          <w:rFonts w:ascii="Times New Roman" w:hAnsi="Times New Roman" w:cs="Times New Roman"/>
          <w:spacing w:val="-1"/>
          <w:sz w:val="24"/>
          <w:szCs w:val="24"/>
        </w:rPr>
        <w:fldChar w:fldCharType="begin" w:fldLock="1"/>
      </w:r>
      <w:r w:rsidR="007C46D7">
        <w:rPr>
          <w:rFonts w:ascii="Times New Roman" w:hAnsi="Times New Roman" w:cs="Times New Roman"/>
          <w:spacing w:val="-1"/>
          <w:sz w:val="24"/>
          <w:szCs w:val="24"/>
        </w:rPr>
        <w:instrText>ADDIN CSL_CITATION {"citationItems":[{"id":"ITEM-1","itemData":{"DOI":"10.31571/jpo.v9i2.1898","abstract":"Penelitian ini dilarbelakangi oleh Persepsi Siswa Kelas X Pada PJOK di SMAN 13 Tangerang. Dikarenakan banyak perbedaan pemahaman, motivasi, dan persepsi masing-masing individu. Untuk mengetahui persepsi siswa peneliti mengadakan indikatornya, seperti fakor internal meliputi, proses belajar, motivasi, dan kepripadian. Sedangkan faktor eksternal meliputi, intensitas, ukuran, keberlawanan, pengulangan, gerakan dan hal-hal baru. Penelitian ini penelitian survei deskriptif. Populasinya berjumlah 282 siswa. Sampel yang diambil 56 siswa dengan teknik pengambilan sampel yaitu random sampling. Instrumen yang digunakan berupa angket tertutup, dan dari bentuknya termasuk kedalam angket rating scale. Memakai skor Skala Likert. Hasil penelitian dari secara keseluruhan menunjukan persepsi siswa kelas X pada pembelajaran PJOK pada kategori kurang baik dengan persentase (60%).","author":[{"dropping-particle":"","family":"Rahman","given":"Irfan","non-dropping-particle":"","parse-names":false,"suffix":""},{"dropping-particle":"","family":"Gani","given":"Ruslan Abdul","non-dropping-particle":"","parse-names":false,"suffix":""},{"dropping-particle":"","family":"Achmad","given":"Irfan Zinat","non-dropping-particle":"","parse-names":false,"suffix":""}],"container-title":"Jurnal Pendidikan Olahraga","id":"ITEM-1","issue":"2","issued":{"date-parts":[["2020"]]},"page":"144-154","title":"Persepsi Siswa Pada Pembelajaran Pendidikan Jasmani Olahraga dan Kesehatan Tingkat SMA","type":"article-journal","volume":"9"},"uris":["http://www.mendeley.com/documents/?uuid=31559506-24b8-4c92-8532-f73261de5802"]}],"mendeley":{"formattedCitation":"(Rahman et al., 2020)","plainTextFormattedCitation":"(Rahman et al., 2020)","previouslyFormattedCitation":"(Rahman et al., 2020)"},"properties":{"noteIndex":0},"schema":"https://github.com/citation-style-language/schema/raw/master/csl-citation.json"}</w:instrText>
      </w:r>
      <w:r w:rsidR="007C46D7">
        <w:rPr>
          <w:rFonts w:ascii="Times New Roman" w:hAnsi="Times New Roman" w:cs="Times New Roman"/>
          <w:spacing w:val="-1"/>
          <w:sz w:val="24"/>
          <w:szCs w:val="24"/>
        </w:rPr>
        <w:fldChar w:fldCharType="separate"/>
      </w:r>
      <w:r w:rsidR="007C46D7" w:rsidRPr="007C46D7">
        <w:rPr>
          <w:rFonts w:ascii="Times New Roman" w:hAnsi="Times New Roman" w:cs="Times New Roman"/>
          <w:noProof/>
          <w:spacing w:val="-1"/>
          <w:sz w:val="24"/>
          <w:szCs w:val="24"/>
        </w:rPr>
        <w:t>(Rahman et al., 2020)</w:t>
      </w:r>
      <w:r w:rsidR="007C46D7">
        <w:rPr>
          <w:rFonts w:ascii="Times New Roman" w:hAnsi="Times New Roman" w:cs="Times New Roman"/>
          <w:spacing w:val="-1"/>
          <w:sz w:val="24"/>
          <w:szCs w:val="24"/>
        </w:rPr>
        <w:fldChar w:fldCharType="end"/>
      </w:r>
      <w:r w:rsidR="007C46D7">
        <w:rPr>
          <w:rFonts w:ascii="Times New Roman" w:hAnsi="Times New Roman" w:cs="Times New Roman"/>
          <w:spacing w:val="-1"/>
          <w:sz w:val="24"/>
          <w:szCs w:val="24"/>
        </w:rPr>
        <w:t xml:space="preserve">. </w:t>
      </w:r>
      <w:r w:rsidRPr="006F40E7">
        <w:rPr>
          <w:rFonts w:ascii="Times New Roman" w:hAnsi="Times New Roman" w:cs="Times New Roman"/>
          <w:spacing w:val="-1"/>
          <w:sz w:val="24"/>
          <w:szCs w:val="24"/>
        </w:rPr>
        <w:t>Physical education is an educational process using learning experiences of physical activities, sports, and games where in this learning it is intended that students achieve overall individual development both physically, mentally, and emotionally</w:t>
      </w:r>
      <w:r w:rsidR="007C46D7">
        <w:rPr>
          <w:rFonts w:ascii="Times New Roman" w:hAnsi="Times New Roman" w:cs="Times New Roman"/>
          <w:spacing w:val="-1"/>
          <w:sz w:val="24"/>
          <w:szCs w:val="24"/>
        </w:rPr>
        <w:t xml:space="preserve"> </w:t>
      </w:r>
      <w:r w:rsidR="007C46D7">
        <w:rPr>
          <w:rFonts w:ascii="Times New Roman" w:hAnsi="Times New Roman" w:cs="Times New Roman"/>
          <w:spacing w:val="-1"/>
          <w:sz w:val="24"/>
          <w:szCs w:val="24"/>
        </w:rPr>
        <w:fldChar w:fldCharType="begin" w:fldLock="1"/>
      </w:r>
      <w:r w:rsidR="007C46D7">
        <w:rPr>
          <w:rFonts w:ascii="Times New Roman" w:hAnsi="Times New Roman" w:cs="Times New Roman"/>
          <w:spacing w:val="-1"/>
          <w:sz w:val="24"/>
          <w:szCs w:val="24"/>
        </w:rPr>
        <w:instrText>ADDIN CSL_CITATION {"citationItems":[{"id":"ITEM-1","itemData":{"DOI":"10.17977/um062v3i22021p40-53","abstract":"Abstract: This development research aims to develop learning of physical fitness agility elements based on interactive multimedia in SMP Negeri 4 Malang. Using the Research and Development (R&amp;D) model with Lee &amp; Owen. Using a small group trial subject of 20 students and a large group trial subject of 60 students consisting of class VII and class VIII. Based on the results of data analysis obtained from learning experts with a percentage of 93%, physical fitness experts with a percentage of 91%, media experts with a percentage of 90%, small group trials 89%, and large group trials 89%. Based on the analysis of the data that has been obtained, it is concluded that the development product is suitable for use in the learning process.\r  \r Abstrak: Penelitian pengembangan ini bertujuan mengembangkan pembelajaran kebugaran jasmani unsur kelincahan berbasis multimedia interaktif di SMP Negeri 4 Malang. Menggunakan model Reseach and Development (R&amp;D) dengan Lee &amp; Owen. Menggunakan subjek uji coba kelompok kecil 20 siswa dan subjek uji coba kelompok besar 60 siswa terdiri dari kelas VII dan kelas VIII. Berdasarkan hasil analisis data yang diperoleh dari ahli pembelajaran dengan persentase 93%, ahli kebugaran jasmani dengan persentase 91%, ahli media dengan persentase 90%, uji coba kelompok kecil 89%, dan uji coba kelompok besar 89%. Berdasarkan analisis data yang telah diperoleh, disimpulkan bahwa produk pengembangan layak digunakan dalam proses pembelajaran.","author":[{"dropping-particle":"","family":"Arief","given":"Muhammad Ghazali","non-dropping-particle":"","parse-names":false,"suffix":""},{"dropping-particle":"","family":"Kurniawan","given":"Ari Wibowo","non-dropping-particle":"","parse-names":false,"suffix":""},{"dropping-particle":"","family":"Kurniawan","given":"Rama","non-dropping-particle":"","parse-names":false,"suffix":""}],"container-title":"Sport Science and Health","id":"ITEM-1","issue":"2","issued":{"date-parts":[["2021"]]},"page":"40-53","title":"Pengembangan Pembelajaran Kebugaran Jasmani Unsur Kelincahan Berbasis Multimedia Interaktif","type":"article-journal","volume":"3"},"uris":["http://www.mendeley.com/documents/?uuid=6b076ce2-e057-4cf6-b6c6-c64754442f45"]}],"mendeley":{"formattedCitation":"(Arief et al., 2021)","plainTextFormattedCitation":"(Arief et al., 2021)","previouslyFormattedCitation":"(Arief et al., 2021)"},"properties":{"noteIndex":0},"schema":"https://github.com/citation-style-language/schema/raw/master/csl-citation.json"}</w:instrText>
      </w:r>
      <w:r w:rsidR="007C46D7">
        <w:rPr>
          <w:rFonts w:ascii="Times New Roman" w:hAnsi="Times New Roman" w:cs="Times New Roman"/>
          <w:spacing w:val="-1"/>
          <w:sz w:val="24"/>
          <w:szCs w:val="24"/>
        </w:rPr>
        <w:fldChar w:fldCharType="separate"/>
      </w:r>
      <w:r w:rsidR="007C46D7" w:rsidRPr="007C46D7">
        <w:rPr>
          <w:rFonts w:ascii="Times New Roman" w:hAnsi="Times New Roman" w:cs="Times New Roman"/>
          <w:noProof/>
          <w:spacing w:val="-1"/>
          <w:sz w:val="24"/>
          <w:szCs w:val="24"/>
        </w:rPr>
        <w:t>(Arief et al., 2021)</w:t>
      </w:r>
      <w:r w:rsidR="007C46D7">
        <w:rPr>
          <w:rFonts w:ascii="Times New Roman" w:hAnsi="Times New Roman" w:cs="Times New Roman"/>
          <w:spacing w:val="-1"/>
          <w:sz w:val="24"/>
          <w:szCs w:val="24"/>
        </w:rPr>
        <w:fldChar w:fldCharType="end"/>
      </w:r>
      <w:r w:rsidRPr="006F40E7">
        <w:rPr>
          <w:rFonts w:ascii="Times New Roman" w:hAnsi="Times New Roman" w:cs="Times New Roman"/>
          <w:spacing w:val="-1"/>
          <w:sz w:val="24"/>
          <w:szCs w:val="24"/>
        </w:rPr>
        <w:t>. Physical education is an inseparable part of education, in general, that affects the potential of students in terms of cognitive, affective, and psychomotor through physical activity</w:t>
      </w:r>
      <w:r w:rsidR="007C46D7">
        <w:rPr>
          <w:rFonts w:ascii="Times New Roman" w:hAnsi="Times New Roman" w:cs="Times New Roman"/>
          <w:spacing w:val="-1"/>
          <w:sz w:val="24"/>
          <w:szCs w:val="24"/>
        </w:rPr>
        <w:t xml:space="preserve"> </w:t>
      </w:r>
      <w:r w:rsidR="007C46D7">
        <w:rPr>
          <w:rFonts w:ascii="Times New Roman" w:hAnsi="Times New Roman" w:cs="Times New Roman"/>
          <w:spacing w:val="-1"/>
          <w:sz w:val="24"/>
          <w:szCs w:val="24"/>
        </w:rPr>
        <w:fldChar w:fldCharType="begin" w:fldLock="1"/>
      </w:r>
      <w:r w:rsidR="007C46D7">
        <w:rPr>
          <w:rFonts w:ascii="Times New Roman" w:hAnsi="Times New Roman" w:cs="Times New Roman"/>
          <w:spacing w:val="-1"/>
          <w:sz w:val="24"/>
          <w:szCs w:val="24"/>
        </w:rPr>
        <w:instrText>ADDIN CSL_CITATION {"citationItems":[{"id":"ITEM-1","itemData":{"abstract":"Tujuan penelitian ini adalah ingin mengetahui bagaimana minat belajar siswa terhadap pembelajaran beladiri pencak silat di SMK Texmaco Karawang. Latar belakang masalah yang terjadi saat observasi di sekolah salah satunya adalah guru PJOK belum menyampaikan materi pembelajaran beladiri pencak silat, diantaranya dikarenakan guru belum mengusai materi pembalajaran beladiri pencak silat. Dalam menyelesaikan rumusan masalah pada penelitian ini digunakan pendekatan kuantitatif dengan menggunakan metode survei.","author":[{"dropping-particle":"","family":"Prayogo","given":"Aldi","non-dropping-particle":"","parse-names":false,"suffix":""}],"container-title":"Jurnal Penjaskesrek","id":"ITEM-1","issue":"April","issued":{"date-parts":[["2021"]]},"title":"SURVEI MINAT BELAJAR SISWA TERHADAP PEMBELAJARAN BELADIRI PENCAK SILAT DI SMK TEXMACO KARAWANG","type":"article-journal","volume":"8"},"uris":["http://www.mendeley.com/documents/?uuid=11bec848-4bdc-4c8d-bc93-f1a868fc3adc"]}],"mendeley":{"formattedCitation":"(Prayogo, 2021)","plainTextFormattedCitation":"(Prayogo, 2021)","previouslyFormattedCitation":"(Prayogo, 2021)"},"properties":{"noteIndex":0},"schema":"https://github.com/citation-style-language/schema/raw/master/csl-citation.json"}</w:instrText>
      </w:r>
      <w:r w:rsidR="007C46D7">
        <w:rPr>
          <w:rFonts w:ascii="Times New Roman" w:hAnsi="Times New Roman" w:cs="Times New Roman"/>
          <w:spacing w:val="-1"/>
          <w:sz w:val="24"/>
          <w:szCs w:val="24"/>
        </w:rPr>
        <w:fldChar w:fldCharType="separate"/>
      </w:r>
      <w:r w:rsidR="007C46D7" w:rsidRPr="007C46D7">
        <w:rPr>
          <w:rFonts w:ascii="Times New Roman" w:hAnsi="Times New Roman" w:cs="Times New Roman"/>
          <w:noProof/>
          <w:spacing w:val="-1"/>
          <w:sz w:val="24"/>
          <w:szCs w:val="24"/>
        </w:rPr>
        <w:t>(Prayogo, 2021)</w:t>
      </w:r>
      <w:r w:rsidR="007C46D7">
        <w:rPr>
          <w:rFonts w:ascii="Times New Roman" w:hAnsi="Times New Roman" w:cs="Times New Roman"/>
          <w:spacing w:val="-1"/>
          <w:sz w:val="24"/>
          <w:szCs w:val="24"/>
        </w:rPr>
        <w:fldChar w:fldCharType="end"/>
      </w:r>
      <w:r w:rsidR="007C46D7">
        <w:rPr>
          <w:rFonts w:ascii="Times New Roman" w:hAnsi="Times New Roman" w:cs="Times New Roman"/>
          <w:spacing w:val="-1"/>
          <w:sz w:val="24"/>
          <w:szCs w:val="24"/>
        </w:rPr>
        <w:t xml:space="preserve">. </w:t>
      </w:r>
      <w:r w:rsidRPr="006F40E7">
        <w:rPr>
          <w:rFonts w:ascii="Times New Roman" w:hAnsi="Times New Roman" w:cs="Times New Roman"/>
          <w:spacing w:val="-1"/>
          <w:sz w:val="24"/>
          <w:szCs w:val="24"/>
        </w:rPr>
        <w:t>Through these activities, you will gain various kinds of experiences for life such as intelligence, emotion, attention, cooperation, skills, etc. In physical education, there are many sports, one of which is basketball. Basketball is a sport where the ball is the most important medium in the running of a game. This sport is carried out by two teams, each team consisting of five players. In the implementation of this basketball game, several basic techniques must be understood and mastered. The basic techniques of basketball are dribbling, passing, and shooting</w:t>
      </w:r>
      <w:r w:rsidR="007C46D7">
        <w:rPr>
          <w:rFonts w:ascii="Times New Roman" w:hAnsi="Times New Roman" w:cs="Times New Roman"/>
          <w:spacing w:val="-1"/>
          <w:sz w:val="24"/>
          <w:szCs w:val="24"/>
        </w:rPr>
        <w:t xml:space="preserve"> </w:t>
      </w:r>
      <w:r w:rsidR="007C46D7">
        <w:rPr>
          <w:rFonts w:ascii="Times New Roman" w:hAnsi="Times New Roman" w:cs="Times New Roman"/>
          <w:spacing w:val="-1"/>
          <w:sz w:val="24"/>
          <w:szCs w:val="24"/>
        </w:rPr>
        <w:fldChar w:fldCharType="begin" w:fldLock="1"/>
      </w:r>
      <w:r w:rsidR="007C46D7">
        <w:rPr>
          <w:rFonts w:ascii="Times New Roman" w:hAnsi="Times New Roman" w:cs="Times New Roman"/>
          <w:spacing w:val="-1"/>
          <w:sz w:val="24"/>
          <w:szCs w:val="24"/>
        </w:rPr>
        <w:instrText>ADDIN CSL_CITATION {"citationItems":[{"id":"ITEM-1","itemData":{"DOI":"10.24114/jp.v2i3.10129","ISSN":"2549-9394","abstract":"Dunia anak adalah dunia bermain, dari mulai bangun tidur sampai tidur kembali yang ada dalam fikiran anak adalah bermain. Maka wajar apabila bermain merupakan salah satu prinsip dasar dalam pendidikan anak usia dini. Salah satunya prinsip permainan yang tepat untuk mengajarkan anak yakni dari aktivitas olahraga. Banyak yang bisa kita ajarkan aktivitas olahraga sejak dini, salah satunya yakni permainan Bola Basket. Bola Basket sendiri merupakan olahraga yang dimainkan secara beregu dan membutuhkan teknik khusus ketika memainkanmya. Mulai dari driblling, passing, shooting, laying up, dan berbagai teknik lainnya memberikan banyak manfaat bagi kesehatan fisik siapapun yang memain. Maka dari itu tidak salah jika memperkenalkan olahraga ini untuk anak sejak usia dini.","author":[{"dropping-particle":"","family":"Sitepu","given":"Indra Darma","non-dropping-particle":"","parse-names":false,"suffix":""}],"container-title":"Jurnal Prestasi","id":"ITEM-1","issue":"3","issued":{"date-parts":[["2018"]]},"page":"27","title":"Manfaat Permainan Bola Basket Untuk Anak Usia Dini","type":"article-journal","volume":"2"},"uris":["http://www.mendeley.com/documents/?uuid=d3cdeac3-ff49-4076-baf6-11014ed04c68"]}],"mendeley":{"formattedCitation":"(Sitepu, 2018)","plainTextFormattedCitation":"(Sitepu, 2018)","previouslyFormattedCitation":"(Sitepu, 2018)"},"properties":{"noteIndex":0},"schema":"https://github.com/citation-style-language/schema/raw/master/csl-citation.json"}</w:instrText>
      </w:r>
      <w:r w:rsidR="007C46D7">
        <w:rPr>
          <w:rFonts w:ascii="Times New Roman" w:hAnsi="Times New Roman" w:cs="Times New Roman"/>
          <w:spacing w:val="-1"/>
          <w:sz w:val="24"/>
          <w:szCs w:val="24"/>
        </w:rPr>
        <w:fldChar w:fldCharType="separate"/>
      </w:r>
      <w:r w:rsidR="007C46D7" w:rsidRPr="007C46D7">
        <w:rPr>
          <w:rFonts w:ascii="Times New Roman" w:hAnsi="Times New Roman" w:cs="Times New Roman"/>
          <w:noProof/>
          <w:spacing w:val="-1"/>
          <w:sz w:val="24"/>
          <w:szCs w:val="24"/>
        </w:rPr>
        <w:t>(Sitepu, 2018)</w:t>
      </w:r>
      <w:r w:rsidR="007C46D7">
        <w:rPr>
          <w:rFonts w:ascii="Times New Roman" w:hAnsi="Times New Roman" w:cs="Times New Roman"/>
          <w:spacing w:val="-1"/>
          <w:sz w:val="24"/>
          <w:szCs w:val="24"/>
        </w:rPr>
        <w:fldChar w:fldCharType="end"/>
      </w:r>
      <w:r w:rsidR="007C46D7">
        <w:rPr>
          <w:rFonts w:ascii="Times New Roman" w:hAnsi="Times New Roman" w:cs="Times New Roman"/>
          <w:spacing w:val="-1"/>
          <w:sz w:val="24"/>
          <w:szCs w:val="24"/>
        </w:rPr>
        <w:t xml:space="preserve">. </w:t>
      </w:r>
      <w:r w:rsidRPr="006F40E7">
        <w:rPr>
          <w:rFonts w:ascii="Times New Roman" w:hAnsi="Times New Roman" w:cs="Times New Roman"/>
          <w:spacing w:val="-1"/>
          <w:sz w:val="24"/>
          <w:szCs w:val="24"/>
        </w:rPr>
        <w:t>The basic basketball technical material is listed in the 2020 curriculum which includes SCPL and CMPK in the PJKR FIK UM major, as follows</w:t>
      </w:r>
      <w:r w:rsidR="002A5B43">
        <w:rPr>
          <w:rFonts w:ascii="Times New Roman" w:hAnsi="Times New Roman" w:cs="Times New Roman"/>
          <w:spacing w:val="-1"/>
          <w:sz w:val="24"/>
          <w:szCs w:val="24"/>
        </w:rPr>
        <w:t>:</w:t>
      </w:r>
    </w:p>
    <w:p w14:paraId="43191DD4" w14:textId="312572ED" w:rsidR="002A5B43" w:rsidRPr="009471E9" w:rsidRDefault="00B71607" w:rsidP="002A5B43">
      <w:pPr>
        <w:pStyle w:val="Teks"/>
        <w:spacing w:line="240" w:lineRule="auto"/>
        <w:ind w:left="0" w:firstLine="0"/>
        <w:jc w:val="center"/>
        <w:rPr>
          <w:rFonts w:ascii="Times New Roman" w:hAnsi="Times New Roman" w:cs="Times New Roman"/>
          <w:spacing w:val="-1"/>
          <w:sz w:val="24"/>
          <w:szCs w:val="24"/>
        </w:rPr>
      </w:pPr>
      <w:r w:rsidRPr="009471E9">
        <w:rPr>
          <w:rFonts w:ascii="Times New Roman" w:hAnsi="Times New Roman" w:cs="Times New Roman"/>
          <w:b/>
          <w:bCs/>
          <w:sz w:val="24"/>
          <w:szCs w:val="24"/>
        </w:rPr>
        <w:t>Table 1. Standards of Graduate Learning Outcomes (SCPL) and Basketball Course Learning Outcomes (CPMK) in 2020</w:t>
      </w:r>
    </w:p>
    <w:tbl>
      <w:tblPr>
        <w:tblStyle w:val="TableGrid"/>
        <w:tblW w:w="0" w:type="auto"/>
        <w:tblLook w:val="04A0" w:firstRow="1" w:lastRow="0" w:firstColumn="1" w:lastColumn="0" w:noHBand="0" w:noVBand="1"/>
      </w:tblPr>
      <w:tblGrid>
        <w:gridCol w:w="4815"/>
        <w:gridCol w:w="3113"/>
      </w:tblGrid>
      <w:tr w:rsidR="002A5B43" w:rsidRPr="009471E9" w14:paraId="05EA4C4D" w14:textId="77777777" w:rsidTr="001726E7">
        <w:tc>
          <w:tcPr>
            <w:tcW w:w="4815" w:type="dxa"/>
            <w:tcBorders>
              <w:top w:val="single" w:sz="4" w:space="0" w:color="auto"/>
              <w:left w:val="nil"/>
              <w:bottom w:val="single" w:sz="4" w:space="0" w:color="auto"/>
              <w:right w:val="nil"/>
            </w:tcBorders>
            <w:vAlign w:val="center"/>
          </w:tcPr>
          <w:p w14:paraId="359A2861" w14:textId="77777777" w:rsidR="002A5B43" w:rsidRPr="009471E9" w:rsidRDefault="002A5B43" w:rsidP="001726E7">
            <w:pPr>
              <w:pStyle w:val="Teks"/>
              <w:spacing w:line="240" w:lineRule="auto"/>
              <w:ind w:left="0" w:firstLine="0"/>
              <w:jc w:val="center"/>
              <w:rPr>
                <w:rFonts w:ascii="Times New Roman" w:hAnsi="Times New Roman" w:cs="Times New Roman"/>
                <w:b/>
                <w:bCs/>
                <w:spacing w:val="-1"/>
                <w:sz w:val="20"/>
              </w:rPr>
            </w:pPr>
            <w:r w:rsidRPr="009471E9">
              <w:rPr>
                <w:rFonts w:ascii="Times New Roman" w:hAnsi="Times New Roman" w:cs="Times New Roman"/>
                <w:b/>
                <w:bCs/>
                <w:spacing w:val="-1"/>
                <w:sz w:val="20"/>
              </w:rPr>
              <w:t>SCPL</w:t>
            </w:r>
          </w:p>
        </w:tc>
        <w:tc>
          <w:tcPr>
            <w:tcW w:w="3113" w:type="dxa"/>
            <w:tcBorders>
              <w:top w:val="single" w:sz="4" w:space="0" w:color="auto"/>
              <w:left w:val="nil"/>
              <w:bottom w:val="single" w:sz="4" w:space="0" w:color="auto"/>
              <w:right w:val="nil"/>
            </w:tcBorders>
            <w:vAlign w:val="center"/>
          </w:tcPr>
          <w:p w14:paraId="760BED52" w14:textId="77777777" w:rsidR="002A5B43" w:rsidRPr="009471E9" w:rsidRDefault="002A5B43" w:rsidP="001726E7">
            <w:pPr>
              <w:pStyle w:val="Teks"/>
              <w:spacing w:after="0" w:line="240" w:lineRule="auto"/>
              <w:ind w:left="0" w:firstLine="0"/>
              <w:jc w:val="center"/>
              <w:rPr>
                <w:rFonts w:ascii="Times New Roman" w:hAnsi="Times New Roman" w:cs="Times New Roman"/>
                <w:b/>
                <w:bCs/>
                <w:spacing w:val="-1"/>
                <w:sz w:val="20"/>
              </w:rPr>
            </w:pPr>
            <w:r w:rsidRPr="009471E9">
              <w:rPr>
                <w:rFonts w:ascii="Times New Roman" w:hAnsi="Times New Roman" w:cs="Times New Roman"/>
                <w:b/>
                <w:bCs/>
                <w:spacing w:val="-1"/>
                <w:sz w:val="20"/>
              </w:rPr>
              <w:t>CPMK</w:t>
            </w:r>
          </w:p>
          <w:p w14:paraId="429C6C0F" w14:textId="29989FDD" w:rsidR="002A5B43" w:rsidRPr="009471E9" w:rsidRDefault="00B71607" w:rsidP="001726E7">
            <w:pPr>
              <w:pStyle w:val="Teks"/>
              <w:spacing w:after="0" w:line="240" w:lineRule="auto"/>
              <w:ind w:left="0" w:firstLine="0"/>
              <w:jc w:val="center"/>
              <w:rPr>
                <w:rFonts w:ascii="Times New Roman" w:hAnsi="Times New Roman" w:cs="Times New Roman"/>
                <w:b/>
                <w:bCs/>
                <w:spacing w:val="-1"/>
                <w:sz w:val="20"/>
              </w:rPr>
            </w:pPr>
            <w:r w:rsidRPr="009471E9">
              <w:rPr>
                <w:rFonts w:ascii="Times New Roman" w:hAnsi="Times New Roman" w:cs="Times New Roman"/>
                <w:b/>
                <w:bCs/>
                <w:spacing w:val="-1"/>
                <w:sz w:val="20"/>
              </w:rPr>
              <w:t>Basketball Course</w:t>
            </w:r>
          </w:p>
        </w:tc>
      </w:tr>
      <w:tr w:rsidR="002A5B43" w:rsidRPr="009471E9" w14:paraId="404BE5BD" w14:textId="77777777" w:rsidTr="00A937B4">
        <w:trPr>
          <w:trHeight w:val="2426"/>
        </w:trPr>
        <w:tc>
          <w:tcPr>
            <w:tcW w:w="4815" w:type="dxa"/>
            <w:tcBorders>
              <w:top w:val="single" w:sz="4" w:space="0" w:color="auto"/>
              <w:left w:val="nil"/>
              <w:bottom w:val="single" w:sz="4" w:space="0" w:color="auto"/>
              <w:right w:val="nil"/>
            </w:tcBorders>
          </w:tcPr>
          <w:p w14:paraId="087DD914" w14:textId="42BD1F5C" w:rsidR="00B71607" w:rsidRPr="009471E9" w:rsidRDefault="00B71607" w:rsidP="00B71607">
            <w:pPr>
              <w:pStyle w:val="Teks"/>
              <w:spacing w:line="240" w:lineRule="auto"/>
              <w:ind w:left="313" w:firstLine="0"/>
              <w:rPr>
                <w:rFonts w:ascii="Times New Roman" w:hAnsi="Times New Roman" w:cs="Times New Roman"/>
                <w:spacing w:val="-1"/>
                <w:sz w:val="20"/>
              </w:rPr>
            </w:pPr>
            <w:r w:rsidRPr="009471E9">
              <w:rPr>
                <w:rFonts w:ascii="Times New Roman" w:hAnsi="Times New Roman" w:cs="Times New Roman"/>
                <w:spacing w:val="-1"/>
                <w:sz w:val="20"/>
              </w:rPr>
              <w:t>1. Mastering concepts and theories about game and sports activities based on concepts and theories of sports science (P) and being able to implement and study science and technology in the form of quality and measurable independent performance (KU) so that they are skilled in studying and applying and utilizing technology in designing and solving problems in game and sports activities (KK) and can internalize academic values, norms, and ethics (S) 2.1 Students understand the profile of basketball</w:t>
            </w:r>
          </w:p>
        </w:tc>
        <w:tc>
          <w:tcPr>
            <w:tcW w:w="3113" w:type="dxa"/>
            <w:tcBorders>
              <w:top w:val="single" w:sz="4" w:space="0" w:color="auto"/>
              <w:left w:val="nil"/>
              <w:bottom w:val="single" w:sz="4" w:space="0" w:color="auto"/>
              <w:right w:val="nil"/>
            </w:tcBorders>
          </w:tcPr>
          <w:p w14:paraId="5EFD8318" w14:textId="76D5E3FB" w:rsidR="002A5B43" w:rsidRPr="009471E9" w:rsidRDefault="002A5B43" w:rsidP="00A937B4">
            <w:pPr>
              <w:pStyle w:val="Teks"/>
              <w:spacing w:line="240" w:lineRule="auto"/>
              <w:ind w:left="179" w:firstLine="0"/>
              <w:rPr>
                <w:rFonts w:ascii="Times New Roman" w:hAnsi="Times New Roman" w:cs="Times New Roman"/>
                <w:spacing w:val="-1"/>
                <w:sz w:val="20"/>
              </w:rPr>
            </w:pPr>
            <w:r w:rsidRPr="009471E9">
              <w:rPr>
                <w:rFonts w:ascii="Times New Roman" w:hAnsi="Times New Roman" w:cs="Times New Roman"/>
                <w:spacing w:val="-1"/>
                <w:sz w:val="20"/>
              </w:rPr>
              <w:t xml:space="preserve">2.1 </w:t>
            </w:r>
            <w:r w:rsidR="00B71607" w:rsidRPr="009471E9">
              <w:rPr>
                <w:rFonts w:ascii="Times New Roman" w:hAnsi="Times New Roman" w:cs="Times New Roman"/>
                <w:spacing w:val="-1"/>
                <w:sz w:val="20"/>
              </w:rPr>
              <w:t>Students understand the profile of basketball</w:t>
            </w:r>
          </w:p>
          <w:p w14:paraId="3E9B1DB7" w14:textId="7953CB87" w:rsidR="002A5B43" w:rsidRPr="009471E9" w:rsidRDefault="002A5B43" w:rsidP="00A937B4">
            <w:pPr>
              <w:pStyle w:val="Teks"/>
              <w:spacing w:line="240" w:lineRule="auto"/>
              <w:ind w:left="179" w:firstLine="0"/>
              <w:rPr>
                <w:rFonts w:ascii="Times New Roman" w:hAnsi="Times New Roman" w:cs="Times New Roman"/>
                <w:spacing w:val="-1"/>
                <w:sz w:val="20"/>
              </w:rPr>
            </w:pPr>
            <w:r w:rsidRPr="009471E9">
              <w:rPr>
                <w:rFonts w:ascii="Times New Roman" w:hAnsi="Times New Roman" w:cs="Times New Roman"/>
                <w:spacing w:val="-1"/>
                <w:sz w:val="20"/>
              </w:rPr>
              <w:t>2.2</w:t>
            </w:r>
            <w:r w:rsidR="00B71607" w:rsidRPr="009471E9">
              <w:rPr>
                <w:rFonts w:ascii="Times New Roman" w:hAnsi="Times New Roman" w:cs="Times New Roman"/>
                <w:spacing w:val="-1"/>
                <w:sz w:val="20"/>
              </w:rPr>
              <w:t xml:space="preserve"> Students have knowledge and skills in performing basic basketball techniques</w:t>
            </w:r>
          </w:p>
          <w:p w14:paraId="5FCFC1D5" w14:textId="6176E706" w:rsidR="002A5B43" w:rsidRPr="009471E9" w:rsidRDefault="002A5B43" w:rsidP="00A937B4">
            <w:pPr>
              <w:pStyle w:val="Teks"/>
              <w:spacing w:line="240" w:lineRule="auto"/>
              <w:ind w:left="179" w:firstLine="0"/>
              <w:rPr>
                <w:rFonts w:ascii="Times New Roman" w:hAnsi="Times New Roman" w:cs="Times New Roman"/>
                <w:spacing w:val="-1"/>
                <w:sz w:val="20"/>
              </w:rPr>
            </w:pPr>
            <w:r w:rsidRPr="009471E9">
              <w:rPr>
                <w:rFonts w:ascii="Times New Roman" w:hAnsi="Times New Roman" w:cs="Times New Roman"/>
                <w:spacing w:val="-1"/>
                <w:sz w:val="20"/>
              </w:rPr>
              <w:t xml:space="preserve">2.3 </w:t>
            </w:r>
            <w:r w:rsidR="00B71607" w:rsidRPr="009471E9">
              <w:rPr>
                <w:rFonts w:ascii="Times New Roman" w:hAnsi="Times New Roman" w:cs="Times New Roman"/>
                <w:spacing w:val="-1"/>
                <w:sz w:val="20"/>
              </w:rPr>
              <w:t>Students have knowledge and skills in playing basketball</w:t>
            </w:r>
          </w:p>
        </w:tc>
      </w:tr>
    </w:tbl>
    <w:p w14:paraId="3AB969F0" w14:textId="53193A76" w:rsidR="002A5B43" w:rsidRPr="00E81F70" w:rsidRDefault="002A5B43" w:rsidP="002A5B43">
      <w:pPr>
        <w:pStyle w:val="Teks"/>
        <w:spacing w:line="360" w:lineRule="auto"/>
        <w:ind w:left="0" w:firstLine="0"/>
        <w:rPr>
          <w:rFonts w:ascii="Times New Roman" w:hAnsi="Times New Roman" w:cs="Times New Roman"/>
          <w:spacing w:val="-1"/>
          <w:sz w:val="24"/>
          <w:szCs w:val="24"/>
        </w:rPr>
      </w:pPr>
      <w:r w:rsidRPr="009471E9">
        <w:rPr>
          <w:rFonts w:ascii="Times New Roman" w:hAnsi="Times New Roman" w:cs="Times New Roman"/>
          <w:spacing w:val="-1"/>
          <w:sz w:val="24"/>
          <w:szCs w:val="24"/>
        </w:rPr>
        <w:t>S</w:t>
      </w:r>
      <w:r w:rsidR="00B71607" w:rsidRPr="009471E9">
        <w:rPr>
          <w:rFonts w:ascii="Times New Roman" w:hAnsi="Times New Roman" w:cs="Times New Roman"/>
          <w:spacing w:val="-1"/>
          <w:sz w:val="24"/>
          <w:szCs w:val="24"/>
        </w:rPr>
        <w:t>ource</w:t>
      </w:r>
      <w:r w:rsidRPr="009471E9">
        <w:rPr>
          <w:rFonts w:ascii="Times New Roman" w:hAnsi="Times New Roman" w:cs="Times New Roman"/>
          <w:spacing w:val="-1"/>
          <w:sz w:val="24"/>
          <w:szCs w:val="24"/>
        </w:rPr>
        <w:t xml:space="preserve"> : </w:t>
      </w:r>
      <w:r w:rsidR="00B71607" w:rsidRPr="009471E9">
        <w:rPr>
          <w:rFonts w:ascii="Times New Roman" w:hAnsi="Times New Roman" w:cs="Times New Roman"/>
          <w:spacing w:val="-1"/>
          <w:sz w:val="24"/>
          <w:szCs w:val="24"/>
        </w:rPr>
        <w:t>UM Academic Information System</w:t>
      </w:r>
      <w:r w:rsidR="00B71607" w:rsidRPr="00B71607">
        <w:rPr>
          <w:rFonts w:ascii="Times New Roman" w:hAnsi="Times New Roman" w:cs="Times New Roman"/>
          <w:spacing w:val="-1"/>
          <w:sz w:val="24"/>
          <w:szCs w:val="24"/>
        </w:rPr>
        <w:t xml:space="preserve"> 2020</w:t>
      </w:r>
    </w:p>
    <w:p w14:paraId="7621F3B3" w14:textId="3B134219" w:rsidR="002A5B43" w:rsidRPr="00C605E2" w:rsidRDefault="00C631E5" w:rsidP="002A5B43">
      <w:pPr>
        <w:pStyle w:val="Teks"/>
        <w:spacing w:line="360" w:lineRule="auto"/>
        <w:ind w:left="0" w:firstLine="680"/>
        <w:rPr>
          <w:rFonts w:ascii="Times New Roman" w:hAnsi="Times New Roman" w:cs="Times New Roman"/>
          <w:sz w:val="24"/>
          <w:szCs w:val="24"/>
        </w:rPr>
      </w:pPr>
      <w:r w:rsidRPr="00C631E5">
        <w:rPr>
          <w:rFonts w:ascii="Times New Roman" w:hAnsi="Times New Roman" w:cs="Times New Roman"/>
          <w:sz w:val="24"/>
          <w:szCs w:val="24"/>
        </w:rPr>
        <w:lastRenderedPageBreak/>
        <w:t xml:space="preserve">Learning Outcomes of Basketball Courses (CPMK) can be a reference in the learning process. Learning is a process in education that aims to acquire knowledge, skills, and positive values </w:t>
      </w:r>
      <w:r w:rsidR="007C46D7">
        <w:rPr>
          <w:rFonts w:ascii="Times New Roman" w:hAnsi="Times New Roman" w:cs="Times New Roman"/>
          <w:sz w:val="24"/>
          <w:szCs w:val="24"/>
        </w:rPr>
        <w:fldChar w:fldCharType="begin" w:fldLock="1"/>
      </w:r>
      <w:r w:rsidR="007C46D7">
        <w:rPr>
          <w:rFonts w:ascii="Times New Roman" w:hAnsi="Times New Roman" w:cs="Times New Roman"/>
          <w:sz w:val="24"/>
          <w:szCs w:val="24"/>
        </w:rPr>
        <w:instrText>ADDIN CSL_CITATION {"citationItems":[{"id":"ITEM-1","itemData":{"abstract":"Teknik penyampaian materi pembelajaran yang dilakukan oleh beberapa dosen saat ini masih menggunakan cara konvensional, dimana dosen hanya mencatat materi ke papan tulis dan mahasiswa menulis catatan tersebut ke buku catatan, dengan durasi pencatatan setiap mahasiswa berbeda-beda sehingga apabila mahasiswa yang memiliki durasi paling lama dalam mencatat tentunya akan mengurangi durasi proses belajar mengajar, sehingga penjelasan materi oleh dosen ke mahasiswa pun sangat sedikit cara seperti ini tentunya tidak efisien. Untuk menjelaskan materi pembelajaran citra dengan sistem komputer diperlukan konsep dan perancangan dengan mengimplementasikan suatu metode yaitu metode Computer Assisted Instruction (CAI), dimana merupakan salah satu metode pembelajaran melalui sistem computer. Metode Computer Assisted Instruction yang diterapkan memiliki beberapa tahapan yaitu Tutorial, Drill and Practice, Pemecahan Masalah, Permainan dan Simulasi. Bentuk penyajian materi yang ditampilkan oleh komputer berupa media seperti teks, gambar, suara dan video, ada juga tampilan latihan disertai dengan evaluasi jawaban, dan umpan balik dimana ini merupakan teknik agar peserta didik dapat berinteraksi dengan baik","author":[{"dropping-particle":"","family":"Sianturi","given":"Fricles Ariwisntao","non-dropping-particle":"","parse-names":false,"suffix":""}],"container-title":"Journal Of Informatic Pelita Nusantara","id":"ITEM-1","issue":"1","issued":{"date-parts":[["2016"]]},"page":"47-52","title":"Aplikasi Pembelajaran Penjaskes Olahraga Basket Menggunakan Metode Computer Assisted Instruction (CAI)","type":"article-journal","volume":"1"},"uris":["http://www.mendeley.com/documents/?uuid=952067c1-ebcd-461b-9394-c5eacab2a26f"]}],"mendeley":{"formattedCitation":"(Sianturi, 2016)","plainTextFormattedCitation":"(Sianturi, 2016)","previouslyFormattedCitation":"(Sianturi, 2016)"},"properties":{"noteIndex":0},"schema":"https://github.com/citation-style-language/schema/raw/master/csl-citation.json"}</w:instrText>
      </w:r>
      <w:r w:rsidR="007C46D7">
        <w:rPr>
          <w:rFonts w:ascii="Times New Roman" w:hAnsi="Times New Roman" w:cs="Times New Roman"/>
          <w:sz w:val="24"/>
          <w:szCs w:val="24"/>
        </w:rPr>
        <w:fldChar w:fldCharType="separate"/>
      </w:r>
      <w:r w:rsidR="007C46D7" w:rsidRPr="007C46D7">
        <w:rPr>
          <w:rFonts w:ascii="Times New Roman" w:hAnsi="Times New Roman" w:cs="Times New Roman"/>
          <w:noProof/>
          <w:sz w:val="24"/>
          <w:szCs w:val="24"/>
        </w:rPr>
        <w:t>(Sianturi, 2016)</w:t>
      </w:r>
      <w:r w:rsidR="007C46D7">
        <w:rPr>
          <w:rFonts w:ascii="Times New Roman" w:hAnsi="Times New Roman" w:cs="Times New Roman"/>
          <w:sz w:val="24"/>
          <w:szCs w:val="24"/>
        </w:rPr>
        <w:fldChar w:fldCharType="end"/>
      </w:r>
      <w:r w:rsidRPr="00C631E5">
        <w:rPr>
          <w:rFonts w:ascii="Times New Roman" w:hAnsi="Times New Roman" w:cs="Times New Roman"/>
          <w:sz w:val="24"/>
          <w:szCs w:val="24"/>
        </w:rPr>
        <w:t>​​</w:t>
      </w:r>
      <w:r w:rsidR="007C46D7">
        <w:rPr>
          <w:rFonts w:ascii="Times New Roman" w:hAnsi="Times New Roman" w:cs="Times New Roman"/>
          <w:sz w:val="24"/>
          <w:szCs w:val="24"/>
        </w:rPr>
        <w:t>.</w:t>
      </w:r>
      <w:r w:rsidRPr="00C631E5">
        <w:rPr>
          <w:rFonts w:ascii="Times New Roman" w:hAnsi="Times New Roman" w:cs="Times New Roman"/>
          <w:sz w:val="24"/>
          <w:szCs w:val="24"/>
        </w:rPr>
        <w:t xml:space="preserve"> Learning is an activity that involves educators and students and is structured, realized, and directed to achieve goals </w:t>
      </w:r>
      <w:r w:rsidR="007C46D7">
        <w:rPr>
          <w:rFonts w:ascii="Times New Roman" w:hAnsi="Times New Roman" w:cs="Times New Roman"/>
          <w:sz w:val="24"/>
          <w:szCs w:val="24"/>
        </w:rPr>
        <w:fldChar w:fldCharType="begin" w:fldLock="1"/>
      </w:r>
      <w:r w:rsidR="007C46D7">
        <w:rPr>
          <w:rFonts w:ascii="Times New Roman" w:hAnsi="Times New Roman" w:cs="Times New Roman"/>
          <w:sz w:val="24"/>
          <w:szCs w:val="24"/>
        </w:rPr>
        <w:instrText>ADDIN CSL_CITATION {"citationItems":[{"id":"ITEM-1","itemData":{"DOI":"10.22437/edumatica.v8i01.4622","ISSN":"2088-2157","abstract":"Media pembelajaran dapat membantu peserta didik dalam memperoleh informasi yang mudah dipahami untuk mencapai tujuan pembelajaran, mengembangkan pengetahuannya serta memberikan pengalaman belajar yang bermakna. Penelitian ini merupakan penelitian pengembangan yang bertujuan untuk menghasilkan media pembelajaran menggunakan Adobe flash berbasis metakognisi guna mengetahui tingkat kualitas media dan untuk meningkatkan motivasi belajar peserta didik. Penelitian ini mengacu pada model pengembangan 4-D sampai pada tahap ketiga, yaitu define, design, and develop. Peneliti menetapkan subjek penelitian yaitu kelas X SMK. Hasil dari penelitian ini adalah sebagai berikut: 1)  media pembelajaran menggunakan Adobe flash berbasis metakognisi valid (98,03 %). 2) media pembelajaran menggunakan Adobe flash berbasis metakognisi untuk meningkatkan motivasi praktis(73,22 %). 3) media pembelajaran menggunakan Adobe flash berbasis metakognisi untuk meningkatkan motivasi efektif (77,90 %). Jadi, media pembelajaran menggunakan Adobe flash berbasis metakognisi yang dikembangkan oleh peneliti layak digunakan dalam pembelajaran materi fungsi komposisi dan fungsi invers untuk meningkatkan motivasi SMK Cendekia Madiun.\r  \r Kata Kunci: Media pembelajaran; Adobe Flash; Metakognisi; Motivasi\r  \r  \r                Learning media can help students in obtaining information that is easy to understand to achieve learning objectives, develop knowledge and provide a meaningful learning experience. This research is a development research that aims to produce instructional media using Adobe flash based on metacognition in order to know the quality level of media and to improve student's learning motivation. This research refers to the 4-D development model up to the third stage, ie define, design, and develop. Researchers set the subject of research that is class X SMK. The results of this study are as follows: 1) learning media development using Adobe flash based on metacognition to increase motivation is valid (98.03 %). 2) learning media development using Adobe flash-based metacognition to increase motivation is practical ( 73.22 %). 3 learning media development using Adobe flash  based on metacognition to increase motivation is effectiv (77,90 %). Thus, learning media using Adobe Flash  based on metacognition developed by the researchers deserve to be used in learning the material of composition function and inverse function to improve the motivation of SMK Cendekia Madiun.\r  \r Keywords: …","author":[{"dropping-particle":"","family":"Ariska","given":"Maiata Devi","non-dropping-particle":"","parse-names":false,"suffix":""},{"dropping-particle":"","family":"Darmadi","given":"Darmadi","non-dropping-particle":"","parse-names":false,"suffix":""},{"dropping-particle":"","family":"Murtafi’ah","given":"Wasilatul","non-dropping-particle":"","parse-names":false,"suffix":""}],"container-title":"EDUMATICA | Jurnal Pendidikan Matematika","id":"ITEM-1","issue":"01","issued":{"date-parts":[["2018"]]},"page":"83-97","title":"Pengembangan Media Pembelajaran Menggnakan Adobe Flash Berbasis Metakognisi Untuk Meningkatkan Motivasi Belajar Matematika","type":"article-journal","volume":"8"},"uris":["http://www.mendeley.com/documents/?uuid=d16f8072-26e3-4a68-b9a4-51b01ed611ed"]}],"mendeley":{"formattedCitation":"(Ariska et al., 2018)","plainTextFormattedCitation":"(Ariska et al., 2018)","previouslyFormattedCitation":"(Ariska et al., 2018)"},"properties":{"noteIndex":0},"schema":"https://github.com/citation-style-language/schema/raw/master/csl-citation.json"}</w:instrText>
      </w:r>
      <w:r w:rsidR="007C46D7">
        <w:rPr>
          <w:rFonts w:ascii="Times New Roman" w:hAnsi="Times New Roman" w:cs="Times New Roman"/>
          <w:sz w:val="24"/>
          <w:szCs w:val="24"/>
        </w:rPr>
        <w:fldChar w:fldCharType="separate"/>
      </w:r>
      <w:r w:rsidR="007C46D7" w:rsidRPr="007C46D7">
        <w:rPr>
          <w:rFonts w:ascii="Times New Roman" w:hAnsi="Times New Roman" w:cs="Times New Roman"/>
          <w:noProof/>
          <w:sz w:val="24"/>
          <w:szCs w:val="24"/>
        </w:rPr>
        <w:t>(Ariska et al., 2018)</w:t>
      </w:r>
      <w:r w:rsidR="007C46D7">
        <w:rPr>
          <w:rFonts w:ascii="Times New Roman" w:hAnsi="Times New Roman" w:cs="Times New Roman"/>
          <w:sz w:val="24"/>
          <w:szCs w:val="24"/>
        </w:rPr>
        <w:fldChar w:fldCharType="end"/>
      </w:r>
      <w:r w:rsidRPr="00C631E5">
        <w:rPr>
          <w:rFonts w:ascii="Times New Roman" w:hAnsi="Times New Roman" w:cs="Times New Roman"/>
          <w:sz w:val="24"/>
          <w:szCs w:val="24"/>
        </w:rPr>
        <w:t>. Physical education learning is learning that is carried out outside the classroom or in the field, but at this time physical education learning is carried out in a classroom or room where the learning process uses various kinds of electronic media such as laptops, LCD, projectors and the role of other media in the learning process. Media in education is needed as an intermediary in delivering messages, to minimize failures in the communication process</w:t>
      </w:r>
      <w:r w:rsidR="007C46D7">
        <w:rPr>
          <w:rFonts w:ascii="Times New Roman" w:hAnsi="Times New Roman" w:cs="Times New Roman"/>
          <w:sz w:val="24"/>
          <w:szCs w:val="24"/>
        </w:rPr>
        <w:t xml:space="preserve"> </w:t>
      </w:r>
      <w:r w:rsidR="007C46D7">
        <w:rPr>
          <w:rFonts w:ascii="Times New Roman" w:hAnsi="Times New Roman" w:cs="Times New Roman"/>
          <w:sz w:val="24"/>
          <w:szCs w:val="24"/>
        </w:rPr>
        <w:fldChar w:fldCharType="begin" w:fldLock="1"/>
      </w:r>
      <w:r w:rsidR="007C46D7">
        <w:rPr>
          <w:rFonts w:ascii="Times New Roman" w:hAnsi="Times New Roman" w:cs="Times New Roman"/>
          <w:sz w:val="24"/>
          <w:szCs w:val="24"/>
        </w:rPr>
        <w:instrText>ADDIN CSL_CITATION {"citationItems":[{"id":"ITEM-1","itemData":{"author":[{"dropping-particle":"","family":"Hakim","given":"Lukman","non-dropping-particle":"","parse-names":false,"suffix":""}],"id":"ITEM-1","issued":{"date-parts":[["2018"]]},"page":"59-72","title":"PENGEMBANGAN MEDIA PEMBELAJARAN PAI BERBASIS AUGMENTED REALITY","type":"article-journal"},"uris":["http://www.mendeley.com/documents/?uuid=3dddf4b4-5298-49bf-a9dc-331c5153fed3"]}],"mendeley":{"formattedCitation":"(Hakim, 2018)","plainTextFormattedCitation":"(Hakim, 2018)","previouslyFormattedCitation":"(Hakim, 2018)"},"properties":{"noteIndex":0},"schema":"https://github.com/citation-style-language/schema/raw/master/csl-citation.json"}</w:instrText>
      </w:r>
      <w:r w:rsidR="007C46D7">
        <w:rPr>
          <w:rFonts w:ascii="Times New Roman" w:hAnsi="Times New Roman" w:cs="Times New Roman"/>
          <w:sz w:val="24"/>
          <w:szCs w:val="24"/>
        </w:rPr>
        <w:fldChar w:fldCharType="separate"/>
      </w:r>
      <w:r w:rsidR="007C46D7" w:rsidRPr="007C46D7">
        <w:rPr>
          <w:rFonts w:ascii="Times New Roman" w:hAnsi="Times New Roman" w:cs="Times New Roman"/>
          <w:noProof/>
          <w:sz w:val="24"/>
          <w:szCs w:val="24"/>
        </w:rPr>
        <w:t>(Hakim, 2018)</w:t>
      </w:r>
      <w:r w:rsidR="007C46D7">
        <w:rPr>
          <w:rFonts w:ascii="Times New Roman" w:hAnsi="Times New Roman" w:cs="Times New Roman"/>
          <w:sz w:val="24"/>
          <w:szCs w:val="24"/>
        </w:rPr>
        <w:fldChar w:fldCharType="end"/>
      </w:r>
      <w:r w:rsidR="007C46D7">
        <w:rPr>
          <w:rFonts w:ascii="Times New Roman" w:hAnsi="Times New Roman" w:cs="Times New Roman"/>
          <w:sz w:val="24"/>
          <w:szCs w:val="24"/>
        </w:rPr>
        <w:t xml:space="preserve">. </w:t>
      </w:r>
      <w:r w:rsidRPr="00C631E5">
        <w:rPr>
          <w:rFonts w:ascii="Times New Roman" w:hAnsi="Times New Roman" w:cs="Times New Roman"/>
          <w:sz w:val="24"/>
          <w:szCs w:val="24"/>
        </w:rPr>
        <w:t xml:space="preserve">Learning media is an important aspect of the educational process. According to </w:t>
      </w:r>
      <w:r w:rsidR="007C46D7">
        <w:rPr>
          <w:rFonts w:ascii="Times New Roman" w:hAnsi="Times New Roman" w:cs="Times New Roman"/>
          <w:sz w:val="24"/>
          <w:szCs w:val="24"/>
        </w:rPr>
        <w:fldChar w:fldCharType="begin" w:fldLock="1"/>
      </w:r>
      <w:r w:rsidR="007C46D7">
        <w:rPr>
          <w:rFonts w:ascii="Times New Roman" w:hAnsi="Times New Roman" w:cs="Times New Roman"/>
          <w:sz w:val="24"/>
          <w:szCs w:val="24"/>
        </w:rPr>
        <w:instrText>ADDIN CSL_CITATION {"citationItems":[{"id":"ITEM-1","itemData":{"DOI":"10.1088/1742-6596/1321/2/022099","ISSN":"17426596","abstract":"The purpose of this research was to develop mathematics learning media which were valid, practical, and effective. The mathematics learning media which was developed in this study consisted of mathematics instructional media which the topics was circle. Data were collected by using observation sheet of instructional media implementation, student's and teacher's response questionnaire, and test of students learning outcomes. The collected data analyzed descriptively. The result of this research showed that the mathematics instructional media were categorized very high in validity, had fulfilled the practicality and the effectiveness aspects. The characteristics of the instructional media are: (1) practical usage; (2) learning activities were guided students to think critically and creatively; (3) exercises and real problems gave students the opportunity to think about alternative solutions to solve problems; and (4) provide variations in the learning.","author":[{"dropping-particle":"","family":"Nurrita","given":"Teni","non-dropping-particle":"","parse-names":false,"suffix":""}],"id":"ITEM-1","issue":"1","issued":{"date-parts":[["2018"]]},"title":"PENGEMBANGAN MEDIA PEMBELAJARAN UNTUK MENINGKATKAN HASIL BELAJAR SISWA","type":"article-journal","volume":"3"},"uris":["http://www.mendeley.com/documents/?uuid=aeb6c79a-651b-4f4d-ae8c-2253c48d8395"]}],"mendeley":{"formattedCitation":"(Nurrita, 2018)","plainTextFormattedCitation":"(Nurrita, 2018)","previouslyFormattedCitation":"(Nurrita, 2018)"},"properties":{"noteIndex":0},"schema":"https://github.com/citation-style-language/schema/raw/master/csl-citation.json"}</w:instrText>
      </w:r>
      <w:r w:rsidR="007C46D7">
        <w:rPr>
          <w:rFonts w:ascii="Times New Roman" w:hAnsi="Times New Roman" w:cs="Times New Roman"/>
          <w:sz w:val="24"/>
          <w:szCs w:val="24"/>
        </w:rPr>
        <w:fldChar w:fldCharType="separate"/>
      </w:r>
      <w:r w:rsidR="007C46D7" w:rsidRPr="007C46D7">
        <w:rPr>
          <w:rFonts w:ascii="Times New Roman" w:hAnsi="Times New Roman" w:cs="Times New Roman"/>
          <w:noProof/>
          <w:sz w:val="24"/>
          <w:szCs w:val="24"/>
        </w:rPr>
        <w:t>(Nurrita, 2018)</w:t>
      </w:r>
      <w:r w:rsidR="007C46D7">
        <w:rPr>
          <w:rFonts w:ascii="Times New Roman" w:hAnsi="Times New Roman" w:cs="Times New Roman"/>
          <w:sz w:val="24"/>
          <w:szCs w:val="24"/>
        </w:rPr>
        <w:fldChar w:fldCharType="end"/>
      </w:r>
      <w:r w:rsidRPr="00C631E5">
        <w:rPr>
          <w:rFonts w:ascii="Times New Roman" w:hAnsi="Times New Roman" w:cs="Times New Roman"/>
          <w:sz w:val="24"/>
          <w:szCs w:val="24"/>
        </w:rPr>
        <w:t>, learning media is a tool used to assist in the teaching and learning process so that the meaning of the message conveyed becomes clearer and learning objectives will be achieved effectively and efficiently. Learning media is one way to channel messages to students so that they can create attraction and a sense of enthusiasm arises in the learning process</w:t>
      </w:r>
      <w:r w:rsidR="007C46D7">
        <w:rPr>
          <w:rFonts w:ascii="Times New Roman" w:hAnsi="Times New Roman" w:cs="Times New Roman"/>
          <w:sz w:val="24"/>
          <w:szCs w:val="24"/>
        </w:rPr>
        <w:t xml:space="preserve"> </w:t>
      </w:r>
      <w:r w:rsidR="007C46D7">
        <w:rPr>
          <w:rFonts w:ascii="Times New Roman" w:hAnsi="Times New Roman" w:cs="Times New Roman"/>
          <w:sz w:val="24"/>
          <w:szCs w:val="24"/>
        </w:rPr>
        <w:fldChar w:fldCharType="begin" w:fldLock="1"/>
      </w:r>
      <w:r w:rsidR="007C46D7">
        <w:rPr>
          <w:rFonts w:ascii="Times New Roman" w:hAnsi="Times New Roman" w:cs="Times New Roman"/>
          <w:sz w:val="24"/>
          <w:szCs w:val="24"/>
        </w:rPr>
        <w:instrText>ADDIN CSL_CITATION {"citationItems":[{"id":"ITEM-1","itemData":{"DOI":"10.17977/um062v2i52020p272-278","abstract":"Penelitian ini bertujuan untuk mengembangkan media pembelajaran berbasis mobile learning untuk aktifitas kesegaran jasmani. Metode yang digunakan dalam penelitian dan pengembangan ini menggunakan pendekatan Research and Development. Subjek yang digunakan adalah siswa siswi kelas X Jurusan Perhotelan 3 SMK Negeri 1 Batu. Instrumen pengumpulan data berupa observasi, dan kuesioner. Teknik analisis data dalam penelitian ini berupa deskriptif persentase yang digunakan untuk mengolah data kualitatif dan kuantitatif. Penelitian ini telah melalui 2 validasi ahli, yaitu 1 ahli kebugaran jasmani dan 1 ahli media dengan hasil diperoleh rata-rata persentase ahli pembelajaran kebugaran jasmani sebesar 100 persen, ahli media 96 persen, dan uji coba kelompok sebesar 90 persen. Sehingga produk dinyatakan layak dan valid untuk digunakan. Selanjutnya dilakukan uji efektiftas produk yang memiliki nilai 83 persen, uji efisiensi dengan catatan waktu 29 menit, dan uji kemenarikan produk dengan hasil presentase 83 persen. Jadi Kesimpulannya bahwa pembelajaran kebugaran jasmani berbasis mobile learning yang didukung dengan hasil tersebut maka produk yang dikembangkan masuk data kriteria amat baik sehingga produk pengembangan media pembelajaran berbasis mobile learning untuk aktifitas kesegaran jasmani pada siswa SMKN 1 Batu dapat digunakan pada proses pembelajaran dan latihan.","author":[{"dropping-particle":"","family":"Pamungkas","given":"Ibnu Aji","non-dropping-particle":"","parse-names":false,"suffix":""},{"dropping-particle":"","family":"Dwiyogo","given":"Wasis Djoko","non-dropping-particle":"","parse-names":false,"suffix":""}],"container-title":"Sport Science and Health","id":"ITEM-1","issue":"5","issued":{"date-parts":[["2022"]]},"page":"272-278","title":"Pengembangan Media Pembelajaran Berbasis Mobile Learning Untuk Aktifitas Kesegaran Jasmani Siswa kelas X Sekolah Menengah Kejuruhan","type":"article-journal","volume":"2"},"uris":["http://www.mendeley.com/documents/?uuid=0f2fc356-d88e-479a-a810-56a0368d1b9e"]}],"mendeley":{"formattedCitation":"(Pamungkas &amp; Dwiyogo, 2022)","plainTextFormattedCitation":"(Pamungkas &amp; Dwiyogo, 2022)","previouslyFormattedCitation":"(Pamungkas &amp; Dwiyogo, 2022)"},"properties":{"noteIndex":0},"schema":"https://github.com/citation-style-language/schema/raw/master/csl-citation.json"}</w:instrText>
      </w:r>
      <w:r w:rsidR="007C46D7">
        <w:rPr>
          <w:rFonts w:ascii="Times New Roman" w:hAnsi="Times New Roman" w:cs="Times New Roman"/>
          <w:sz w:val="24"/>
          <w:szCs w:val="24"/>
        </w:rPr>
        <w:fldChar w:fldCharType="separate"/>
      </w:r>
      <w:r w:rsidR="007C46D7" w:rsidRPr="007C46D7">
        <w:rPr>
          <w:rFonts w:ascii="Times New Roman" w:hAnsi="Times New Roman" w:cs="Times New Roman"/>
          <w:noProof/>
          <w:sz w:val="24"/>
          <w:szCs w:val="24"/>
        </w:rPr>
        <w:t>(Pamungkas &amp; Dwiyogo, 2022)</w:t>
      </w:r>
      <w:r w:rsidR="007C46D7">
        <w:rPr>
          <w:rFonts w:ascii="Times New Roman" w:hAnsi="Times New Roman" w:cs="Times New Roman"/>
          <w:sz w:val="24"/>
          <w:szCs w:val="24"/>
        </w:rPr>
        <w:fldChar w:fldCharType="end"/>
      </w:r>
      <w:r w:rsidRPr="00C631E5">
        <w:rPr>
          <w:rFonts w:ascii="Times New Roman" w:hAnsi="Times New Roman" w:cs="Times New Roman"/>
          <w:sz w:val="24"/>
          <w:szCs w:val="24"/>
        </w:rPr>
        <w:t>. As an educator, you must also have creativity in making learning more interesting and not seem boring</w:t>
      </w:r>
      <w:r w:rsidR="002A5B43" w:rsidRPr="00E20A61">
        <w:rPr>
          <w:rFonts w:ascii="Times New Roman" w:hAnsi="Times New Roman" w:cs="Times New Roman"/>
          <w:sz w:val="24"/>
          <w:szCs w:val="24"/>
        </w:rPr>
        <w:t>.</w:t>
      </w:r>
      <w:r w:rsidR="002A5B43" w:rsidRPr="00C605E2">
        <w:rPr>
          <w:rFonts w:ascii="Times New Roman" w:hAnsi="Times New Roman" w:cs="Times New Roman"/>
          <w:sz w:val="24"/>
          <w:szCs w:val="24"/>
        </w:rPr>
        <w:t xml:space="preserve"> </w:t>
      </w:r>
    </w:p>
    <w:p w14:paraId="0F8F203A" w14:textId="56626955" w:rsidR="002A5B43" w:rsidRPr="00C605E2" w:rsidRDefault="00263FFC" w:rsidP="00263FFC">
      <w:pPr>
        <w:pStyle w:val="Teks"/>
        <w:spacing w:line="360" w:lineRule="auto"/>
        <w:ind w:left="0" w:firstLine="680"/>
        <w:rPr>
          <w:rFonts w:ascii="Times New Roman" w:hAnsi="Times New Roman" w:cs="Times New Roman"/>
          <w:sz w:val="24"/>
          <w:szCs w:val="24"/>
        </w:rPr>
      </w:pPr>
      <w:r w:rsidRPr="00263FFC">
        <w:rPr>
          <w:rFonts w:ascii="Times New Roman" w:hAnsi="Times New Roman" w:cs="Times New Roman"/>
          <w:sz w:val="24"/>
          <w:szCs w:val="24"/>
        </w:rPr>
        <w:t>In</w:t>
      </w:r>
      <w:r w:rsidR="00C631E5">
        <w:rPr>
          <w:rFonts w:ascii="Times New Roman" w:hAnsi="Times New Roman" w:cs="Times New Roman"/>
          <w:sz w:val="24"/>
          <w:szCs w:val="24"/>
        </w:rPr>
        <w:t xml:space="preserve"> </w:t>
      </w:r>
      <w:r w:rsidR="00C631E5" w:rsidRPr="00C631E5">
        <w:rPr>
          <w:rFonts w:ascii="Times New Roman" w:hAnsi="Times New Roman" w:cs="Times New Roman"/>
          <w:sz w:val="24"/>
          <w:szCs w:val="24"/>
        </w:rPr>
        <w:t>this era, it is required to master the growing technology by creating a learning media so that learning objectives will continue to be achieved and educators must make the learning process always conducive (Husdarta &amp; Saputra, 2013; Purwaningtyas &amp; Hariyadi, 2017). According to</w:t>
      </w:r>
      <w:r w:rsidR="007C46D7">
        <w:rPr>
          <w:rFonts w:ascii="Times New Roman" w:hAnsi="Times New Roman" w:cs="Times New Roman"/>
          <w:sz w:val="24"/>
          <w:szCs w:val="24"/>
        </w:rPr>
        <w:t xml:space="preserve"> </w:t>
      </w:r>
      <w:r w:rsidR="007C46D7">
        <w:rPr>
          <w:rFonts w:ascii="Times New Roman" w:hAnsi="Times New Roman" w:cs="Times New Roman"/>
          <w:sz w:val="24"/>
          <w:szCs w:val="24"/>
        </w:rPr>
        <w:fldChar w:fldCharType="begin" w:fldLock="1"/>
      </w:r>
      <w:r w:rsidR="007C46D7">
        <w:rPr>
          <w:rFonts w:ascii="Times New Roman" w:hAnsi="Times New Roman" w:cs="Times New Roman"/>
          <w:sz w:val="24"/>
          <w:szCs w:val="24"/>
        </w:rPr>
        <w:instrText>ADDIN CSL_CITATION {"citationItems":[{"id":"ITEM-1","itemData":{"DOI":"10.17977/um038v3i12019p010","abstract":"Abstrak Perkembangan teknologi di zaman yang modern ini, membawa perubahan dalam berbagai bidang kehidupan manusia, termasuk pendidikan. Dalam dunia pendidikan media audiovisual seringkali digunakan sebagai media sumber belajar siswa. Salah satunya dengan dikembangkannya Mobile learning. Dengan pengembangan ini diharapkan dapat menghasilkan media pembelajaran yang nantinya dapat diterapkan pada siswa kelas XI SMA Panjura Malang. Pengembangan ini menggunakan metode dari Sugiyono dengan tahapan dari potensi dan masalah, pengumpulan data, desain produk, validasi produk, revisi produk, ujicoba produk, revisi produk, dan produk akhir. Dalam pengujian validasi dengan nilai rata-rata Ahli Media 96,25% dan Ahli Materi 97,5%, maka dinyatakan media valid. Hasil ujicoba lapangan dari siswa yang berjumlah 20 siswa menunjukkan bahwa siswa yang telah menggunakan media sebanyak 16 siswa yang mencapai KKM sehingga media Mobile learning efektif saat digunakan dalam pembelajaran. Abstract The development of technology in this modern era, brought changes in various fields of human life, including education. In the world of audiovisual media education is used as a medium for student learning resources. One of them is the development of Mobile learning. With this development, it is expected to produce learning media that can be applied to class XI students of SMA Panjura Malang. This development uses the method of Sugiyono with stages of potential and problems, cross data, product design, product validation, product revisions, product trials, product revisions, and final products. In validation testing with an average value of 96.","author":[{"dropping-particle":"","family":"Rifai","given":"Ahmad","non-dropping-particle":"","parse-names":false,"suffix":""},{"dropping-particle":"","family":"Sulton","given":"Sulton","non-dropping-particle":"","parse-names":false,"suffix":""},{"dropping-particle":"","family":"Sulthoni","given":"Sulthoni","non-dropping-particle":"","parse-names":false,"suffix":""}],"container-title":"JKTP: Jurnal Kajian Teknologi Pendidikan","id":"ITEM-1","issue":"1","issued":{"date-parts":[["2020"]]},"page":"10-17","title":"Pengembangan Media Mobile Learning Sebagai Pendukung Sumber Belajar Biologi Siswa SMA","type":"article-journal","volume":"3"},"uris":["http://www.mendeley.com/documents/?uuid=0f47e19f-b297-4bbc-b5d3-4293f2575051"]}],"mendeley":{"formattedCitation":"(Rifai et al., 2020)","plainTextFormattedCitation":"(Rifai et al., 2020)","previouslyFormattedCitation":"(Rifai et al., 2020)"},"properties":{"noteIndex":0},"schema":"https://github.com/citation-style-language/schema/raw/master/csl-citation.json"}</w:instrText>
      </w:r>
      <w:r w:rsidR="007C46D7">
        <w:rPr>
          <w:rFonts w:ascii="Times New Roman" w:hAnsi="Times New Roman" w:cs="Times New Roman"/>
          <w:sz w:val="24"/>
          <w:szCs w:val="24"/>
        </w:rPr>
        <w:fldChar w:fldCharType="separate"/>
      </w:r>
      <w:r w:rsidR="007C46D7" w:rsidRPr="007C46D7">
        <w:rPr>
          <w:rFonts w:ascii="Times New Roman" w:hAnsi="Times New Roman" w:cs="Times New Roman"/>
          <w:noProof/>
          <w:sz w:val="24"/>
          <w:szCs w:val="24"/>
        </w:rPr>
        <w:t>(Rifai et al., 2020)</w:t>
      </w:r>
      <w:r w:rsidR="007C46D7">
        <w:rPr>
          <w:rFonts w:ascii="Times New Roman" w:hAnsi="Times New Roman" w:cs="Times New Roman"/>
          <w:sz w:val="24"/>
          <w:szCs w:val="24"/>
        </w:rPr>
        <w:fldChar w:fldCharType="end"/>
      </w:r>
      <w:r w:rsidR="00C631E5" w:rsidRPr="00C631E5">
        <w:rPr>
          <w:rFonts w:ascii="Times New Roman" w:hAnsi="Times New Roman" w:cs="Times New Roman"/>
          <w:sz w:val="24"/>
          <w:szCs w:val="24"/>
        </w:rPr>
        <w:t xml:space="preserve"> interactive multimedia is a technological development media because of the incorporation of more than one media element consisting of text, images, photos, videos, audio, and animation in an integrated manner which makes the learning process more interesting. The following are examples of interactive multimedia that are often used in the learning process such as autoplay, </w:t>
      </w:r>
      <w:r w:rsidR="00C631E5">
        <w:rPr>
          <w:rFonts w:ascii="Times New Roman" w:hAnsi="Times New Roman" w:cs="Times New Roman"/>
          <w:sz w:val="24"/>
          <w:szCs w:val="24"/>
        </w:rPr>
        <w:t>PowerPoint</w:t>
      </w:r>
      <w:r w:rsidR="00C631E5" w:rsidRPr="00C631E5">
        <w:rPr>
          <w:rFonts w:ascii="Times New Roman" w:hAnsi="Times New Roman" w:cs="Times New Roman"/>
          <w:sz w:val="24"/>
          <w:szCs w:val="24"/>
        </w:rPr>
        <w:t xml:space="preserve">, sigil, web, Articulate Storyline, and android applications. However, researchers prefer to use the android application, namely iSpring because this learning media can support the </w:t>
      </w:r>
      <w:r w:rsidR="00C631E5" w:rsidRPr="00C631E5">
        <w:rPr>
          <w:rFonts w:ascii="Times New Roman" w:hAnsi="Times New Roman" w:cs="Times New Roman"/>
          <w:sz w:val="24"/>
          <w:szCs w:val="24"/>
        </w:rPr>
        <w:lastRenderedPageBreak/>
        <w:t>learning process anywhere and anytime, learning does not have to be face-to-face, but students are free to do learning anywhere and can apply the material provided in the application, and not need to use the internet or can be used offline. The iSpring suite is software that has superior value among other devices that are generally used in the field of education</w:t>
      </w:r>
      <w:r w:rsidR="007C46D7">
        <w:rPr>
          <w:rFonts w:ascii="Times New Roman" w:hAnsi="Times New Roman" w:cs="Times New Roman"/>
          <w:sz w:val="24"/>
          <w:szCs w:val="24"/>
        </w:rPr>
        <w:t xml:space="preserve"> </w:t>
      </w:r>
      <w:r w:rsidR="007C46D7">
        <w:rPr>
          <w:rFonts w:ascii="Times New Roman" w:hAnsi="Times New Roman" w:cs="Times New Roman"/>
          <w:sz w:val="24"/>
          <w:szCs w:val="24"/>
        </w:rPr>
        <w:fldChar w:fldCharType="begin" w:fldLock="1"/>
      </w:r>
      <w:r w:rsidR="00A47FF8">
        <w:rPr>
          <w:rFonts w:ascii="Times New Roman" w:hAnsi="Times New Roman" w:cs="Times New Roman"/>
          <w:sz w:val="24"/>
          <w:szCs w:val="24"/>
        </w:rPr>
        <w:instrText>ADDIN CSL_CITATION {"citationItems":[{"id":"ITEM-1","itemData":{"ISSN":"2181-9750","abstract":"Pedagogical innovation enriches the content of education and serves as a means of updating forms, methods, and tools. The introduction of innovation into the educational process is closely linked to the development of 756 computer technology and the use of …","author":[{"dropping-particle":"","family":"Juraev","given":"A R","non-dropping-particle":"","parse-names":false,"suffix":""}],"container-title":"Central Asian Problems of Modern Science and Education","id":"ITEM-1","issue":"2","issued":{"date-parts":[["2019"]]},"page":"755-762","title":"Using the Ispring Suite Software To Evaluate Future Teachers'Professional Competencies","type":"article-journal","volume":"4"},"uris":["http://www.mendeley.com/documents/?uuid=61cc9dc2-1aaf-49e9-989e-0388efe9b22f"]}],"mendeley":{"formattedCitation":"(Juraev, 2019)","plainTextFormattedCitation":"(Juraev, 2019)","previouslyFormattedCitation":"(Juraev, 2019)"},"properties":{"noteIndex":0},"schema":"https://github.com/citation-style-language/schema/raw/master/csl-citation.json"}</w:instrText>
      </w:r>
      <w:r w:rsidR="007C46D7">
        <w:rPr>
          <w:rFonts w:ascii="Times New Roman" w:hAnsi="Times New Roman" w:cs="Times New Roman"/>
          <w:sz w:val="24"/>
          <w:szCs w:val="24"/>
        </w:rPr>
        <w:fldChar w:fldCharType="separate"/>
      </w:r>
      <w:r w:rsidR="007C46D7" w:rsidRPr="007C46D7">
        <w:rPr>
          <w:rFonts w:ascii="Times New Roman" w:hAnsi="Times New Roman" w:cs="Times New Roman"/>
          <w:noProof/>
          <w:sz w:val="24"/>
          <w:szCs w:val="24"/>
        </w:rPr>
        <w:t>(Juraev, 2019)</w:t>
      </w:r>
      <w:r w:rsidR="007C46D7">
        <w:rPr>
          <w:rFonts w:ascii="Times New Roman" w:hAnsi="Times New Roman" w:cs="Times New Roman"/>
          <w:sz w:val="24"/>
          <w:szCs w:val="24"/>
        </w:rPr>
        <w:fldChar w:fldCharType="end"/>
      </w:r>
      <w:r w:rsidR="00C631E5" w:rsidRPr="00C631E5">
        <w:rPr>
          <w:rFonts w:ascii="Times New Roman" w:hAnsi="Times New Roman" w:cs="Times New Roman"/>
          <w:sz w:val="24"/>
          <w:szCs w:val="24"/>
        </w:rPr>
        <w:t>. an iSpring suite is a tool that converts presentation files into flash and SCORM/AICC forms, which are forms commonly used in e-learning through the Learning Management System (LMS). Educators can easily use the iSpring suite application attractively. iSpring suite is an application that is used to improve the ability and interest of students in carrying out learning</w:t>
      </w:r>
      <w:r w:rsidR="00A47FF8">
        <w:rPr>
          <w:rFonts w:ascii="Times New Roman" w:hAnsi="Times New Roman" w:cs="Times New Roman"/>
          <w:sz w:val="24"/>
          <w:szCs w:val="24"/>
        </w:rPr>
        <w:t xml:space="preserve"> </w:t>
      </w:r>
      <w:r w:rsidR="00A47FF8">
        <w:rPr>
          <w:rFonts w:ascii="Times New Roman" w:hAnsi="Times New Roman" w:cs="Times New Roman"/>
          <w:sz w:val="24"/>
          <w:szCs w:val="24"/>
        </w:rPr>
        <w:fldChar w:fldCharType="begin" w:fldLock="1"/>
      </w:r>
      <w:r w:rsidR="00A47FF8">
        <w:rPr>
          <w:rFonts w:ascii="Times New Roman" w:hAnsi="Times New Roman" w:cs="Times New Roman"/>
          <w:sz w:val="24"/>
          <w:szCs w:val="24"/>
        </w:rPr>
        <w:instrText>ADDIN CSL_CITATION {"citationItems":[{"id":"ITEM-1","itemData":{"DOI":"10.31943/mathline.v5i1.126","ISSN":"2502-5872","abstract":"Penelitian ini merupakan penelitian dan pengembangan yang bertujuan untuk menghasilkan media pembelajaran interaktif berbasis android menggunakan Ispring dan APK Builder untuk pembelajaran matematika kelas X pada materi proyeksi vektor dan mengetahui kelayakan dari media pembelajaran interaktif tersebut berdasarkan penilaian ahli media, ahli materi dan pembelajaran, serta berdasarkan penilaian teknis. Model penelitian dan pengembangan yang digunakan merupakan model prosedural dengan tahapan analisis kebutuhan, desain, validasi desain, revisi desain, ujicoba produk, revisi produk, dan Produk akhir. Teknik pengumpulan data menggunakan angket. Penelitian ini telah berhasil mengembangkan media pembelajaran interkatif yang mempunyai kualitas sangat baik. Hasil nalisis data menunjukkan tingkat kelayakan oleh ahli media sebesar 94,44% yang termasuk katergori sangat layak, ahli materi dan pembelajaran sebesar 95% yang dikategorikan sangat layak dan siswa sebagai pengguna sebesar 94,42% yang dikategorikan sangat layak. Berdasarkan data tersebut dapat disimpulkan bahwa Media Pembelajaran Interaktif Berbasis Android menggunakan Ispring dan APK Builder untuk pembelajaran matematika kelas X materi proyeksi vektor sangat layak digunakan sebagai media pembelajaran.","author":[{"dropping-particle":"","family":"Handayani","given":"Denih","non-dropping-particle":"","parse-names":false,"suffix":""},{"dropping-particle":"","family":"Rahayu","given":"Diar Veni","non-dropping-particle":"","parse-names":false,"suffix":""}],"container-title":"M A T H L I N E Jurnal Matematika dan Pendidikan Matematika","id":"ITEM-1","issue":"1","issued":{"date-parts":[["2020"]]},"page":"12-25","title":"Pengembangan Media Pembelajaran Interaktif Berbasis Android Menggunakan Ispring Dan Apk Builder Untuk Pembelajaran Matematika Kelas X Materi Proyeksi Vektor","type":"article-journal","volume":"5"},"uris":["http://www.mendeley.com/documents/?uuid=4fa47e2b-19c1-4413-acf3-88c45b85ac45"]}],"mendeley":{"formattedCitation":"(Handayani &amp; Rahayu, 2020)","plainTextFormattedCitation":"(Handayani &amp; Rahayu, 2020)","previouslyFormattedCitation":"(Handayani &amp; Rahayu, 2020)"},"properties":{"noteIndex":0},"schema":"https://github.com/citation-style-language/schema/raw/master/csl-citation.json"}</w:instrText>
      </w:r>
      <w:r w:rsidR="00A47FF8">
        <w:rPr>
          <w:rFonts w:ascii="Times New Roman" w:hAnsi="Times New Roman" w:cs="Times New Roman"/>
          <w:sz w:val="24"/>
          <w:szCs w:val="24"/>
        </w:rPr>
        <w:fldChar w:fldCharType="separate"/>
      </w:r>
      <w:r w:rsidR="00A47FF8" w:rsidRPr="00A47FF8">
        <w:rPr>
          <w:rFonts w:ascii="Times New Roman" w:hAnsi="Times New Roman" w:cs="Times New Roman"/>
          <w:noProof/>
          <w:sz w:val="24"/>
          <w:szCs w:val="24"/>
        </w:rPr>
        <w:t>(Handayani &amp; Rahayu, 2020)</w:t>
      </w:r>
      <w:r w:rsidR="00A47FF8">
        <w:rPr>
          <w:rFonts w:ascii="Times New Roman" w:hAnsi="Times New Roman" w:cs="Times New Roman"/>
          <w:sz w:val="24"/>
          <w:szCs w:val="24"/>
        </w:rPr>
        <w:fldChar w:fldCharType="end"/>
      </w:r>
      <w:r>
        <w:rPr>
          <w:rFonts w:ascii="Times New Roman" w:hAnsi="Times New Roman" w:cs="Times New Roman"/>
          <w:sz w:val="24"/>
          <w:szCs w:val="24"/>
        </w:rPr>
        <w:t>.</w:t>
      </w:r>
    </w:p>
    <w:p w14:paraId="00D410D7" w14:textId="49B6B0C6" w:rsidR="002A5B43" w:rsidRPr="00C605E2" w:rsidRDefault="00C631E5" w:rsidP="002A5B43">
      <w:pPr>
        <w:pStyle w:val="Teks"/>
        <w:spacing w:line="360" w:lineRule="auto"/>
        <w:ind w:left="0" w:firstLine="680"/>
        <w:rPr>
          <w:rFonts w:ascii="Times New Roman" w:hAnsi="Times New Roman" w:cs="Times New Roman"/>
          <w:sz w:val="24"/>
          <w:szCs w:val="24"/>
          <w:lang w:val="en-ID"/>
        </w:rPr>
      </w:pPr>
      <w:r w:rsidRPr="00C631E5">
        <w:rPr>
          <w:rFonts w:ascii="Times New Roman" w:hAnsi="Times New Roman" w:cs="Times New Roman"/>
          <w:sz w:val="24"/>
          <w:szCs w:val="24"/>
          <w:lang w:val="en-ID"/>
        </w:rPr>
        <w:t>Research conducted by</w:t>
      </w:r>
      <w:r w:rsidR="00A47FF8">
        <w:rPr>
          <w:rFonts w:ascii="Times New Roman" w:hAnsi="Times New Roman" w:cs="Times New Roman"/>
          <w:sz w:val="24"/>
          <w:szCs w:val="24"/>
          <w:lang w:val="en-ID"/>
        </w:rPr>
        <w:t xml:space="preserve"> </w:t>
      </w:r>
      <w:r w:rsidR="00A47FF8">
        <w:rPr>
          <w:rFonts w:ascii="Times New Roman" w:hAnsi="Times New Roman" w:cs="Times New Roman"/>
          <w:sz w:val="24"/>
          <w:szCs w:val="24"/>
          <w:lang w:val="en-ID"/>
        </w:rPr>
        <w:fldChar w:fldCharType="begin" w:fldLock="1"/>
      </w:r>
      <w:r w:rsidR="00A47FF8">
        <w:rPr>
          <w:rFonts w:ascii="Times New Roman" w:hAnsi="Times New Roman" w:cs="Times New Roman"/>
          <w:sz w:val="24"/>
          <w:szCs w:val="24"/>
          <w:lang w:val="en-ID"/>
        </w:rPr>
        <w:instrText>ADDIN CSL_CITATION {"citationItems":[{"id":"ITEM-1","itemData":{"DOI":"10.22437/bio.v2i1.3356","ISSN":"2460-2612","abstract":"Abstract. This research is included for Research and Development, to produce products such as android-based learning media. The model that is used is the development of ADDIE development model. ADDIE development model has some stages which are Analysis, Design, Development, Implementation and Evaluations. Validated products by an expert team who is consisting of media experts and expert material. Subjects of tests are high school students Number 5 Jambi who are 12 students. Validation results by media experts are classified into the excellent category (83.33%) and validation results by experts are also classified into the category of material which are very good (83.33%). After doing further revisions, media is tested in small groups. Small group trial conducted high school students Number 5 Jambi who are 12 students. Based on the overall results of media analysis, media classified as excellent category (85.83%), which means a decent media is used as a medium of learning media. Learning media can be used as a learning tool that can be used independently by students.   Keywords: Learning Media, Android, Eclipse Galileo, Plantae.","author":[{"dropping-particle":"","family":"Fatmala","given":"Diyan","non-dropping-particle":"","parse-names":false,"suffix":""},{"dropping-particle":"","family":"Yelianti","given":"Upik","non-dropping-particle":"","parse-names":false,"suffix":""}],"container-title":"Biodik","id":"ITEM-1","issue":"1","issued":{"date-parts":[["2016"]]},"title":"Pengembangan Media Pembelajaran Multimedia Interaktif Berbasis Android Pada Materi Plantae Untuk Siswa Sma Menggunakan Eclipse Galileo","type":"article-journal","volume":"2"},"uris":["http://www.mendeley.com/documents/?uuid=33c8da86-7e03-419a-a49e-449f07ad5e72"]}],"mendeley":{"formattedCitation":"(Fatmala &amp; Yelianti, 2016)","plainTextFormattedCitation":"(Fatmala &amp; Yelianti, 2016)","previouslyFormattedCitation":"(Fatmala &amp; Yelianti, 2016)"},"properties":{"noteIndex":0},"schema":"https://github.com/citation-style-language/schema/raw/master/csl-citation.json"}</w:instrText>
      </w:r>
      <w:r w:rsidR="00A47FF8">
        <w:rPr>
          <w:rFonts w:ascii="Times New Roman" w:hAnsi="Times New Roman" w:cs="Times New Roman"/>
          <w:sz w:val="24"/>
          <w:szCs w:val="24"/>
          <w:lang w:val="en-ID"/>
        </w:rPr>
        <w:fldChar w:fldCharType="separate"/>
      </w:r>
      <w:r w:rsidR="00A47FF8" w:rsidRPr="00A47FF8">
        <w:rPr>
          <w:rFonts w:ascii="Times New Roman" w:hAnsi="Times New Roman" w:cs="Times New Roman"/>
          <w:noProof/>
          <w:sz w:val="24"/>
          <w:szCs w:val="24"/>
          <w:lang w:val="en-ID"/>
        </w:rPr>
        <w:t>(Fatmala &amp; Yelianti, 2016)</w:t>
      </w:r>
      <w:r w:rsidR="00A47FF8">
        <w:rPr>
          <w:rFonts w:ascii="Times New Roman" w:hAnsi="Times New Roman" w:cs="Times New Roman"/>
          <w:sz w:val="24"/>
          <w:szCs w:val="24"/>
          <w:lang w:val="en-ID"/>
        </w:rPr>
        <w:fldChar w:fldCharType="end"/>
      </w:r>
      <w:r w:rsidR="00A47FF8">
        <w:rPr>
          <w:rFonts w:ascii="Times New Roman" w:hAnsi="Times New Roman" w:cs="Times New Roman"/>
          <w:sz w:val="24"/>
          <w:szCs w:val="24"/>
          <w:lang w:val="en-ID"/>
        </w:rPr>
        <w:t xml:space="preserve"> </w:t>
      </w:r>
      <w:r w:rsidRPr="00C631E5">
        <w:rPr>
          <w:rFonts w:ascii="Times New Roman" w:hAnsi="Times New Roman" w:cs="Times New Roman"/>
          <w:sz w:val="24"/>
          <w:szCs w:val="24"/>
          <w:lang w:val="en-ID"/>
        </w:rPr>
        <w:t xml:space="preserve">explains that using Android-based interactive multimedia is feasible to be used as an independent learning medium. Previous research on the development of learning media using iSpring software for learning is as follows. Based on research </w:t>
      </w:r>
      <w:r w:rsidR="00A47FF8">
        <w:rPr>
          <w:rFonts w:ascii="Times New Roman" w:hAnsi="Times New Roman" w:cs="Times New Roman"/>
          <w:sz w:val="24"/>
          <w:szCs w:val="24"/>
          <w:lang w:val="en-ID"/>
        </w:rPr>
        <w:t xml:space="preserve"> </w:t>
      </w:r>
      <w:r w:rsidR="00A47FF8">
        <w:rPr>
          <w:rFonts w:ascii="Times New Roman" w:hAnsi="Times New Roman" w:cs="Times New Roman"/>
          <w:sz w:val="24"/>
          <w:szCs w:val="24"/>
          <w:lang w:val="en-ID"/>
        </w:rPr>
        <w:fldChar w:fldCharType="begin" w:fldLock="1"/>
      </w:r>
      <w:r w:rsidR="00A47FF8">
        <w:rPr>
          <w:rFonts w:ascii="Times New Roman" w:hAnsi="Times New Roman" w:cs="Times New Roman"/>
          <w:sz w:val="24"/>
          <w:szCs w:val="24"/>
          <w:lang w:val="en-ID"/>
        </w:rPr>
        <w:instrText>ADDIN CSL_CITATION {"citationItems":[{"id":"ITEM-1","itemData":{"DOI":"10.31943/mathline.v5i1.126","ISSN":"2502-5872","abstract":"Penelitian ini merupakan penelitian dan pengembangan yang bertujuan untuk menghasilkan media pembelajaran interaktif berbasis android menggunakan Ispring dan APK Builder untuk pembelajaran matematika kelas X pada materi proyeksi vektor dan mengetahui kelayakan dari media pembelajaran interaktif tersebut berdasarkan penilaian ahli media, ahli materi dan pembelajaran, serta berdasarkan penilaian teknis. Model penelitian dan pengembangan yang digunakan merupakan model prosedural dengan tahapan analisis kebutuhan, desain, validasi desain, revisi desain, ujicoba produk, revisi produk, dan Produk akhir. Teknik pengumpulan data menggunakan angket. Penelitian ini telah berhasil mengembangkan media pembelajaran interkatif yang mempunyai kualitas sangat baik. Hasil nalisis data menunjukkan tingkat kelayakan oleh ahli media sebesar 94,44% yang termasuk katergori sangat layak, ahli materi dan pembelajaran sebesar 95% yang dikategorikan sangat layak dan siswa sebagai pengguna sebesar 94,42% yang dikategorikan sangat layak. Berdasarkan data tersebut dapat disimpulkan bahwa Media Pembelajaran Interaktif Berbasis Android menggunakan Ispring dan APK Builder untuk pembelajaran matematika kelas X materi proyeksi vektor sangat layak digunakan sebagai media pembelajaran.","author":[{"dropping-particle":"","family":"Handayani","given":"Denih","non-dropping-particle":"","parse-names":false,"suffix":""},{"dropping-particle":"","family":"Rahayu","given":"Diar Veni","non-dropping-particle":"","parse-names":false,"suffix":""}],"container-title":"M A T H L I N E Jurnal Matematika dan Pendidikan Matematika","id":"ITEM-1","issue":"1","issued":{"date-parts":[["2020"]]},"page":"12-25","title":"Pengembangan Media Pembelajaran Interaktif Berbasis Android Menggunakan Ispring Dan Apk Builder Untuk Pembelajaran Matematika Kelas X Materi Proyeksi Vektor","type":"article-journal","volume":"5"},"uris":["http://www.mendeley.com/documents/?uuid=4fa47e2b-19c1-4413-acf3-88c45b85ac45"]}],"mendeley":{"formattedCitation":"(Handayani &amp; Rahayu, 2020)","plainTextFormattedCitation":"(Handayani &amp; Rahayu, 2020)","previouslyFormattedCitation":"(Handayani &amp; Rahayu, 2020)"},"properties":{"noteIndex":0},"schema":"https://github.com/citation-style-language/schema/raw/master/csl-citation.json"}</w:instrText>
      </w:r>
      <w:r w:rsidR="00A47FF8">
        <w:rPr>
          <w:rFonts w:ascii="Times New Roman" w:hAnsi="Times New Roman" w:cs="Times New Roman"/>
          <w:sz w:val="24"/>
          <w:szCs w:val="24"/>
          <w:lang w:val="en-ID"/>
        </w:rPr>
        <w:fldChar w:fldCharType="separate"/>
      </w:r>
      <w:r w:rsidR="00A47FF8" w:rsidRPr="00A47FF8">
        <w:rPr>
          <w:rFonts w:ascii="Times New Roman" w:hAnsi="Times New Roman" w:cs="Times New Roman"/>
          <w:noProof/>
          <w:sz w:val="24"/>
          <w:szCs w:val="24"/>
          <w:lang w:val="en-ID"/>
        </w:rPr>
        <w:t>(Handayani &amp; Rahayu, 2020)</w:t>
      </w:r>
      <w:r w:rsidR="00A47FF8">
        <w:rPr>
          <w:rFonts w:ascii="Times New Roman" w:hAnsi="Times New Roman" w:cs="Times New Roman"/>
          <w:sz w:val="24"/>
          <w:szCs w:val="24"/>
          <w:lang w:val="en-ID"/>
        </w:rPr>
        <w:fldChar w:fldCharType="end"/>
      </w:r>
      <w:r w:rsidR="00A47FF8">
        <w:rPr>
          <w:rFonts w:ascii="Times New Roman" w:hAnsi="Times New Roman" w:cs="Times New Roman"/>
          <w:sz w:val="24"/>
          <w:szCs w:val="24"/>
          <w:lang w:val="en-ID"/>
        </w:rPr>
        <w:t xml:space="preserve"> </w:t>
      </w:r>
      <w:r w:rsidRPr="00C631E5">
        <w:rPr>
          <w:rFonts w:ascii="Times New Roman" w:hAnsi="Times New Roman" w:cs="Times New Roman"/>
          <w:sz w:val="24"/>
          <w:szCs w:val="24"/>
          <w:lang w:val="en-ID"/>
        </w:rPr>
        <w:t>the use of the iSpring application and app builder for class X mathematics learning shows a feasibility level with a very feasible category, so the resulting product can be used as a guide for teachers in teaching. Then based on research according to</w:t>
      </w:r>
      <w:r w:rsidR="00A47FF8">
        <w:rPr>
          <w:rFonts w:ascii="Times New Roman" w:hAnsi="Times New Roman" w:cs="Times New Roman"/>
          <w:sz w:val="24"/>
          <w:szCs w:val="24"/>
          <w:lang w:val="en-ID"/>
        </w:rPr>
        <w:t xml:space="preserve"> </w:t>
      </w:r>
      <w:r w:rsidR="00A47FF8">
        <w:rPr>
          <w:rFonts w:ascii="Times New Roman" w:hAnsi="Times New Roman" w:cs="Times New Roman"/>
          <w:sz w:val="24"/>
          <w:szCs w:val="24"/>
          <w:lang w:val="en-ID"/>
        </w:rPr>
        <w:fldChar w:fldCharType="begin" w:fldLock="1"/>
      </w:r>
      <w:r w:rsidR="00421607">
        <w:rPr>
          <w:rFonts w:ascii="Times New Roman" w:hAnsi="Times New Roman" w:cs="Times New Roman"/>
          <w:sz w:val="24"/>
          <w:szCs w:val="24"/>
          <w:lang w:val="en-ID"/>
        </w:rPr>
        <w:instrText>ADDIN CSL_CITATION {"citationItems":[{"id":"ITEM-1","itemData":{"author":[{"dropping-particle":"","family":"Solihah, Siti., Anwar, Saeful.","given":"Kurnia","non-dropping-particle":"","parse-names":false,"suffix":""}],"id":"ITEM-1","issue":"September","issued":{"date-parts":[["2020"]]},"title":"Penerapan Multimedia Interaktif Berbasis Aplikasi I-Spring Suite 8 Pada Pembelajaran Konstruktivisme Pada Pembelajaran Sistem Gerak dengan perkembangan zaman dan kemajuan teknologi yang tak aspek beralih ke hal yang serba digital , layanan termasuk dalam","type":"article-journal","volume":"5"},"uris":["http://www.mendeley.com/documents/?uuid=55ee2111-7e80-492b-9cef-cfecacebb472"]}],"mendeley":{"formattedCitation":"(Solihah, Siti., Anwar, Saeful., 2020)","plainTextFormattedCitation":"(Solihah, Siti., Anwar, Saeful., 2020)","previouslyFormattedCitation":"(Solihah, Siti., Anwar, Saeful., 2020)"},"properties":{"noteIndex":0},"schema":"https://github.com/citation-style-language/schema/raw/master/csl-citation.json"}</w:instrText>
      </w:r>
      <w:r w:rsidR="00A47FF8">
        <w:rPr>
          <w:rFonts w:ascii="Times New Roman" w:hAnsi="Times New Roman" w:cs="Times New Roman"/>
          <w:sz w:val="24"/>
          <w:szCs w:val="24"/>
          <w:lang w:val="en-ID"/>
        </w:rPr>
        <w:fldChar w:fldCharType="separate"/>
      </w:r>
      <w:r w:rsidR="00A47FF8" w:rsidRPr="00A47FF8">
        <w:rPr>
          <w:rFonts w:ascii="Times New Roman" w:hAnsi="Times New Roman" w:cs="Times New Roman"/>
          <w:noProof/>
          <w:sz w:val="24"/>
          <w:szCs w:val="24"/>
          <w:lang w:val="en-ID"/>
        </w:rPr>
        <w:t>(Solihah, Siti., Anwar, Saeful., 2020)</w:t>
      </w:r>
      <w:r w:rsidR="00A47FF8">
        <w:rPr>
          <w:rFonts w:ascii="Times New Roman" w:hAnsi="Times New Roman" w:cs="Times New Roman"/>
          <w:sz w:val="24"/>
          <w:szCs w:val="24"/>
          <w:lang w:val="en-ID"/>
        </w:rPr>
        <w:fldChar w:fldCharType="end"/>
      </w:r>
      <w:r w:rsidRPr="00C631E5">
        <w:rPr>
          <w:rFonts w:ascii="Times New Roman" w:hAnsi="Times New Roman" w:cs="Times New Roman"/>
          <w:sz w:val="24"/>
          <w:szCs w:val="24"/>
          <w:lang w:val="en-ID"/>
        </w:rPr>
        <w:t xml:space="preserve"> the use of the iSpring application in learning motion systems in humans at SMA Darussalam Garut produces interactive multimedia products that are applied in learning that can increase student interest in learning with the material presented is easier for students to understand because includes text, images, animation, sound, and video</w:t>
      </w:r>
      <w:r w:rsidR="00293BA0" w:rsidRPr="00293BA0">
        <w:rPr>
          <w:rFonts w:ascii="Times New Roman" w:hAnsi="Times New Roman" w:cs="Times New Roman"/>
          <w:sz w:val="24"/>
          <w:szCs w:val="24"/>
          <w:lang w:val="en-ID"/>
        </w:rPr>
        <w:t>.</w:t>
      </w:r>
      <w:r w:rsidR="00293BA0">
        <w:rPr>
          <w:rFonts w:ascii="Times New Roman" w:hAnsi="Times New Roman" w:cs="Times New Roman"/>
          <w:sz w:val="24"/>
          <w:szCs w:val="24"/>
          <w:lang w:val="en-ID"/>
        </w:rPr>
        <w:t xml:space="preserve"> </w:t>
      </w:r>
    </w:p>
    <w:p w14:paraId="2C6737C8" w14:textId="5F842F7D" w:rsidR="00F61251" w:rsidRDefault="00293BA0" w:rsidP="002A5B43">
      <w:pPr>
        <w:spacing w:line="360" w:lineRule="auto"/>
        <w:ind w:firstLine="544"/>
        <w:jc w:val="both"/>
        <w:rPr>
          <w:sz w:val="24"/>
          <w:szCs w:val="24"/>
          <w:lang w:val="id-ID"/>
        </w:rPr>
      </w:pPr>
      <w:r w:rsidRPr="00293BA0">
        <w:rPr>
          <w:sz w:val="24"/>
          <w:szCs w:val="24"/>
        </w:rPr>
        <w:t>Based on the description of the problem above, the use of the iSpring application can be collaborated using an Android smartphone which is very well used in the basketball learning process. So the researcher offers a solution to solve this problem by conducting research with the title "</w:t>
      </w:r>
      <w:r w:rsidR="005B1F57" w:rsidRPr="005B1F57">
        <w:rPr>
          <w:b/>
          <w:bCs/>
          <w:color w:val="0E101A"/>
          <w:sz w:val="24"/>
          <w:szCs w:val="24"/>
        </w:rPr>
        <w:t xml:space="preserve"> </w:t>
      </w:r>
      <w:r w:rsidR="005B1F57" w:rsidRPr="004579C5">
        <w:rPr>
          <w:b/>
          <w:bCs/>
          <w:color w:val="0E101A"/>
          <w:sz w:val="24"/>
          <w:szCs w:val="24"/>
        </w:rPr>
        <w:t>Development Of Media Based On Mobile Learning Materials Of Basketball Basic Techniques For Students Of P</w:t>
      </w:r>
      <w:r w:rsidR="005B1F57">
        <w:rPr>
          <w:b/>
          <w:bCs/>
          <w:color w:val="0E101A"/>
          <w:sz w:val="24"/>
          <w:szCs w:val="24"/>
        </w:rPr>
        <w:t>JKR FIK UM</w:t>
      </w:r>
      <w:r w:rsidR="005B1F57" w:rsidRPr="004579C5">
        <w:rPr>
          <w:b/>
          <w:bCs/>
          <w:color w:val="0E101A"/>
          <w:sz w:val="24"/>
          <w:szCs w:val="24"/>
        </w:rPr>
        <w:t xml:space="preserve"> </w:t>
      </w:r>
      <w:r w:rsidRPr="00293BA0">
        <w:rPr>
          <w:sz w:val="24"/>
          <w:szCs w:val="24"/>
        </w:rPr>
        <w:t xml:space="preserve">". With this research, it is hoped that it can help in the learning </w:t>
      </w:r>
      <w:r w:rsidRPr="00293BA0">
        <w:rPr>
          <w:sz w:val="24"/>
          <w:szCs w:val="24"/>
        </w:rPr>
        <w:lastRenderedPageBreak/>
        <w:t>process and can increase the interest and potential of students in participating in basketball lessons.</w:t>
      </w:r>
      <w:r>
        <w:rPr>
          <w:sz w:val="24"/>
          <w:szCs w:val="24"/>
        </w:rPr>
        <w:t xml:space="preserve"> </w:t>
      </w:r>
      <w:bookmarkEnd w:id="0"/>
    </w:p>
    <w:p w14:paraId="0ED3ADCE" w14:textId="77777777" w:rsidR="00D6440F" w:rsidRPr="00EC5C6C" w:rsidRDefault="00D6440F" w:rsidP="00D0256B">
      <w:pPr>
        <w:jc w:val="both"/>
        <w:rPr>
          <w:sz w:val="24"/>
          <w:szCs w:val="24"/>
          <w:lang w:val="id-ID"/>
        </w:rPr>
      </w:pPr>
    </w:p>
    <w:p w14:paraId="69BF6983" w14:textId="62AA6341" w:rsidR="00DC1714" w:rsidRPr="00EC5C6C" w:rsidRDefault="00DC1714" w:rsidP="00D6440F">
      <w:pPr>
        <w:spacing w:line="360" w:lineRule="auto"/>
        <w:rPr>
          <w:b/>
          <w:sz w:val="24"/>
          <w:szCs w:val="24"/>
          <w:lang w:val="id-ID"/>
        </w:rPr>
      </w:pPr>
      <w:r w:rsidRPr="00EC5C6C">
        <w:rPr>
          <w:rFonts w:eastAsia="Times"/>
          <w:b/>
          <w:sz w:val="24"/>
          <w:szCs w:val="24"/>
        </w:rPr>
        <w:t>METOD</w:t>
      </w:r>
    </w:p>
    <w:p w14:paraId="2F643C4E" w14:textId="4ABD7810" w:rsidR="00F120ED" w:rsidRPr="000F633A" w:rsidRDefault="00D62D0C" w:rsidP="000F633A">
      <w:pPr>
        <w:pStyle w:val="Teks"/>
        <w:spacing w:line="360" w:lineRule="auto"/>
        <w:rPr>
          <w:rFonts w:ascii="Times New Roman" w:hAnsi="Times New Roman" w:cs="Times New Roman"/>
          <w:noProof/>
          <w:sz w:val="24"/>
          <w:szCs w:val="24"/>
          <w:lang w:val="id-ID"/>
        </w:rPr>
      </w:pPr>
      <w:bookmarkStart w:id="1" w:name="_Hlk107814561"/>
      <w:r w:rsidRPr="00D62D0C">
        <w:rPr>
          <w:rFonts w:ascii="Times New Roman" w:hAnsi="Times New Roman" w:cs="Times New Roman"/>
          <w:sz w:val="24"/>
          <w:szCs w:val="24"/>
        </w:rPr>
        <w:t xml:space="preserve">This research on the development of learning materials for basic basketball techniques refers to the research and development model that has been developed by </w:t>
      </w:r>
      <w:r w:rsidR="00421607">
        <w:rPr>
          <w:rFonts w:ascii="Times New Roman" w:hAnsi="Times New Roman" w:cs="Times New Roman"/>
          <w:sz w:val="24"/>
          <w:szCs w:val="24"/>
        </w:rPr>
        <w:fldChar w:fldCharType="begin" w:fldLock="1"/>
      </w:r>
      <w:r w:rsidR="00421607">
        <w:rPr>
          <w:rFonts w:ascii="Times New Roman" w:hAnsi="Times New Roman" w:cs="Times New Roman"/>
          <w:sz w:val="24"/>
          <w:szCs w:val="24"/>
        </w:rPr>
        <w:instrText>ADDIN CSL_CITATION {"citationItems":[{"id":"ITEM-1","itemData":{"ISBN":"9780787985356","abstract":"¿Serías capaz de imaginar que las cosas que tengas a tu alrededor pudiesen responder a lo que quisieses de la forma que quisieses? No lejos de la ciencia ficción, este hecho se está consiguiendo. Efectivamente, hablamos de los polímeros inteligentes. Con este artículo pretendo haceros más cercano qué es un polímero inteligente, y algunos ejemplos sorprendentes.","author":[{"dropping-particle":"","family":"Lee, W.W. &amp; Owens","given":"D. L","non-dropping-particle":"","parse-names":false,"suffix":""}],"id":"ITEM-1","issued":{"date-parts":[["2004"]]},"publisher":"Pfeiffer","publisher-place":"San Francisco","title":"Multimedia-Based Intructional Design","type":"book"},"uris":["http://www.mendeley.com/documents/?uuid=c535f9a6-1226-3066-9d58-5f5c9411466c"]}],"mendeley":{"formattedCitation":"(Lee, W.W. &amp; Owens, 2004)","plainTextFormattedCitation":"(Lee, W.W. &amp; Owens, 2004)","previouslyFormattedCitation":"(Lee, W.W. &amp; Owens, 2004)"},"properties":{"noteIndex":0},"schema":"https://github.com/citation-style-language/schema/raw/master/csl-citation.json"}</w:instrText>
      </w:r>
      <w:r w:rsidR="00421607">
        <w:rPr>
          <w:rFonts w:ascii="Times New Roman" w:hAnsi="Times New Roman" w:cs="Times New Roman"/>
          <w:sz w:val="24"/>
          <w:szCs w:val="24"/>
        </w:rPr>
        <w:fldChar w:fldCharType="separate"/>
      </w:r>
      <w:r w:rsidR="00421607" w:rsidRPr="00421607">
        <w:rPr>
          <w:rFonts w:ascii="Times New Roman" w:hAnsi="Times New Roman" w:cs="Times New Roman"/>
          <w:noProof/>
          <w:sz w:val="24"/>
          <w:szCs w:val="24"/>
        </w:rPr>
        <w:t>(Lee, W.W. &amp; Owens, 2004)</w:t>
      </w:r>
      <w:r w:rsidR="00421607">
        <w:rPr>
          <w:rFonts w:ascii="Times New Roman" w:hAnsi="Times New Roman" w:cs="Times New Roman"/>
          <w:sz w:val="24"/>
          <w:szCs w:val="24"/>
        </w:rPr>
        <w:fldChar w:fldCharType="end"/>
      </w:r>
      <w:r w:rsidRPr="00D62D0C">
        <w:rPr>
          <w:rFonts w:ascii="Times New Roman" w:hAnsi="Times New Roman" w:cs="Times New Roman"/>
          <w:sz w:val="24"/>
          <w:szCs w:val="24"/>
        </w:rPr>
        <w:t xml:space="preserve"> with the steps of 1) analysis, 2) design, 3) development, 4) implementation and 5) evaluation. Based on the steps proposed by Lee &amp; Owens, these are steps to solve problems in research and later can produce a product. At the development stage, the researcher modified the research procedure to match the planning stage with effective development steps in the figure below:</w:t>
      </w:r>
    </w:p>
    <w:p w14:paraId="192158DE" w14:textId="5110B265" w:rsidR="000F633A" w:rsidRPr="00C605E2" w:rsidRDefault="000F633A" w:rsidP="00F120ED">
      <w:pPr>
        <w:pStyle w:val="Teks"/>
        <w:spacing w:line="360" w:lineRule="auto"/>
        <w:ind w:left="0" w:firstLine="0"/>
        <w:jc w:val="center"/>
        <w:rPr>
          <w:rFonts w:ascii="Times New Roman" w:hAnsi="Times New Roman" w:cs="Times New Roman"/>
          <w:b/>
          <w:bCs/>
          <w:noProof/>
          <w:sz w:val="24"/>
          <w:szCs w:val="24"/>
        </w:rPr>
      </w:pPr>
      <w:r>
        <w:rPr>
          <w:rFonts w:ascii="Times New Roman" w:hAnsi="Times New Roman" w:cs="Times New Roman"/>
          <w:b/>
          <w:bCs/>
          <w:noProof/>
          <w:sz w:val="24"/>
          <w:szCs w:val="24"/>
        </w:rPr>
        <w:drawing>
          <wp:inline distT="0" distB="0" distL="0" distR="0" wp14:anchorId="0898BF43" wp14:editId="3CFEDDF6">
            <wp:extent cx="4299155" cy="21037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12" cstate="print">
                      <a:extLst>
                        <a:ext uri="{28A0092B-C50C-407E-A947-70E740481C1C}">
                          <a14:useLocalDpi xmlns:a14="http://schemas.microsoft.com/office/drawing/2010/main" val="0"/>
                        </a:ext>
                      </a:extLst>
                    </a:blip>
                    <a:srcRect l="22239" t="25236" r="14856" b="12320"/>
                    <a:stretch/>
                  </pic:blipFill>
                  <pic:spPr bwMode="auto">
                    <a:xfrm>
                      <a:off x="0" y="0"/>
                      <a:ext cx="4323582" cy="2115708"/>
                    </a:xfrm>
                    <a:prstGeom prst="rect">
                      <a:avLst/>
                    </a:prstGeom>
                    <a:ln>
                      <a:noFill/>
                    </a:ln>
                    <a:extLst>
                      <a:ext uri="{53640926-AAD7-44D8-BBD7-CCE9431645EC}">
                        <a14:shadowObscured xmlns:a14="http://schemas.microsoft.com/office/drawing/2010/main"/>
                      </a:ext>
                    </a:extLst>
                  </pic:spPr>
                </pic:pic>
              </a:graphicData>
            </a:graphic>
          </wp:inline>
        </w:drawing>
      </w:r>
    </w:p>
    <w:p w14:paraId="59B99A60" w14:textId="184AFA67" w:rsidR="00443AA4" w:rsidRPr="008B08FF" w:rsidRDefault="00B31380" w:rsidP="00443AA4">
      <w:pPr>
        <w:pStyle w:val="Teks"/>
        <w:spacing w:before="240" w:after="0" w:line="240" w:lineRule="auto"/>
        <w:ind w:left="0" w:firstLine="0"/>
        <w:jc w:val="center"/>
        <w:rPr>
          <w:rFonts w:ascii="Times New Roman" w:hAnsi="Times New Roman" w:cs="Times New Roman"/>
          <w:b/>
          <w:bCs/>
          <w:w w:val="105"/>
          <w:sz w:val="24"/>
          <w:szCs w:val="24"/>
        </w:rPr>
      </w:pPr>
      <w:r w:rsidRPr="008A3F82">
        <w:rPr>
          <w:rFonts w:ascii="Times New Roman" w:hAnsi="Times New Roman" w:cs="Times New Roman"/>
          <w:b/>
          <w:bCs/>
          <w:sz w:val="24"/>
          <w:szCs w:val="24"/>
        </w:rPr>
        <w:t xml:space="preserve">Figure </w:t>
      </w:r>
      <w:r w:rsidR="00443AA4" w:rsidRPr="008A3F82">
        <w:rPr>
          <w:rFonts w:ascii="Times New Roman" w:hAnsi="Times New Roman" w:cs="Times New Roman"/>
          <w:b/>
          <w:bCs/>
          <w:sz w:val="24"/>
          <w:szCs w:val="24"/>
        </w:rPr>
        <w:t>1</w:t>
      </w:r>
      <w:r w:rsidRPr="008A3F82">
        <w:rPr>
          <w:rFonts w:ascii="Times New Roman" w:hAnsi="Times New Roman" w:cs="Times New Roman"/>
          <w:b/>
          <w:bCs/>
          <w:sz w:val="24"/>
          <w:szCs w:val="24"/>
        </w:rPr>
        <w:t>.</w:t>
      </w:r>
      <w:r w:rsidR="00443AA4" w:rsidRPr="008A3F82">
        <w:rPr>
          <w:rFonts w:ascii="Times New Roman" w:hAnsi="Times New Roman" w:cs="Times New Roman"/>
          <w:b/>
          <w:bCs/>
          <w:sz w:val="24"/>
          <w:szCs w:val="24"/>
        </w:rPr>
        <w:t xml:space="preserve"> </w:t>
      </w:r>
      <w:r w:rsidR="008A3F82" w:rsidRPr="008A3F82">
        <w:rPr>
          <w:rFonts w:ascii="Times New Roman" w:hAnsi="Times New Roman" w:cs="Times New Roman"/>
          <w:b/>
          <w:bCs/>
          <w:sz w:val="24"/>
          <w:szCs w:val="24"/>
        </w:rPr>
        <w:t>Procedure Chart for Mobile Learning-Based Media Development for Basic Basketball Techniques for Students of PJKR FIK UM</w:t>
      </w:r>
    </w:p>
    <w:p w14:paraId="406434B5" w14:textId="6D32084A" w:rsidR="00443AA4" w:rsidRPr="00C605E2" w:rsidRDefault="00443AA4" w:rsidP="00443AA4">
      <w:pPr>
        <w:pStyle w:val="Teks"/>
        <w:spacing w:before="240" w:line="360" w:lineRule="auto"/>
        <w:ind w:left="0" w:firstLine="680"/>
        <w:rPr>
          <w:rFonts w:ascii="Times New Roman" w:hAnsi="Times New Roman" w:cs="Times New Roman"/>
          <w:sz w:val="24"/>
          <w:szCs w:val="24"/>
        </w:rPr>
      </w:pPr>
      <w:r w:rsidRPr="00C605E2">
        <w:rPr>
          <w:rFonts w:ascii="Times New Roman" w:hAnsi="Times New Roman" w:cs="Times New Roman"/>
          <w:b/>
          <w:bCs/>
          <w:w w:val="105"/>
          <w:sz w:val="24"/>
          <w:szCs w:val="24"/>
        </w:rPr>
        <w:tab/>
      </w:r>
      <w:r w:rsidR="00D62D0C" w:rsidRPr="00D62D0C">
        <w:rPr>
          <w:rFonts w:ascii="Times New Roman" w:hAnsi="Times New Roman" w:cs="Times New Roman"/>
          <w:sz w:val="24"/>
          <w:szCs w:val="24"/>
        </w:rPr>
        <w:t xml:space="preserve">In the development of this learning media, there are several stages that must be passed in accordance with research and development procedures, as for the stages are as follows: 1) Researchers conduct a needs analysis by distributing a needs analysis questionnaire in the form of a google form to students majoring in PJKR with a total of five offerings, 2) Researchers plan the design of mobile learning-based learning applications and realize products from designs that adapt </w:t>
      </w:r>
      <w:r w:rsidR="00D62D0C" w:rsidRPr="00D62D0C">
        <w:rPr>
          <w:rFonts w:ascii="Times New Roman" w:hAnsi="Times New Roman" w:cs="Times New Roman"/>
          <w:sz w:val="24"/>
          <w:szCs w:val="24"/>
        </w:rPr>
        <w:lastRenderedPageBreak/>
        <w:t>the concepts that have been planned. 3) Then the researcher validated the expert consisting of three experts or validators, namely, media experts, learning experts, and basketball experts who later on these experts would provide criticism, input, and justify the feasibility of the product for testing, 4) Researchers revise the product based on criticism and suggestions from experts or validators, 5) After the product is declared to be able to continue testing, the researcher immediately conducts a small group trial with a sample of 10 students majoring in PJKR consisting of 2 students each offering as respondents, 6) After a small group trial with very valid results and feasible to be followed by a large group trial, the researchers conducted a large group trial with a sample of 30 students majoring in PJKR consisting of 6 students each offering, 7) Then the researchers conducted an evaluation to improve the product by improving learning media in accordance with suggestions about the feasibility of product learning media developed, and 8) the final product in the form of application-based basketball basic technique learning media</w:t>
      </w:r>
      <w:r w:rsidR="00D62D0C">
        <w:rPr>
          <w:rFonts w:ascii="Times New Roman" w:hAnsi="Times New Roman" w:cs="Times New Roman"/>
          <w:sz w:val="24"/>
          <w:szCs w:val="24"/>
        </w:rPr>
        <w:t>.</w:t>
      </w:r>
    </w:p>
    <w:p w14:paraId="5F46E9CE" w14:textId="341C0850" w:rsidR="00443AA4" w:rsidRPr="00C605E2" w:rsidRDefault="00D62D0C" w:rsidP="00443AA4">
      <w:pPr>
        <w:pStyle w:val="Teks"/>
        <w:spacing w:line="360" w:lineRule="auto"/>
        <w:ind w:left="0" w:firstLine="680"/>
        <w:rPr>
          <w:rFonts w:ascii="Times New Roman" w:hAnsi="Times New Roman" w:cs="Times New Roman"/>
          <w:sz w:val="24"/>
          <w:szCs w:val="24"/>
        </w:rPr>
      </w:pPr>
      <w:r w:rsidRPr="00D62D0C">
        <w:rPr>
          <w:rFonts w:ascii="Times New Roman" w:hAnsi="Times New Roman" w:cs="Times New Roman"/>
          <w:sz w:val="24"/>
          <w:szCs w:val="24"/>
        </w:rPr>
        <w:t>To accumulate the value of the results of the experiment, the researcher used data analysis techniques in the form of a Likert scale. The purpose of using the Likert scale is to measure the attitudes, opinions, and perceptions of a person or group of people about social phenomena (Sugiyono 2014). The categories of scores on the Likert scale are as follows:</w:t>
      </w:r>
    </w:p>
    <w:p w14:paraId="3E846CD0" w14:textId="56CCBF81" w:rsidR="00443AA4" w:rsidRPr="003B58D4" w:rsidRDefault="00443AA4" w:rsidP="00443AA4">
      <w:pPr>
        <w:pStyle w:val="Teks"/>
        <w:spacing w:line="240" w:lineRule="auto"/>
        <w:ind w:left="0" w:firstLine="0"/>
        <w:jc w:val="center"/>
        <w:rPr>
          <w:rFonts w:ascii="Times New Roman" w:hAnsi="Times New Roman" w:cs="Times New Roman"/>
          <w:b/>
          <w:bCs/>
          <w:color w:val="000000" w:themeColor="text1"/>
          <w:sz w:val="24"/>
          <w:szCs w:val="24"/>
        </w:rPr>
      </w:pPr>
      <w:bookmarkStart w:id="2" w:name="_Toc98566566"/>
      <w:bookmarkStart w:id="3" w:name="_Toc98580632"/>
      <w:r w:rsidRPr="003B58D4">
        <w:rPr>
          <w:rFonts w:ascii="Times New Roman" w:hAnsi="Times New Roman" w:cs="Times New Roman"/>
          <w:b/>
          <w:bCs/>
          <w:color w:val="000000" w:themeColor="text1"/>
          <w:sz w:val="24"/>
          <w:szCs w:val="24"/>
        </w:rPr>
        <w:t>Tab</w:t>
      </w:r>
      <w:r w:rsidR="003B58D4" w:rsidRPr="003B58D4">
        <w:rPr>
          <w:rFonts w:ascii="Times New Roman" w:hAnsi="Times New Roman" w:cs="Times New Roman"/>
          <w:b/>
          <w:bCs/>
          <w:color w:val="000000" w:themeColor="text1"/>
          <w:sz w:val="24"/>
          <w:szCs w:val="24"/>
        </w:rPr>
        <w:t>le</w:t>
      </w:r>
      <w:r w:rsidRPr="003B58D4">
        <w:rPr>
          <w:rFonts w:ascii="Times New Roman" w:hAnsi="Times New Roman" w:cs="Times New Roman"/>
          <w:b/>
          <w:bCs/>
          <w:color w:val="000000" w:themeColor="text1"/>
          <w:sz w:val="24"/>
          <w:szCs w:val="24"/>
        </w:rPr>
        <w:t xml:space="preserve"> </w:t>
      </w:r>
      <w:r w:rsidR="004469F2" w:rsidRPr="003B58D4">
        <w:rPr>
          <w:rFonts w:ascii="Times New Roman" w:hAnsi="Times New Roman" w:cs="Times New Roman"/>
          <w:b/>
          <w:bCs/>
          <w:color w:val="000000" w:themeColor="text1"/>
          <w:sz w:val="24"/>
          <w:szCs w:val="24"/>
        </w:rPr>
        <w:t>2</w:t>
      </w:r>
      <w:r w:rsidR="00B31380" w:rsidRPr="003B58D4">
        <w:rPr>
          <w:rFonts w:ascii="Times New Roman" w:hAnsi="Times New Roman" w:cs="Times New Roman"/>
          <w:b/>
          <w:bCs/>
          <w:color w:val="000000" w:themeColor="text1"/>
          <w:sz w:val="24"/>
          <w:szCs w:val="24"/>
        </w:rPr>
        <w:t>.</w:t>
      </w:r>
      <w:r w:rsidRPr="003B58D4">
        <w:rPr>
          <w:rFonts w:ascii="Times New Roman" w:hAnsi="Times New Roman" w:cs="Times New Roman"/>
          <w:b/>
          <w:bCs/>
          <w:color w:val="000000" w:themeColor="text1"/>
          <w:sz w:val="24"/>
          <w:szCs w:val="24"/>
        </w:rPr>
        <w:t xml:space="preserve"> </w:t>
      </w:r>
      <w:bookmarkEnd w:id="2"/>
      <w:bookmarkEnd w:id="3"/>
      <w:r w:rsidR="003B58D4" w:rsidRPr="003B58D4">
        <w:rPr>
          <w:rFonts w:ascii="Times New Roman" w:hAnsi="Times New Roman" w:cs="Times New Roman"/>
          <w:b/>
          <w:bCs/>
          <w:color w:val="000000" w:themeColor="text1"/>
          <w:sz w:val="24"/>
          <w:szCs w:val="24"/>
        </w:rPr>
        <w:t>Types of Rating Likert Scale</w:t>
      </w:r>
    </w:p>
    <w:tbl>
      <w:tblPr>
        <w:tblStyle w:val="TableGrid"/>
        <w:tblW w:w="4676"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412"/>
        <w:gridCol w:w="2264"/>
      </w:tblGrid>
      <w:tr w:rsidR="00443AA4" w:rsidRPr="00E45200" w14:paraId="63C08103" w14:textId="77777777" w:rsidTr="001726E7">
        <w:trPr>
          <w:trHeight w:val="259"/>
          <w:jc w:val="center"/>
        </w:trPr>
        <w:tc>
          <w:tcPr>
            <w:tcW w:w="2412" w:type="dxa"/>
            <w:tcBorders>
              <w:bottom w:val="single" w:sz="4" w:space="0" w:color="auto"/>
            </w:tcBorders>
          </w:tcPr>
          <w:p w14:paraId="794F2D64" w14:textId="628A0C7C" w:rsidR="00443AA4" w:rsidRPr="003B58D4" w:rsidRDefault="003B58D4" w:rsidP="003B58D4">
            <w:pPr>
              <w:jc w:val="center"/>
              <w:rPr>
                <w:b/>
                <w:highlight w:val="red"/>
                <w:lang w:val="en-US"/>
              </w:rPr>
            </w:pPr>
            <w:r w:rsidRPr="003B58D4">
              <w:rPr>
                <w:b/>
                <w:lang w:val="en-US"/>
              </w:rPr>
              <w:t>Value</w:t>
            </w:r>
          </w:p>
        </w:tc>
        <w:tc>
          <w:tcPr>
            <w:tcW w:w="2264" w:type="dxa"/>
            <w:tcBorders>
              <w:bottom w:val="single" w:sz="4" w:space="0" w:color="auto"/>
            </w:tcBorders>
          </w:tcPr>
          <w:p w14:paraId="6D8D609E" w14:textId="3F36768D" w:rsidR="00443AA4" w:rsidRPr="003B58D4" w:rsidRDefault="003B58D4" w:rsidP="001726E7">
            <w:pPr>
              <w:jc w:val="center"/>
              <w:rPr>
                <w:b/>
                <w:highlight w:val="red"/>
                <w:lang w:val="en-US"/>
              </w:rPr>
            </w:pPr>
            <w:r w:rsidRPr="003B58D4">
              <w:rPr>
                <w:b/>
                <w:lang w:val="en-US"/>
              </w:rPr>
              <w:t>Description</w:t>
            </w:r>
          </w:p>
        </w:tc>
      </w:tr>
      <w:tr w:rsidR="00443AA4" w:rsidRPr="00E45200" w14:paraId="69B01795" w14:textId="77777777" w:rsidTr="001726E7">
        <w:trPr>
          <w:trHeight w:val="259"/>
          <w:jc w:val="center"/>
        </w:trPr>
        <w:tc>
          <w:tcPr>
            <w:tcW w:w="2412" w:type="dxa"/>
            <w:tcBorders>
              <w:top w:val="single" w:sz="4" w:space="0" w:color="auto"/>
              <w:bottom w:val="nil"/>
            </w:tcBorders>
          </w:tcPr>
          <w:p w14:paraId="6B22346B" w14:textId="77777777" w:rsidR="00443AA4" w:rsidRPr="003B58D4" w:rsidRDefault="00443AA4" w:rsidP="001726E7">
            <w:pPr>
              <w:jc w:val="center"/>
              <w:rPr>
                <w:lang w:val="id-ID"/>
              </w:rPr>
            </w:pPr>
            <w:r w:rsidRPr="003B58D4">
              <w:rPr>
                <w:lang w:val="id-ID"/>
              </w:rPr>
              <w:t>4</w:t>
            </w:r>
          </w:p>
        </w:tc>
        <w:tc>
          <w:tcPr>
            <w:tcW w:w="2264" w:type="dxa"/>
            <w:tcBorders>
              <w:top w:val="single" w:sz="4" w:space="0" w:color="auto"/>
              <w:bottom w:val="nil"/>
            </w:tcBorders>
          </w:tcPr>
          <w:p w14:paraId="1A41CF08" w14:textId="413F336C" w:rsidR="00443AA4" w:rsidRPr="00E45200" w:rsidRDefault="003B58D4" w:rsidP="001726E7">
            <w:pPr>
              <w:jc w:val="center"/>
              <w:rPr>
                <w:highlight w:val="red"/>
                <w:lang w:val="id-ID"/>
              </w:rPr>
            </w:pPr>
            <w:r w:rsidRPr="003B58D4">
              <w:rPr>
                <w:lang w:val="id-ID"/>
              </w:rPr>
              <w:t>Very Good</w:t>
            </w:r>
          </w:p>
        </w:tc>
      </w:tr>
      <w:tr w:rsidR="00443AA4" w:rsidRPr="00E45200" w14:paraId="2F10C5A6" w14:textId="77777777" w:rsidTr="001726E7">
        <w:trPr>
          <w:trHeight w:val="259"/>
          <w:jc w:val="center"/>
        </w:trPr>
        <w:tc>
          <w:tcPr>
            <w:tcW w:w="2412" w:type="dxa"/>
            <w:tcBorders>
              <w:top w:val="nil"/>
              <w:bottom w:val="nil"/>
            </w:tcBorders>
          </w:tcPr>
          <w:p w14:paraId="23859961" w14:textId="77777777" w:rsidR="00443AA4" w:rsidRPr="003B58D4" w:rsidRDefault="00443AA4" w:rsidP="001726E7">
            <w:pPr>
              <w:jc w:val="center"/>
              <w:rPr>
                <w:lang w:val="id-ID"/>
              </w:rPr>
            </w:pPr>
            <w:r w:rsidRPr="003B58D4">
              <w:rPr>
                <w:lang w:val="id-ID"/>
              </w:rPr>
              <w:t>3</w:t>
            </w:r>
          </w:p>
        </w:tc>
        <w:tc>
          <w:tcPr>
            <w:tcW w:w="2264" w:type="dxa"/>
            <w:tcBorders>
              <w:top w:val="nil"/>
              <w:bottom w:val="nil"/>
            </w:tcBorders>
          </w:tcPr>
          <w:p w14:paraId="5759E771" w14:textId="4B99CA46" w:rsidR="00443AA4" w:rsidRPr="003B58D4" w:rsidRDefault="003B58D4" w:rsidP="001726E7">
            <w:pPr>
              <w:jc w:val="center"/>
              <w:rPr>
                <w:highlight w:val="red"/>
                <w:lang w:val="en-US"/>
              </w:rPr>
            </w:pPr>
            <w:r w:rsidRPr="003B58D4">
              <w:rPr>
                <w:lang w:val="en-US"/>
              </w:rPr>
              <w:t>OK</w:t>
            </w:r>
          </w:p>
        </w:tc>
      </w:tr>
      <w:tr w:rsidR="00443AA4" w:rsidRPr="00E45200" w14:paraId="509D1F1C" w14:textId="77777777" w:rsidTr="001726E7">
        <w:trPr>
          <w:trHeight w:val="276"/>
          <w:jc w:val="center"/>
        </w:trPr>
        <w:tc>
          <w:tcPr>
            <w:tcW w:w="2412" w:type="dxa"/>
            <w:tcBorders>
              <w:top w:val="nil"/>
              <w:bottom w:val="nil"/>
            </w:tcBorders>
          </w:tcPr>
          <w:p w14:paraId="317B44DA" w14:textId="77777777" w:rsidR="00443AA4" w:rsidRPr="003B58D4" w:rsidRDefault="00443AA4" w:rsidP="001726E7">
            <w:pPr>
              <w:jc w:val="center"/>
              <w:rPr>
                <w:lang w:val="id-ID"/>
              </w:rPr>
            </w:pPr>
            <w:r w:rsidRPr="003B58D4">
              <w:rPr>
                <w:lang w:val="id-ID"/>
              </w:rPr>
              <w:t>2</w:t>
            </w:r>
          </w:p>
        </w:tc>
        <w:tc>
          <w:tcPr>
            <w:tcW w:w="2264" w:type="dxa"/>
            <w:tcBorders>
              <w:top w:val="nil"/>
              <w:bottom w:val="nil"/>
            </w:tcBorders>
          </w:tcPr>
          <w:p w14:paraId="610D26FA" w14:textId="30AD6DC9" w:rsidR="00443AA4" w:rsidRPr="00E45200" w:rsidRDefault="003B58D4" w:rsidP="001726E7">
            <w:pPr>
              <w:jc w:val="center"/>
              <w:rPr>
                <w:highlight w:val="red"/>
                <w:lang w:val="id-ID"/>
              </w:rPr>
            </w:pPr>
            <w:r w:rsidRPr="003B58D4">
              <w:rPr>
                <w:lang w:val="id-ID"/>
              </w:rPr>
              <w:t>Not Good</w:t>
            </w:r>
          </w:p>
        </w:tc>
      </w:tr>
      <w:tr w:rsidR="00443AA4" w:rsidRPr="00E45200" w14:paraId="6E47BE1D" w14:textId="77777777" w:rsidTr="001726E7">
        <w:trPr>
          <w:trHeight w:val="259"/>
          <w:jc w:val="center"/>
        </w:trPr>
        <w:tc>
          <w:tcPr>
            <w:tcW w:w="2412" w:type="dxa"/>
            <w:tcBorders>
              <w:top w:val="nil"/>
              <w:bottom w:val="single" w:sz="4" w:space="0" w:color="auto"/>
            </w:tcBorders>
          </w:tcPr>
          <w:p w14:paraId="36BF4A4B" w14:textId="77777777" w:rsidR="00443AA4" w:rsidRPr="003B58D4" w:rsidRDefault="00443AA4" w:rsidP="001726E7">
            <w:pPr>
              <w:jc w:val="center"/>
              <w:rPr>
                <w:lang w:val="id-ID"/>
              </w:rPr>
            </w:pPr>
            <w:r w:rsidRPr="003B58D4">
              <w:rPr>
                <w:lang w:val="id-ID"/>
              </w:rPr>
              <w:t>1</w:t>
            </w:r>
          </w:p>
        </w:tc>
        <w:tc>
          <w:tcPr>
            <w:tcW w:w="2264" w:type="dxa"/>
            <w:tcBorders>
              <w:top w:val="nil"/>
              <w:bottom w:val="single" w:sz="4" w:space="0" w:color="auto"/>
            </w:tcBorders>
          </w:tcPr>
          <w:p w14:paraId="6391DFE8" w14:textId="73152916" w:rsidR="00443AA4" w:rsidRPr="00E45200" w:rsidRDefault="003B58D4" w:rsidP="001726E7">
            <w:pPr>
              <w:jc w:val="center"/>
              <w:rPr>
                <w:highlight w:val="red"/>
                <w:lang w:val="id-ID"/>
              </w:rPr>
            </w:pPr>
            <w:r w:rsidRPr="003B58D4">
              <w:rPr>
                <w:lang w:val="id-ID"/>
              </w:rPr>
              <w:t>Very Not Good</w:t>
            </w:r>
          </w:p>
        </w:tc>
      </w:tr>
    </w:tbl>
    <w:p w14:paraId="515561E2" w14:textId="77777777" w:rsidR="00443AA4" w:rsidRPr="00C605E2" w:rsidRDefault="00443AA4" w:rsidP="00443AA4">
      <w:pPr>
        <w:pStyle w:val="Teks"/>
        <w:spacing w:line="360" w:lineRule="auto"/>
        <w:ind w:left="0" w:firstLine="0"/>
        <w:rPr>
          <w:rFonts w:ascii="Times New Roman" w:hAnsi="Times New Roman" w:cs="Times New Roman"/>
          <w:noProof/>
          <w:sz w:val="24"/>
          <w:szCs w:val="24"/>
        </w:rPr>
      </w:pPr>
      <w:r w:rsidRPr="003B58D4">
        <w:rPr>
          <w:rFonts w:ascii="Times New Roman" w:hAnsi="Times New Roman" w:cs="Times New Roman"/>
          <w:b/>
          <w:bCs/>
          <w:noProof/>
          <w:sz w:val="24"/>
          <w:szCs w:val="24"/>
        </w:rPr>
        <w:tab/>
      </w:r>
      <w:r w:rsidRPr="003B58D4">
        <w:rPr>
          <w:rFonts w:ascii="Times New Roman" w:hAnsi="Times New Roman" w:cs="Times New Roman"/>
          <w:b/>
          <w:bCs/>
          <w:noProof/>
          <w:sz w:val="24"/>
          <w:szCs w:val="24"/>
        </w:rPr>
        <w:tab/>
      </w:r>
      <w:r w:rsidRPr="003B58D4">
        <w:rPr>
          <w:rFonts w:ascii="Times New Roman" w:hAnsi="Times New Roman" w:cs="Times New Roman"/>
          <w:b/>
          <w:bCs/>
          <w:noProof/>
          <w:sz w:val="24"/>
          <w:szCs w:val="24"/>
        </w:rPr>
        <w:tab/>
      </w:r>
      <w:r w:rsidRPr="003B58D4">
        <w:rPr>
          <w:rFonts w:ascii="Times New Roman" w:hAnsi="Times New Roman" w:cs="Times New Roman"/>
          <w:sz w:val="24"/>
          <w:szCs w:val="24"/>
        </w:rPr>
        <w:t>(Sugiyono, 2016:</w:t>
      </w:r>
      <w:r w:rsidRPr="003B58D4">
        <w:rPr>
          <w:rFonts w:ascii="Times New Roman" w:hAnsi="Times New Roman" w:cs="Times New Roman"/>
          <w:sz w:val="24"/>
          <w:szCs w:val="24"/>
          <w:lang w:val="en-ID"/>
        </w:rPr>
        <w:t>93</w:t>
      </w:r>
      <w:r w:rsidRPr="003B58D4">
        <w:rPr>
          <w:rFonts w:ascii="Times New Roman" w:hAnsi="Times New Roman" w:cs="Times New Roman"/>
          <w:noProof/>
          <w:sz w:val="24"/>
          <w:szCs w:val="24"/>
        </w:rPr>
        <w:t>)</w:t>
      </w:r>
    </w:p>
    <w:p w14:paraId="539904F9" w14:textId="0114114D" w:rsidR="00443AA4" w:rsidRPr="00C605E2" w:rsidRDefault="00443AA4" w:rsidP="00E45200">
      <w:pPr>
        <w:pStyle w:val="Teks"/>
        <w:spacing w:line="360" w:lineRule="auto"/>
        <w:ind w:left="0" w:firstLine="0"/>
        <w:jc w:val="left"/>
        <w:rPr>
          <w:rFonts w:ascii="Times New Roman" w:hAnsi="Times New Roman" w:cs="Times New Roman"/>
          <w:sz w:val="24"/>
          <w:szCs w:val="24"/>
        </w:rPr>
      </w:pPr>
      <w:r w:rsidRPr="00C605E2">
        <w:rPr>
          <w:rFonts w:ascii="Times New Roman" w:hAnsi="Times New Roman" w:cs="Times New Roman"/>
          <w:b/>
          <w:bCs/>
          <w:noProof/>
          <w:sz w:val="24"/>
          <w:szCs w:val="24"/>
        </w:rPr>
        <w:tab/>
      </w:r>
      <w:r w:rsidR="00E45200" w:rsidRPr="00E45200">
        <w:rPr>
          <w:rFonts w:ascii="Times New Roman" w:hAnsi="Times New Roman" w:cs="Times New Roman"/>
          <w:sz w:val="24"/>
          <w:szCs w:val="24"/>
        </w:rPr>
        <w:t>The formula below will be used to process the following validation data:</w:t>
      </w:r>
    </w:p>
    <w:p w14:paraId="445940BA" w14:textId="673ABBC2" w:rsidR="00443AA4" w:rsidRDefault="00443AA4" w:rsidP="00E45200">
      <w:pPr>
        <w:pStyle w:val="Teks"/>
        <w:spacing w:line="240" w:lineRule="auto"/>
        <w:ind w:left="0" w:firstLine="0"/>
        <w:jc w:val="center"/>
        <w:rPr>
          <w:rFonts w:ascii="Times New Roman" w:hAnsi="Times New Roman" w:cs="Times New Roman"/>
          <w:sz w:val="24"/>
          <w:szCs w:val="24"/>
        </w:rPr>
      </w:pPr>
      <m:oMathPara>
        <m:oMath>
          <m:r>
            <w:rPr>
              <w:rFonts w:ascii="Cambria Math" w:hAnsi="Cambria Math" w:cs="Times New Roman"/>
              <w:sz w:val="24"/>
              <w:szCs w:val="24"/>
            </w:rPr>
            <w:lastRenderedPageBreak/>
            <m:t xml:space="preserve">V= </m:t>
          </m:r>
          <m:f>
            <m:fPr>
              <m:ctrlPr>
                <w:rPr>
                  <w:rFonts w:ascii="Cambria Math" w:hAnsi="Cambria Math" w:cs="Times New Roman"/>
                  <w:i/>
                  <w:sz w:val="24"/>
                  <w:szCs w:val="24"/>
                </w:rPr>
              </m:ctrlPr>
            </m:fPr>
            <m:num>
              <m:r>
                <w:rPr>
                  <w:rFonts w:ascii="Cambria Math" w:hAnsi="Cambria Math" w:cs="Times New Roman"/>
                  <w:sz w:val="24"/>
                  <w:szCs w:val="24"/>
                </w:rPr>
                <m:t>Tse</m:t>
              </m:r>
            </m:num>
            <m:den>
              <m:r>
                <w:rPr>
                  <w:rFonts w:ascii="Cambria Math" w:hAnsi="Cambria Math" w:cs="Times New Roman"/>
                  <w:sz w:val="24"/>
                  <w:szCs w:val="24"/>
                </w:rPr>
                <m:t>Tsh</m:t>
              </m:r>
            </m:den>
          </m:f>
          <m:r>
            <w:rPr>
              <w:rFonts w:ascii="Cambria Math" w:hAnsi="Cambria Math" w:cs="Times New Roman"/>
              <w:sz w:val="24"/>
              <w:szCs w:val="24"/>
            </w:rPr>
            <m:t xml:space="preserve"> x 100%</m:t>
          </m:r>
        </m:oMath>
      </m:oMathPara>
    </w:p>
    <w:p w14:paraId="71B7DCF8" w14:textId="77777777" w:rsidR="00E45200" w:rsidRPr="00E45200" w:rsidRDefault="00E45200" w:rsidP="00E45200">
      <w:pPr>
        <w:pStyle w:val="Teks"/>
        <w:spacing w:line="360" w:lineRule="auto"/>
        <w:ind w:firstLine="720"/>
        <w:rPr>
          <w:rFonts w:ascii="Times New Roman" w:hAnsi="Times New Roman" w:cs="Times New Roman"/>
          <w:sz w:val="24"/>
          <w:szCs w:val="24"/>
        </w:rPr>
      </w:pPr>
      <w:r w:rsidRPr="00E45200">
        <w:rPr>
          <w:rFonts w:ascii="Times New Roman" w:hAnsi="Times New Roman" w:cs="Times New Roman"/>
          <w:sz w:val="24"/>
          <w:szCs w:val="24"/>
        </w:rPr>
        <w:t>Information:</w:t>
      </w:r>
    </w:p>
    <w:p w14:paraId="35A4FB2C" w14:textId="77777777" w:rsidR="00E45200" w:rsidRPr="00E45200" w:rsidRDefault="00E45200" w:rsidP="00421607">
      <w:pPr>
        <w:pStyle w:val="Teks"/>
        <w:spacing w:after="0" w:line="240" w:lineRule="auto"/>
        <w:ind w:firstLine="720"/>
        <w:rPr>
          <w:rFonts w:ascii="Times New Roman" w:hAnsi="Times New Roman" w:cs="Times New Roman"/>
          <w:sz w:val="24"/>
          <w:szCs w:val="24"/>
        </w:rPr>
      </w:pPr>
      <w:r w:rsidRPr="00E45200">
        <w:rPr>
          <w:rFonts w:ascii="Times New Roman" w:hAnsi="Times New Roman" w:cs="Times New Roman"/>
          <w:sz w:val="24"/>
          <w:szCs w:val="24"/>
        </w:rPr>
        <w:t>V: Validation</w:t>
      </w:r>
    </w:p>
    <w:p w14:paraId="1544A22D" w14:textId="77777777" w:rsidR="00E45200" w:rsidRPr="00E45200" w:rsidRDefault="00E45200" w:rsidP="00421607">
      <w:pPr>
        <w:pStyle w:val="Teks"/>
        <w:spacing w:after="0" w:line="240" w:lineRule="auto"/>
        <w:ind w:firstLine="720"/>
        <w:rPr>
          <w:rFonts w:ascii="Times New Roman" w:hAnsi="Times New Roman" w:cs="Times New Roman"/>
          <w:sz w:val="24"/>
          <w:szCs w:val="24"/>
        </w:rPr>
      </w:pPr>
      <w:r w:rsidRPr="00E45200">
        <w:rPr>
          <w:rFonts w:ascii="Times New Roman" w:hAnsi="Times New Roman" w:cs="Times New Roman"/>
          <w:sz w:val="24"/>
          <w:szCs w:val="24"/>
        </w:rPr>
        <w:t>Tse: Total empirical score</w:t>
      </w:r>
    </w:p>
    <w:p w14:paraId="050E4E00" w14:textId="77777777" w:rsidR="00E45200" w:rsidRPr="00E45200" w:rsidRDefault="00E45200" w:rsidP="00421607">
      <w:pPr>
        <w:pStyle w:val="Teks"/>
        <w:spacing w:after="0" w:line="240" w:lineRule="auto"/>
        <w:ind w:firstLine="720"/>
        <w:rPr>
          <w:rFonts w:ascii="Times New Roman" w:hAnsi="Times New Roman" w:cs="Times New Roman"/>
          <w:sz w:val="24"/>
          <w:szCs w:val="24"/>
        </w:rPr>
      </w:pPr>
      <w:r w:rsidRPr="00E45200">
        <w:rPr>
          <w:rFonts w:ascii="Times New Roman" w:hAnsi="Times New Roman" w:cs="Times New Roman"/>
          <w:sz w:val="24"/>
          <w:szCs w:val="24"/>
        </w:rPr>
        <w:t>Tsh: Total score of hope</w:t>
      </w:r>
    </w:p>
    <w:p w14:paraId="0B6FDB60" w14:textId="0E176938" w:rsidR="00E45200" w:rsidRDefault="00E45200" w:rsidP="00421607">
      <w:pPr>
        <w:pStyle w:val="Teks"/>
        <w:spacing w:after="0" w:line="240" w:lineRule="auto"/>
        <w:ind w:firstLine="720"/>
        <w:rPr>
          <w:rFonts w:ascii="Times New Roman" w:hAnsi="Times New Roman" w:cs="Times New Roman"/>
          <w:sz w:val="24"/>
          <w:szCs w:val="24"/>
        </w:rPr>
      </w:pPr>
      <w:r w:rsidRPr="00E45200">
        <w:rPr>
          <w:rFonts w:ascii="Times New Roman" w:hAnsi="Times New Roman" w:cs="Times New Roman"/>
          <w:sz w:val="24"/>
          <w:szCs w:val="24"/>
        </w:rPr>
        <w:t>100% : Number constant</w:t>
      </w:r>
    </w:p>
    <w:p w14:paraId="332C2EF5" w14:textId="77777777" w:rsidR="00421607" w:rsidRPr="00E45200" w:rsidRDefault="00421607" w:rsidP="00421607">
      <w:pPr>
        <w:pStyle w:val="Teks"/>
        <w:spacing w:after="0" w:line="240" w:lineRule="auto"/>
        <w:ind w:firstLine="720"/>
        <w:rPr>
          <w:rFonts w:ascii="Times New Roman" w:hAnsi="Times New Roman" w:cs="Times New Roman"/>
          <w:sz w:val="24"/>
          <w:szCs w:val="24"/>
        </w:rPr>
      </w:pPr>
    </w:p>
    <w:p w14:paraId="292DC9D5" w14:textId="5D3FA49A" w:rsidR="00E45200" w:rsidRPr="00C605E2" w:rsidRDefault="00E45200" w:rsidP="00E45200">
      <w:pPr>
        <w:pStyle w:val="Teks"/>
        <w:spacing w:line="360" w:lineRule="auto"/>
        <w:ind w:left="0" w:firstLine="720"/>
        <w:rPr>
          <w:rFonts w:ascii="Times New Roman" w:hAnsi="Times New Roman" w:cs="Times New Roman"/>
          <w:sz w:val="24"/>
          <w:szCs w:val="24"/>
        </w:rPr>
      </w:pPr>
      <w:r w:rsidRPr="00E45200">
        <w:rPr>
          <w:rFonts w:ascii="Times New Roman" w:hAnsi="Times New Roman" w:cs="Times New Roman"/>
          <w:sz w:val="24"/>
          <w:szCs w:val="24"/>
        </w:rPr>
        <w:t>With the results of the data obtained, researchers will adjust to the product category. This adjustment aims to make it easier for researchers to conclude from the results of data processing. The percentage criteria can be seen in the table below:</w:t>
      </w:r>
    </w:p>
    <w:p w14:paraId="2F14F417" w14:textId="5324B114" w:rsidR="00443AA4" w:rsidRPr="003B58D4" w:rsidRDefault="00443AA4" w:rsidP="00443AA4">
      <w:pPr>
        <w:pStyle w:val="Teks"/>
        <w:spacing w:line="240" w:lineRule="auto"/>
        <w:ind w:left="0" w:firstLine="0"/>
        <w:jc w:val="center"/>
        <w:rPr>
          <w:rFonts w:ascii="Times New Roman" w:hAnsi="Times New Roman" w:cs="Times New Roman"/>
          <w:b/>
          <w:bCs/>
          <w:color w:val="000000" w:themeColor="text1"/>
          <w:sz w:val="24"/>
          <w:szCs w:val="24"/>
        </w:rPr>
      </w:pPr>
      <w:bookmarkStart w:id="4" w:name="_Toc98566567"/>
      <w:bookmarkStart w:id="5" w:name="_Toc98580633"/>
      <w:r w:rsidRPr="003B58D4">
        <w:rPr>
          <w:rFonts w:ascii="Times New Roman" w:hAnsi="Times New Roman" w:cs="Times New Roman"/>
          <w:b/>
          <w:bCs/>
          <w:color w:val="000000" w:themeColor="text1"/>
          <w:sz w:val="24"/>
          <w:szCs w:val="24"/>
        </w:rPr>
        <w:t>Ta</w:t>
      </w:r>
      <w:r w:rsidR="003B58D4" w:rsidRPr="003B58D4">
        <w:rPr>
          <w:rFonts w:ascii="Times New Roman" w:hAnsi="Times New Roman" w:cs="Times New Roman"/>
          <w:b/>
          <w:bCs/>
          <w:color w:val="000000" w:themeColor="text1"/>
          <w:sz w:val="24"/>
          <w:szCs w:val="24"/>
        </w:rPr>
        <w:t>ble</w:t>
      </w:r>
      <w:r w:rsidRPr="003B58D4">
        <w:rPr>
          <w:rFonts w:ascii="Times New Roman" w:hAnsi="Times New Roman" w:cs="Times New Roman"/>
          <w:b/>
          <w:bCs/>
          <w:color w:val="000000" w:themeColor="text1"/>
          <w:sz w:val="24"/>
          <w:szCs w:val="24"/>
        </w:rPr>
        <w:t xml:space="preserve"> </w:t>
      </w:r>
      <w:r w:rsidR="004469F2" w:rsidRPr="003B58D4">
        <w:rPr>
          <w:rFonts w:ascii="Times New Roman" w:hAnsi="Times New Roman" w:cs="Times New Roman"/>
          <w:b/>
          <w:bCs/>
          <w:color w:val="000000" w:themeColor="text1"/>
          <w:sz w:val="24"/>
          <w:szCs w:val="24"/>
        </w:rPr>
        <w:t>3</w:t>
      </w:r>
      <w:r w:rsidRPr="003B58D4">
        <w:rPr>
          <w:rFonts w:ascii="Times New Roman" w:hAnsi="Times New Roman" w:cs="Times New Roman"/>
          <w:b/>
          <w:bCs/>
          <w:color w:val="000000" w:themeColor="text1"/>
          <w:sz w:val="24"/>
          <w:szCs w:val="24"/>
        </w:rPr>
        <w:t xml:space="preserve">. </w:t>
      </w:r>
      <w:bookmarkEnd w:id="4"/>
      <w:bookmarkEnd w:id="5"/>
      <w:r w:rsidR="003B58D4" w:rsidRPr="003B58D4">
        <w:rPr>
          <w:rFonts w:ascii="Times New Roman" w:hAnsi="Times New Roman" w:cs="Times New Roman"/>
          <w:b/>
          <w:bCs/>
          <w:color w:val="000000" w:themeColor="text1"/>
          <w:sz w:val="24"/>
          <w:szCs w:val="24"/>
        </w:rPr>
        <w:t>Percentage Criteria</w:t>
      </w:r>
    </w:p>
    <w:tbl>
      <w:tblPr>
        <w:tblStyle w:val="TableGrid"/>
        <w:tblW w:w="0" w:type="auto"/>
        <w:jc w:val="center"/>
        <w:tblLook w:val="04A0" w:firstRow="1" w:lastRow="0" w:firstColumn="1" w:lastColumn="0" w:noHBand="0" w:noVBand="1"/>
      </w:tblPr>
      <w:tblGrid>
        <w:gridCol w:w="2394"/>
        <w:gridCol w:w="2384"/>
        <w:gridCol w:w="2877"/>
      </w:tblGrid>
      <w:tr w:rsidR="00443AA4" w:rsidRPr="00E45200" w14:paraId="63D17138" w14:textId="77777777" w:rsidTr="001726E7">
        <w:trPr>
          <w:trHeight w:val="299"/>
          <w:jc w:val="center"/>
        </w:trPr>
        <w:tc>
          <w:tcPr>
            <w:tcW w:w="2394" w:type="dxa"/>
            <w:tcBorders>
              <w:left w:val="nil"/>
              <w:bottom w:val="single" w:sz="4" w:space="0" w:color="000000"/>
              <w:right w:val="nil"/>
            </w:tcBorders>
          </w:tcPr>
          <w:p w14:paraId="51E4EBFF" w14:textId="3E9E9DBA" w:rsidR="00443AA4" w:rsidRPr="00E45200" w:rsidRDefault="003B58D4" w:rsidP="001726E7">
            <w:pPr>
              <w:pStyle w:val="Teks"/>
              <w:spacing w:after="0" w:line="240" w:lineRule="auto"/>
              <w:ind w:left="0" w:firstLine="0"/>
              <w:jc w:val="center"/>
              <w:rPr>
                <w:rFonts w:ascii="Times New Roman" w:hAnsi="Times New Roman" w:cs="Times New Roman"/>
                <w:b/>
                <w:sz w:val="20"/>
                <w:highlight w:val="red"/>
                <w:lang w:val="id-ID"/>
              </w:rPr>
            </w:pPr>
            <w:r w:rsidRPr="003B58D4">
              <w:rPr>
                <w:rFonts w:ascii="Times New Roman" w:hAnsi="Times New Roman" w:cs="Times New Roman"/>
                <w:b/>
                <w:sz w:val="20"/>
                <w:lang w:val="id-ID"/>
              </w:rPr>
              <w:t>Percent</w:t>
            </w:r>
          </w:p>
        </w:tc>
        <w:tc>
          <w:tcPr>
            <w:tcW w:w="2384" w:type="dxa"/>
            <w:tcBorders>
              <w:left w:val="nil"/>
              <w:bottom w:val="single" w:sz="4" w:space="0" w:color="000000"/>
              <w:right w:val="nil"/>
            </w:tcBorders>
          </w:tcPr>
          <w:p w14:paraId="563E8714" w14:textId="6B74477B" w:rsidR="00443AA4" w:rsidRPr="00E45200" w:rsidRDefault="003B58D4" w:rsidP="001726E7">
            <w:pPr>
              <w:pStyle w:val="Teks"/>
              <w:spacing w:after="0" w:line="240" w:lineRule="auto"/>
              <w:ind w:left="0" w:firstLine="0"/>
              <w:jc w:val="center"/>
              <w:rPr>
                <w:rFonts w:ascii="Times New Roman" w:hAnsi="Times New Roman" w:cs="Times New Roman"/>
                <w:b/>
                <w:sz w:val="20"/>
                <w:highlight w:val="red"/>
                <w:lang w:val="id-ID"/>
              </w:rPr>
            </w:pPr>
            <w:r w:rsidRPr="003B58D4">
              <w:rPr>
                <w:rFonts w:ascii="Times New Roman" w:hAnsi="Times New Roman" w:cs="Times New Roman"/>
                <w:b/>
                <w:sz w:val="20"/>
                <w:lang w:val="id-ID"/>
              </w:rPr>
              <w:t>Category</w:t>
            </w:r>
          </w:p>
        </w:tc>
        <w:tc>
          <w:tcPr>
            <w:tcW w:w="2877" w:type="dxa"/>
            <w:tcBorders>
              <w:left w:val="nil"/>
              <w:bottom w:val="single" w:sz="4" w:space="0" w:color="000000"/>
              <w:right w:val="nil"/>
            </w:tcBorders>
          </w:tcPr>
          <w:p w14:paraId="37D0E441" w14:textId="1ACE3F1A" w:rsidR="00443AA4" w:rsidRPr="00E45200" w:rsidRDefault="003B58D4" w:rsidP="001726E7">
            <w:pPr>
              <w:pStyle w:val="Teks"/>
              <w:spacing w:after="0" w:line="240" w:lineRule="auto"/>
              <w:ind w:left="0" w:firstLine="0"/>
              <w:jc w:val="center"/>
              <w:rPr>
                <w:rFonts w:ascii="Times New Roman" w:hAnsi="Times New Roman" w:cs="Times New Roman"/>
                <w:b/>
                <w:sz w:val="20"/>
                <w:highlight w:val="red"/>
                <w:lang w:val="id-ID"/>
              </w:rPr>
            </w:pPr>
            <w:r w:rsidRPr="003B58D4">
              <w:rPr>
                <w:rFonts w:ascii="Times New Roman" w:hAnsi="Times New Roman" w:cs="Times New Roman"/>
                <w:b/>
                <w:sz w:val="20"/>
                <w:lang w:val="id-ID"/>
              </w:rPr>
              <w:t>Meaning</w:t>
            </w:r>
          </w:p>
        </w:tc>
      </w:tr>
      <w:tr w:rsidR="00443AA4" w:rsidRPr="00E45200" w14:paraId="676F3BA1" w14:textId="77777777" w:rsidTr="001726E7">
        <w:trPr>
          <w:trHeight w:val="196"/>
          <w:jc w:val="center"/>
        </w:trPr>
        <w:tc>
          <w:tcPr>
            <w:tcW w:w="2394" w:type="dxa"/>
            <w:tcBorders>
              <w:left w:val="nil"/>
              <w:bottom w:val="nil"/>
              <w:right w:val="nil"/>
            </w:tcBorders>
          </w:tcPr>
          <w:p w14:paraId="74F168DA" w14:textId="77777777" w:rsidR="00443AA4" w:rsidRPr="003B58D4" w:rsidRDefault="00443AA4" w:rsidP="001726E7">
            <w:pPr>
              <w:pStyle w:val="Teks"/>
              <w:spacing w:after="0" w:line="240" w:lineRule="auto"/>
              <w:ind w:left="0" w:firstLine="0"/>
              <w:jc w:val="center"/>
              <w:rPr>
                <w:rFonts w:ascii="Times New Roman" w:hAnsi="Times New Roman" w:cs="Times New Roman"/>
                <w:sz w:val="20"/>
                <w:lang w:val="id-ID"/>
              </w:rPr>
            </w:pPr>
            <w:r w:rsidRPr="003B58D4">
              <w:rPr>
                <w:rFonts w:ascii="Times New Roman" w:hAnsi="Times New Roman" w:cs="Times New Roman"/>
                <w:sz w:val="20"/>
                <w:lang w:val="id-ID"/>
              </w:rPr>
              <w:t>75,01% - 100,00%</w:t>
            </w:r>
          </w:p>
        </w:tc>
        <w:tc>
          <w:tcPr>
            <w:tcW w:w="2384" w:type="dxa"/>
            <w:tcBorders>
              <w:left w:val="nil"/>
              <w:bottom w:val="nil"/>
              <w:right w:val="nil"/>
            </w:tcBorders>
          </w:tcPr>
          <w:p w14:paraId="6C506888" w14:textId="1388EE08" w:rsidR="00443AA4" w:rsidRPr="00E45200" w:rsidRDefault="00881BCB" w:rsidP="001726E7">
            <w:pPr>
              <w:pStyle w:val="Teks"/>
              <w:spacing w:after="0" w:line="240" w:lineRule="auto"/>
              <w:ind w:left="0" w:firstLine="0"/>
              <w:jc w:val="center"/>
              <w:rPr>
                <w:rFonts w:ascii="Times New Roman" w:hAnsi="Times New Roman" w:cs="Times New Roman"/>
                <w:sz w:val="20"/>
                <w:highlight w:val="red"/>
                <w:lang w:val="id-ID"/>
              </w:rPr>
            </w:pPr>
            <w:r w:rsidRPr="00881BCB">
              <w:rPr>
                <w:rFonts w:ascii="Times New Roman" w:hAnsi="Times New Roman" w:cs="Times New Roman"/>
                <w:sz w:val="20"/>
                <w:lang w:val="id-ID"/>
              </w:rPr>
              <w:t>Very Valid</w:t>
            </w:r>
          </w:p>
        </w:tc>
        <w:tc>
          <w:tcPr>
            <w:tcW w:w="2877" w:type="dxa"/>
            <w:tcBorders>
              <w:left w:val="nil"/>
              <w:bottom w:val="nil"/>
              <w:right w:val="nil"/>
            </w:tcBorders>
          </w:tcPr>
          <w:p w14:paraId="63C714A0" w14:textId="599D2324" w:rsidR="00443AA4" w:rsidRPr="00E45200" w:rsidRDefault="00881BCB" w:rsidP="001726E7">
            <w:pPr>
              <w:pStyle w:val="Teks"/>
              <w:spacing w:after="0" w:line="240" w:lineRule="auto"/>
              <w:ind w:left="0" w:firstLine="0"/>
              <w:jc w:val="center"/>
              <w:rPr>
                <w:rFonts w:ascii="Times New Roman" w:hAnsi="Times New Roman" w:cs="Times New Roman"/>
                <w:sz w:val="20"/>
                <w:highlight w:val="red"/>
                <w:lang w:val="id-ID"/>
              </w:rPr>
            </w:pPr>
            <w:r w:rsidRPr="00881BCB">
              <w:rPr>
                <w:rFonts w:ascii="Times New Roman" w:hAnsi="Times New Roman" w:cs="Times New Roman"/>
                <w:sz w:val="20"/>
                <w:lang w:val="id-ID"/>
              </w:rPr>
              <w:t>Used without revision</w:t>
            </w:r>
          </w:p>
        </w:tc>
      </w:tr>
      <w:tr w:rsidR="00443AA4" w:rsidRPr="00E45200" w14:paraId="3A1BB3FE" w14:textId="77777777" w:rsidTr="001726E7">
        <w:trPr>
          <w:trHeight w:val="261"/>
          <w:jc w:val="center"/>
        </w:trPr>
        <w:tc>
          <w:tcPr>
            <w:tcW w:w="2394" w:type="dxa"/>
            <w:tcBorders>
              <w:top w:val="nil"/>
              <w:left w:val="nil"/>
              <w:bottom w:val="nil"/>
              <w:right w:val="nil"/>
            </w:tcBorders>
          </w:tcPr>
          <w:p w14:paraId="314F72D8" w14:textId="77777777" w:rsidR="00443AA4" w:rsidRPr="003B58D4" w:rsidRDefault="00443AA4" w:rsidP="001726E7">
            <w:pPr>
              <w:pStyle w:val="Teks"/>
              <w:spacing w:after="0" w:line="240" w:lineRule="auto"/>
              <w:ind w:left="0" w:firstLine="0"/>
              <w:jc w:val="center"/>
              <w:rPr>
                <w:rFonts w:ascii="Times New Roman" w:hAnsi="Times New Roman" w:cs="Times New Roman"/>
                <w:sz w:val="20"/>
                <w:lang w:val="id-ID"/>
              </w:rPr>
            </w:pPr>
            <w:r w:rsidRPr="003B58D4">
              <w:rPr>
                <w:rFonts w:ascii="Times New Roman" w:hAnsi="Times New Roman" w:cs="Times New Roman"/>
                <w:sz w:val="20"/>
                <w:lang w:val="id-ID"/>
              </w:rPr>
              <w:t>50,01% - 75,00%</w:t>
            </w:r>
          </w:p>
        </w:tc>
        <w:tc>
          <w:tcPr>
            <w:tcW w:w="2384" w:type="dxa"/>
            <w:tcBorders>
              <w:top w:val="nil"/>
              <w:left w:val="nil"/>
              <w:bottom w:val="nil"/>
              <w:right w:val="nil"/>
            </w:tcBorders>
          </w:tcPr>
          <w:p w14:paraId="4FF59CC3" w14:textId="53E186E1" w:rsidR="00443AA4" w:rsidRPr="00E45200" w:rsidRDefault="00881BCB" w:rsidP="001726E7">
            <w:pPr>
              <w:pStyle w:val="Teks"/>
              <w:spacing w:after="0" w:line="240" w:lineRule="auto"/>
              <w:ind w:left="0" w:firstLine="0"/>
              <w:jc w:val="center"/>
              <w:rPr>
                <w:rFonts w:ascii="Times New Roman" w:hAnsi="Times New Roman" w:cs="Times New Roman"/>
                <w:sz w:val="20"/>
                <w:highlight w:val="red"/>
                <w:lang w:val="id-ID"/>
              </w:rPr>
            </w:pPr>
            <w:r w:rsidRPr="00881BCB">
              <w:rPr>
                <w:rFonts w:ascii="Times New Roman" w:hAnsi="Times New Roman" w:cs="Times New Roman"/>
                <w:sz w:val="20"/>
                <w:lang w:val="id-ID"/>
              </w:rPr>
              <w:t>Quite Valid</w:t>
            </w:r>
          </w:p>
        </w:tc>
        <w:tc>
          <w:tcPr>
            <w:tcW w:w="2877" w:type="dxa"/>
            <w:tcBorders>
              <w:top w:val="nil"/>
              <w:left w:val="nil"/>
              <w:bottom w:val="nil"/>
              <w:right w:val="nil"/>
            </w:tcBorders>
          </w:tcPr>
          <w:p w14:paraId="1C8BCBF2" w14:textId="3044F00C" w:rsidR="00443AA4" w:rsidRPr="00E45200" w:rsidRDefault="00881BCB" w:rsidP="001726E7">
            <w:pPr>
              <w:pStyle w:val="Teks"/>
              <w:spacing w:after="0" w:line="240" w:lineRule="auto"/>
              <w:ind w:left="0" w:firstLine="0"/>
              <w:jc w:val="center"/>
              <w:rPr>
                <w:rFonts w:ascii="Times New Roman" w:hAnsi="Times New Roman" w:cs="Times New Roman"/>
                <w:sz w:val="20"/>
                <w:highlight w:val="red"/>
                <w:lang w:val="id-ID"/>
              </w:rPr>
            </w:pPr>
            <w:r w:rsidRPr="00881BCB">
              <w:rPr>
                <w:rFonts w:ascii="Times New Roman" w:hAnsi="Times New Roman" w:cs="Times New Roman"/>
                <w:sz w:val="20"/>
                <w:lang w:val="id-ID"/>
              </w:rPr>
              <w:t>Used with minor revisions</w:t>
            </w:r>
          </w:p>
        </w:tc>
      </w:tr>
      <w:tr w:rsidR="00443AA4" w:rsidRPr="00E45200" w14:paraId="41BB8688" w14:textId="77777777" w:rsidTr="001726E7">
        <w:trPr>
          <w:trHeight w:val="263"/>
          <w:jc w:val="center"/>
        </w:trPr>
        <w:tc>
          <w:tcPr>
            <w:tcW w:w="2394" w:type="dxa"/>
            <w:tcBorders>
              <w:top w:val="nil"/>
              <w:left w:val="nil"/>
              <w:bottom w:val="nil"/>
              <w:right w:val="nil"/>
            </w:tcBorders>
          </w:tcPr>
          <w:p w14:paraId="53D4F023" w14:textId="77777777" w:rsidR="00443AA4" w:rsidRPr="003B58D4" w:rsidRDefault="00443AA4" w:rsidP="001726E7">
            <w:pPr>
              <w:pStyle w:val="Teks"/>
              <w:spacing w:after="0" w:line="240" w:lineRule="auto"/>
              <w:ind w:left="0" w:firstLine="0"/>
              <w:jc w:val="center"/>
              <w:rPr>
                <w:rFonts w:ascii="Times New Roman" w:hAnsi="Times New Roman" w:cs="Times New Roman"/>
                <w:sz w:val="20"/>
                <w:lang w:val="id-ID"/>
              </w:rPr>
            </w:pPr>
            <w:r w:rsidRPr="003B58D4">
              <w:rPr>
                <w:rFonts w:ascii="Times New Roman" w:hAnsi="Times New Roman" w:cs="Times New Roman"/>
                <w:sz w:val="20"/>
                <w:lang w:val="id-ID"/>
              </w:rPr>
              <w:t>25,01% - 50,00%</w:t>
            </w:r>
          </w:p>
        </w:tc>
        <w:tc>
          <w:tcPr>
            <w:tcW w:w="2384" w:type="dxa"/>
            <w:tcBorders>
              <w:top w:val="nil"/>
              <w:left w:val="nil"/>
              <w:bottom w:val="nil"/>
              <w:right w:val="nil"/>
            </w:tcBorders>
          </w:tcPr>
          <w:p w14:paraId="2B0D58E4" w14:textId="7F4E3771" w:rsidR="00443AA4" w:rsidRPr="00E45200" w:rsidRDefault="00881BCB" w:rsidP="001726E7">
            <w:pPr>
              <w:pStyle w:val="Teks"/>
              <w:spacing w:after="0" w:line="240" w:lineRule="auto"/>
              <w:ind w:left="0" w:firstLine="0"/>
              <w:jc w:val="center"/>
              <w:rPr>
                <w:rFonts w:ascii="Times New Roman" w:hAnsi="Times New Roman" w:cs="Times New Roman"/>
                <w:sz w:val="20"/>
                <w:highlight w:val="red"/>
                <w:lang w:val="id-ID"/>
              </w:rPr>
            </w:pPr>
            <w:r w:rsidRPr="00881BCB">
              <w:rPr>
                <w:rFonts w:ascii="Times New Roman" w:hAnsi="Times New Roman" w:cs="Times New Roman"/>
                <w:sz w:val="20"/>
                <w:lang w:val="id-ID"/>
              </w:rPr>
              <w:t>Less Valid</w:t>
            </w:r>
          </w:p>
        </w:tc>
        <w:tc>
          <w:tcPr>
            <w:tcW w:w="2877" w:type="dxa"/>
            <w:tcBorders>
              <w:top w:val="nil"/>
              <w:left w:val="nil"/>
              <w:bottom w:val="nil"/>
              <w:right w:val="nil"/>
            </w:tcBorders>
          </w:tcPr>
          <w:p w14:paraId="3A17E511" w14:textId="39CCC10D" w:rsidR="00443AA4" w:rsidRPr="00E45200" w:rsidRDefault="00881BCB" w:rsidP="001726E7">
            <w:pPr>
              <w:pStyle w:val="Teks"/>
              <w:spacing w:after="0" w:line="240" w:lineRule="auto"/>
              <w:ind w:left="0" w:firstLine="0"/>
              <w:jc w:val="center"/>
              <w:rPr>
                <w:rFonts w:ascii="Times New Roman" w:hAnsi="Times New Roman" w:cs="Times New Roman"/>
                <w:sz w:val="20"/>
                <w:highlight w:val="red"/>
                <w:lang w:val="id-ID"/>
              </w:rPr>
            </w:pPr>
            <w:r w:rsidRPr="00881BCB">
              <w:rPr>
                <w:rFonts w:ascii="Times New Roman" w:hAnsi="Times New Roman" w:cs="Times New Roman"/>
                <w:sz w:val="20"/>
                <w:lang w:val="id-ID"/>
              </w:rPr>
              <w:t>Can not be used</w:t>
            </w:r>
          </w:p>
        </w:tc>
      </w:tr>
      <w:tr w:rsidR="00443AA4" w:rsidRPr="00E45200" w14:paraId="54841FC9" w14:textId="77777777" w:rsidTr="001726E7">
        <w:trPr>
          <w:trHeight w:val="264"/>
          <w:jc w:val="center"/>
        </w:trPr>
        <w:tc>
          <w:tcPr>
            <w:tcW w:w="2394" w:type="dxa"/>
            <w:tcBorders>
              <w:top w:val="nil"/>
              <w:left w:val="nil"/>
              <w:right w:val="nil"/>
            </w:tcBorders>
          </w:tcPr>
          <w:p w14:paraId="5224E293" w14:textId="77777777" w:rsidR="00443AA4" w:rsidRPr="003B58D4" w:rsidRDefault="00443AA4" w:rsidP="001726E7">
            <w:pPr>
              <w:pStyle w:val="Teks"/>
              <w:spacing w:after="0" w:line="240" w:lineRule="auto"/>
              <w:ind w:left="0" w:firstLine="0"/>
              <w:jc w:val="center"/>
              <w:rPr>
                <w:rFonts w:ascii="Times New Roman" w:hAnsi="Times New Roman" w:cs="Times New Roman"/>
                <w:sz w:val="20"/>
                <w:lang w:val="id-ID"/>
              </w:rPr>
            </w:pPr>
            <w:r w:rsidRPr="003B58D4">
              <w:rPr>
                <w:rFonts w:ascii="Times New Roman" w:hAnsi="Times New Roman" w:cs="Times New Roman"/>
                <w:sz w:val="20"/>
                <w:lang w:val="id-ID"/>
              </w:rPr>
              <w:t>00,00% - 25,00%</w:t>
            </w:r>
          </w:p>
        </w:tc>
        <w:tc>
          <w:tcPr>
            <w:tcW w:w="2384" w:type="dxa"/>
            <w:tcBorders>
              <w:top w:val="nil"/>
              <w:left w:val="nil"/>
              <w:right w:val="nil"/>
            </w:tcBorders>
          </w:tcPr>
          <w:p w14:paraId="6C151311" w14:textId="6AB68C5A" w:rsidR="00443AA4" w:rsidRPr="00E45200" w:rsidRDefault="00881BCB" w:rsidP="001726E7">
            <w:pPr>
              <w:pStyle w:val="Teks"/>
              <w:spacing w:after="0" w:line="240" w:lineRule="auto"/>
              <w:ind w:left="0" w:firstLine="0"/>
              <w:jc w:val="center"/>
              <w:rPr>
                <w:rFonts w:ascii="Times New Roman" w:hAnsi="Times New Roman" w:cs="Times New Roman"/>
                <w:sz w:val="20"/>
                <w:highlight w:val="red"/>
                <w:lang w:val="id-ID"/>
              </w:rPr>
            </w:pPr>
            <w:r w:rsidRPr="00881BCB">
              <w:rPr>
                <w:rFonts w:ascii="Times New Roman" w:hAnsi="Times New Roman" w:cs="Times New Roman"/>
                <w:sz w:val="20"/>
                <w:lang w:val="id-ID"/>
              </w:rPr>
              <w:t>Invalid</w:t>
            </w:r>
          </w:p>
        </w:tc>
        <w:tc>
          <w:tcPr>
            <w:tcW w:w="2877" w:type="dxa"/>
            <w:tcBorders>
              <w:top w:val="nil"/>
              <w:left w:val="nil"/>
              <w:right w:val="nil"/>
            </w:tcBorders>
          </w:tcPr>
          <w:p w14:paraId="7F896211" w14:textId="7FEECC71" w:rsidR="00443AA4" w:rsidRPr="00E45200" w:rsidRDefault="00881BCB" w:rsidP="001726E7">
            <w:pPr>
              <w:pStyle w:val="Teks"/>
              <w:spacing w:after="0" w:line="240" w:lineRule="auto"/>
              <w:ind w:left="0" w:firstLine="0"/>
              <w:jc w:val="center"/>
              <w:rPr>
                <w:rFonts w:ascii="Times New Roman" w:hAnsi="Times New Roman" w:cs="Times New Roman"/>
                <w:sz w:val="20"/>
                <w:highlight w:val="red"/>
                <w:lang w:val="id-ID"/>
              </w:rPr>
            </w:pPr>
            <w:r w:rsidRPr="00881BCB">
              <w:rPr>
                <w:rFonts w:ascii="Times New Roman" w:hAnsi="Times New Roman" w:cs="Times New Roman"/>
                <w:sz w:val="20"/>
                <w:lang w:val="id-ID"/>
              </w:rPr>
              <w:t>Forbidden to use</w:t>
            </w:r>
          </w:p>
        </w:tc>
      </w:tr>
    </w:tbl>
    <w:p w14:paraId="639A4978" w14:textId="0EB088B6" w:rsidR="00293BA0" w:rsidRDefault="00443AA4" w:rsidP="000F633A">
      <w:pPr>
        <w:spacing w:line="360" w:lineRule="auto"/>
        <w:ind w:firstLine="567"/>
        <w:jc w:val="both"/>
        <w:rPr>
          <w:sz w:val="24"/>
          <w:szCs w:val="24"/>
        </w:rPr>
      </w:pPr>
      <w:r w:rsidRPr="003B58D4">
        <w:rPr>
          <w:b/>
          <w:bCs/>
          <w:sz w:val="24"/>
          <w:szCs w:val="24"/>
        </w:rPr>
        <w:tab/>
      </w:r>
      <w:r w:rsidRPr="003B58D4">
        <w:rPr>
          <w:sz w:val="24"/>
          <w:szCs w:val="24"/>
        </w:rPr>
        <w:t>(Akbar &amp; Sriwiyana, 2010:212)</w:t>
      </w:r>
      <w:bookmarkEnd w:id="1"/>
    </w:p>
    <w:p w14:paraId="25796EA2" w14:textId="77777777" w:rsidR="000F633A" w:rsidRPr="000F633A" w:rsidRDefault="000F633A" w:rsidP="000F633A">
      <w:pPr>
        <w:spacing w:line="360" w:lineRule="auto"/>
        <w:ind w:firstLine="567"/>
        <w:jc w:val="both"/>
        <w:rPr>
          <w:sz w:val="24"/>
          <w:szCs w:val="24"/>
        </w:rPr>
      </w:pPr>
    </w:p>
    <w:p w14:paraId="5C30035B" w14:textId="70A63552" w:rsidR="00DC1714" w:rsidRPr="00293BA0" w:rsidRDefault="00293BA0" w:rsidP="00DC1714">
      <w:pPr>
        <w:spacing w:line="360" w:lineRule="auto"/>
        <w:rPr>
          <w:rFonts w:eastAsia="Times"/>
          <w:b/>
          <w:sz w:val="24"/>
          <w:lang w:val="en-US"/>
        </w:rPr>
      </w:pPr>
      <w:r>
        <w:rPr>
          <w:rFonts w:eastAsia="Times"/>
          <w:b/>
          <w:sz w:val="24"/>
          <w:lang w:val="id-ID"/>
        </w:rPr>
        <w:t>RESULT</w:t>
      </w:r>
      <w:r w:rsidRPr="0042616A">
        <w:rPr>
          <w:rFonts w:eastAsia="Times"/>
          <w:b/>
          <w:sz w:val="24"/>
        </w:rPr>
        <w:t xml:space="preserve"> </w:t>
      </w:r>
      <w:r>
        <w:rPr>
          <w:rFonts w:eastAsia="Times"/>
          <w:b/>
          <w:sz w:val="24"/>
          <w:lang w:val="id-ID"/>
        </w:rPr>
        <w:t>AND DISCUSSION</w:t>
      </w:r>
    </w:p>
    <w:p w14:paraId="3E58502C" w14:textId="77777777" w:rsidR="00443AA4" w:rsidRPr="00443AA4" w:rsidRDefault="00443AA4" w:rsidP="00443AA4">
      <w:pPr>
        <w:pStyle w:val="ListParagraph"/>
        <w:numPr>
          <w:ilvl w:val="0"/>
          <w:numId w:val="16"/>
        </w:numPr>
        <w:spacing w:before="240" w:after="0" w:line="360" w:lineRule="auto"/>
        <w:contextualSpacing w:val="0"/>
        <w:rPr>
          <w:rFonts w:ascii="Times New Roman" w:eastAsia="Calibri" w:hAnsi="Times New Roman" w:cs="Times New Roman"/>
          <w:b/>
          <w:noProof/>
          <w:vanish/>
          <w:sz w:val="24"/>
          <w:szCs w:val="24"/>
        </w:rPr>
      </w:pPr>
    </w:p>
    <w:p w14:paraId="2C1879ED" w14:textId="77777777" w:rsidR="00443AA4" w:rsidRPr="00443AA4" w:rsidRDefault="00443AA4" w:rsidP="00443AA4">
      <w:pPr>
        <w:pStyle w:val="ListParagraph"/>
        <w:numPr>
          <w:ilvl w:val="0"/>
          <w:numId w:val="16"/>
        </w:numPr>
        <w:spacing w:before="240" w:after="0" w:line="360" w:lineRule="auto"/>
        <w:contextualSpacing w:val="0"/>
        <w:rPr>
          <w:rFonts w:ascii="Times New Roman" w:eastAsia="Calibri" w:hAnsi="Times New Roman" w:cs="Times New Roman"/>
          <w:b/>
          <w:noProof/>
          <w:vanish/>
          <w:sz w:val="24"/>
          <w:szCs w:val="24"/>
        </w:rPr>
      </w:pPr>
    </w:p>
    <w:p w14:paraId="20649B23" w14:textId="77777777" w:rsidR="00443AA4" w:rsidRPr="00443AA4" w:rsidRDefault="00443AA4" w:rsidP="00443AA4">
      <w:pPr>
        <w:pStyle w:val="ListParagraph"/>
        <w:numPr>
          <w:ilvl w:val="0"/>
          <w:numId w:val="16"/>
        </w:numPr>
        <w:spacing w:before="240" w:after="0" w:line="360" w:lineRule="auto"/>
        <w:contextualSpacing w:val="0"/>
        <w:rPr>
          <w:rFonts w:ascii="Times New Roman" w:eastAsia="Calibri" w:hAnsi="Times New Roman" w:cs="Times New Roman"/>
          <w:b/>
          <w:noProof/>
          <w:vanish/>
          <w:sz w:val="24"/>
          <w:szCs w:val="24"/>
        </w:rPr>
      </w:pPr>
    </w:p>
    <w:p w14:paraId="4805B445" w14:textId="62C106DB" w:rsidR="00443AA4" w:rsidRPr="00C605E2" w:rsidRDefault="00E45200" w:rsidP="00CE279E">
      <w:pPr>
        <w:pStyle w:val="SubJudul2"/>
        <w:spacing w:after="0" w:line="36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Result</w:t>
      </w:r>
    </w:p>
    <w:p w14:paraId="740BA394" w14:textId="6A129E50" w:rsidR="00443AA4" w:rsidRDefault="005407D4" w:rsidP="00EB04E1">
      <w:pPr>
        <w:pStyle w:val="Teks"/>
        <w:spacing w:after="0" w:line="360" w:lineRule="auto"/>
        <w:rPr>
          <w:rFonts w:ascii="Times New Roman" w:hAnsi="Times New Roman" w:cs="Times New Roman"/>
          <w:sz w:val="24"/>
          <w:szCs w:val="24"/>
        </w:rPr>
      </w:pPr>
      <w:bookmarkStart w:id="6" w:name="_Hlk107814631"/>
      <w:r w:rsidRPr="005407D4">
        <w:rPr>
          <w:rFonts w:ascii="Times New Roman" w:hAnsi="Times New Roman" w:cs="Times New Roman"/>
          <w:sz w:val="24"/>
          <w:szCs w:val="24"/>
        </w:rPr>
        <w:t>In this result, we will discuss the products developed and the data from the trial results. This product contains materials, pictures, videos, evaluations, or quizzes on basic basketball technical material, as well as biodata for the application's authors. This iSpring suite application can be used online or offline and can also be accessed via a computer or laptop and smartphone. Then the components in the application will be analyzed for feasibility by learning expert validators, basketball expert validators, and media expert validators. After getting an assessment from each validator, this product will be tested on students majoring in PJKR FIK UM. The results of data analysis from several experts, small groups, and large groups will be presented in the form of a diagram as follows:</w:t>
      </w:r>
    </w:p>
    <w:p w14:paraId="60890370" w14:textId="6750576D" w:rsidR="00EB04E1" w:rsidRPr="00EB04E1" w:rsidRDefault="00EB04E1" w:rsidP="000F633A">
      <w:pPr>
        <w:spacing w:line="360" w:lineRule="auto"/>
        <w:jc w:val="center"/>
      </w:pPr>
      <w:r>
        <w:rPr>
          <w:noProof/>
        </w:rPr>
        <w:lastRenderedPageBreak/>
        <w:drawing>
          <wp:inline distT="0" distB="0" distL="0" distR="0" wp14:anchorId="16CE54CC" wp14:editId="07E98C04">
            <wp:extent cx="4954905" cy="2013155"/>
            <wp:effectExtent l="0" t="0" r="17145"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8F4E1D" w14:textId="22ED1974" w:rsidR="00443AA4" w:rsidRPr="00C605E2" w:rsidRDefault="00881BCB" w:rsidP="000F633A">
      <w:pPr>
        <w:pStyle w:val="Gambarr"/>
        <w:spacing w:line="360" w:lineRule="auto"/>
        <w:rPr>
          <w:sz w:val="24"/>
          <w:szCs w:val="24"/>
        </w:rPr>
      </w:pPr>
      <w:r w:rsidRPr="00C969DD">
        <w:rPr>
          <w:color w:val="000000" w:themeColor="text1"/>
          <w:sz w:val="24"/>
          <w:szCs w:val="24"/>
          <w:lang w:val="en-US"/>
        </w:rPr>
        <w:t>Figure</w:t>
      </w:r>
      <w:r w:rsidR="00443AA4" w:rsidRPr="00C969DD">
        <w:rPr>
          <w:color w:val="000000" w:themeColor="text1"/>
          <w:sz w:val="24"/>
          <w:szCs w:val="24"/>
        </w:rPr>
        <w:t xml:space="preserve"> </w:t>
      </w:r>
      <w:r w:rsidR="00B31380" w:rsidRPr="00C969DD">
        <w:rPr>
          <w:color w:val="000000" w:themeColor="text1"/>
          <w:sz w:val="24"/>
          <w:szCs w:val="24"/>
          <w:lang w:val="en-US"/>
        </w:rPr>
        <w:t>2.</w:t>
      </w:r>
      <w:r w:rsidR="00443AA4" w:rsidRPr="00C969DD">
        <w:rPr>
          <w:color w:val="000000" w:themeColor="text1"/>
          <w:sz w:val="24"/>
          <w:szCs w:val="24"/>
        </w:rPr>
        <w:t xml:space="preserve"> </w:t>
      </w:r>
      <w:r w:rsidR="00C969DD" w:rsidRPr="00C969DD">
        <w:rPr>
          <w:color w:val="000000" w:themeColor="text1"/>
          <w:sz w:val="24"/>
          <w:szCs w:val="24"/>
        </w:rPr>
        <w:t xml:space="preserve">Learning </w:t>
      </w:r>
      <w:r w:rsidR="00C969DD" w:rsidRPr="00C969DD">
        <w:rPr>
          <w:sz w:val="24"/>
          <w:szCs w:val="24"/>
        </w:rPr>
        <w:t>Expert Assessment Diagram</w:t>
      </w:r>
    </w:p>
    <w:p w14:paraId="60A5C3BE" w14:textId="4CDDFA22" w:rsidR="0088082B" w:rsidRPr="007C02D9" w:rsidRDefault="005407D4" w:rsidP="000F633A">
      <w:pPr>
        <w:pStyle w:val="Teks"/>
        <w:spacing w:line="360" w:lineRule="auto"/>
        <w:ind w:left="0"/>
        <w:rPr>
          <w:rFonts w:ascii="Times New Roman" w:hAnsi="Times New Roman" w:cs="Times New Roman"/>
          <w:color w:val="000000"/>
          <w:w w:val="105"/>
          <w:sz w:val="24"/>
          <w:szCs w:val="24"/>
          <w:lang w:eastAsia="en-ID"/>
        </w:rPr>
      </w:pPr>
      <w:r w:rsidRPr="005407D4">
        <w:rPr>
          <w:rFonts w:ascii="Times New Roman" w:hAnsi="Times New Roman" w:cs="Times New Roman"/>
          <w:color w:val="000000"/>
          <w:w w:val="105"/>
          <w:sz w:val="24"/>
          <w:szCs w:val="24"/>
          <w:lang w:eastAsia="en-ID"/>
        </w:rPr>
        <w:t>Febrita Paulina Heynoek, S.Pd., M.Pd as a learning expert validator, as a lecturer in basketball courses at the Department of Physical Education, Health and Recreation at the State University of Malang. Based on the results of the validator's assessment in the field of learning experts which was carried out based on the criteria for the ease of coverage of learning material and content with a score of 90.4%, the criteria for conformity of the scope of material and learning content with a score of 100%, the criteria for clarity of material coverage and learning content with a score of 87%, the criteria for the ease of coverage of learning materials and content with 90% results, product usefulness criteria with 100% results, and product attractiveness criteria with 75% results. For the validity of the value of 90.4% in the category (very valid). As for the notes given by the validator, it is necessary to fix the latest Malang State University logo which is found on all application pages, and repair the cover image to make it look more attractive.</w:t>
      </w:r>
    </w:p>
    <w:p w14:paraId="3EE5D9C8" w14:textId="12E0AE3E" w:rsidR="007C02D9" w:rsidRPr="00C93C89" w:rsidRDefault="007C02D9" w:rsidP="00443AA4">
      <w:pPr>
        <w:pStyle w:val="Teks"/>
        <w:spacing w:line="360" w:lineRule="auto"/>
        <w:ind w:left="0" w:firstLine="0"/>
        <w:jc w:val="center"/>
        <w:rPr>
          <w:rFonts w:ascii="Times New Roman" w:hAnsi="Times New Roman" w:cs="Times New Roman"/>
          <w:sz w:val="24"/>
          <w:szCs w:val="24"/>
        </w:rPr>
      </w:pPr>
      <w:r>
        <w:rPr>
          <w:noProof/>
        </w:rPr>
        <w:lastRenderedPageBreak/>
        <w:drawing>
          <wp:inline distT="0" distB="0" distL="0" distR="0" wp14:anchorId="5089392B" wp14:editId="043E3886">
            <wp:extent cx="5040630" cy="1899359"/>
            <wp:effectExtent l="0" t="0" r="7620" b="571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A54" w14:textId="21245DC2" w:rsidR="00443AA4" w:rsidRPr="00C605E2" w:rsidRDefault="00881BCB" w:rsidP="00443AA4">
      <w:pPr>
        <w:pStyle w:val="Gambarr"/>
        <w:spacing w:line="360" w:lineRule="auto"/>
        <w:rPr>
          <w:sz w:val="24"/>
          <w:szCs w:val="24"/>
          <w:lang w:val="en-US"/>
        </w:rPr>
      </w:pPr>
      <w:r w:rsidRPr="00C969DD">
        <w:rPr>
          <w:sz w:val="24"/>
          <w:szCs w:val="24"/>
          <w:lang w:val="en-US"/>
        </w:rPr>
        <w:t>Figure</w:t>
      </w:r>
      <w:r w:rsidR="00443AA4" w:rsidRPr="00C969DD">
        <w:rPr>
          <w:sz w:val="24"/>
          <w:szCs w:val="24"/>
        </w:rPr>
        <w:t xml:space="preserve"> 3</w:t>
      </w:r>
      <w:r w:rsidRPr="00C969DD">
        <w:rPr>
          <w:sz w:val="24"/>
          <w:szCs w:val="24"/>
          <w:lang w:val="en-US"/>
        </w:rPr>
        <w:t>.</w:t>
      </w:r>
      <w:r w:rsidR="00443AA4" w:rsidRPr="00C969DD">
        <w:rPr>
          <w:sz w:val="24"/>
          <w:szCs w:val="24"/>
        </w:rPr>
        <w:t xml:space="preserve"> </w:t>
      </w:r>
      <w:r w:rsidR="00C969DD" w:rsidRPr="00C969DD">
        <w:rPr>
          <w:sz w:val="24"/>
          <w:szCs w:val="24"/>
        </w:rPr>
        <w:t>Basketball Expert Rating Chart</w:t>
      </w:r>
    </w:p>
    <w:p w14:paraId="79AD9C8D" w14:textId="0640F58D" w:rsidR="0088082B" w:rsidRPr="006A10B1" w:rsidRDefault="005407D4" w:rsidP="006A10B1">
      <w:pPr>
        <w:pStyle w:val="Teks"/>
        <w:spacing w:line="360" w:lineRule="auto"/>
        <w:ind w:left="0" w:firstLine="720"/>
        <w:rPr>
          <w:rFonts w:ascii="Times New Roman" w:hAnsi="Times New Roman" w:cs="Times New Roman"/>
          <w:color w:val="000000"/>
          <w:w w:val="105"/>
          <w:sz w:val="24"/>
          <w:szCs w:val="24"/>
          <w:lang w:eastAsia="en-ID"/>
        </w:rPr>
      </w:pPr>
      <w:r w:rsidRPr="005407D4">
        <w:rPr>
          <w:rFonts w:ascii="Times New Roman" w:hAnsi="Times New Roman" w:cs="Times New Roman"/>
          <w:color w:val="000000"/>
          <w:w w:val="105"/>
          <w:sz w:val="24"/>
          <w:szCs w:val="24"/>
          <w:lang w:eastAsia="en-ID"/>
        </w:rPr>
        <w:t xml:space="preserve">Kristianto Adi Cahyono, S.Pd is a basketball expert validator, as a teacher and basketball head coach at SMA Charis National Academy Malang. Based on the results of the validator's assessment in the field of basketball experts, which was carried out based on the criteria for the suitability of the content of the material with a score of 93%, the criteria for the ease of content in the product material with a score of 95%, the criteria for the accuracy of the content of the material with a score of 100%. For the validity of the value of 96% in the category (very valid). The notes given by the validator are to simplify the language in the basic technical steps of basketball to make it easier </w:t>
      </w:r>
      <w:r w:rsidRPr="00C93C89">
        <w:rPr>
          <w:rFonts w:ascii="Times New Roman" w:hAnsi="Times New Roman" w:cs="Times New Roman"/>
          <w:color w:val="000000"/>
          <w:w w:val="105"/>
          <w:sz w:val="24"/>
          <w:szCs w:val="24"/>
          <w:lang w:eastAsia="en-ID"/>
        </w:rPr>
        <w:t>to understand.</w:t>
      </w:r>
    </w:p>
    <w:p w14:paraId="4DDD9BB5" w14:textId="49AB5CF9" w:rsidR="006A10B1" w:rsidRPr="0088082B" w:rsidRDefault="006A10B1" w:rsidP="000F633A">
      <w:pPr>
        <w:spacing w:line="360" w:lineRule="auto"/>
        <w:jc w:val="center"/>
      </w:pPr>
      <w:r>
        <w:rPr>
          <w:noProof/>
        </w:rPr>
        <w:drawing>
          <wp:inline distT="0" distB="0" distL="0" distR="0" wp14:anchorId="4E1A9DB7" wp14:editId="6B1AC1D7">
            <wp:extent cx="5029200" cy="1983658"/>
            <wp:effectExtent l="0" t="0" r="0"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B622BC" w14:textId="77C40297" w:rsidR="00443AA4" w:rsidRPr="00C605E2" w:rsidRDefault="00C969DD" w:rsidP="000F633A">
      <w:pPr>
        <w:pStyle w:val="Gambarr"/>
        <w:spacing w:line="360" w:lineRule="auto"/>
        <w:rPr>
          <w:sz w:val="24"/>
          <w:szCs w:val="24"/>
        </w:rPr>
      </w:pPr>
      <w:r w:rsidRPr="00C969DD">
        <w:rPr>
          <w:sz w:val="24"/>
          <w:szCs w:val="24"/>
          <w:lang w:val="en-US"/>
        </w:rPr>
        <w:t>Figure</w:t>
      </w:r>
      <w:r w:rsidR="00443AA4" w:rsidRPr="00C969DD">
        <w:rPr>
          <w:sz w:val="24"/>
          <w:szCs w:val="24"/>
        </w:rPr>
        <w:t xml:space="preserve"> </w:t>
      </w:r>
      <w:r w:rsidR="00B31380" w:rsidRPr="00C969DD">
        <w:rPr>
          <w:sz w:val="24"/>
          <w:szCs w:val="24"/>
          <w:lang w:val="en-US"/>
        </w:rPr>
        <w:t>4.</w:t>
      </w:r>
      <w:r w:rsidR="00443AA4" w:rsidRPr="00C969DD">
        <w:rPr>
          <w:sz w:val="24"/>
          <w:szCs w:val="24"/>
        </w:rPr>
        <w:t xml:space="preserve"> </w:t>
      </w:r>
      <w:r w:rsidRPr="00C969DD">
        <w:rPr>
          <w:sz w:val="24"/>
          <w:szCs w:val="24"/>
        </w:rPr>
        <w:t>Media Expert Rating Chart</w:t>
      </w:r>
    </w:p>
    <w:p w14:paraId="578F1909" w14:textId="53B1E7E9" w:rsidR="00443AA4" w:rsidRPr="00DB4794" w:rsidRDefault="00B31380" w:rsidP="000F633A">
      <w:pPr>
        <w:pStyle w:val="Teks"/>
        <w:spacing w:line="360" w:lineRule="auto"/>
        <w:ind w:left="0"/>
        <w:rPr>
          <w:rFonts w:ascii="Times New Roman" w:hAnsi="Times New Roman" w:cs="Times New Roman"/>
          <w:w w:val="105"/>
          <w:sz w:val="24"/>
          <w:szCs w:val="24"/>
          <w:lang w:eastAsia="en-ID"/>
        </w:rPr>
      </w:pPr>
      <w:r w:rsidRPr="00B31380">
        <w:rPr>
          <w:rFonts w:ascii="Times New Roman" w:hAnsi="Times New Roman" w:cs="Times New Roman"/>
          <w:w w:val="105"/>
          <w:sz w:val="24"/>
          <w:szCs w:val="24"/>
          <w:lang w:eastAsia="en-ID"/>
        </w:rPr>
        <w:lastRenderedPageBreak/>
        <w:t>Eka Pramono Adi, S.IP, M.Si as media expert validator, as a lecturer at the Department of Educational Technology at the State University of Malang. Based on the results of the validator's assessment in the field of media experts which was carried out based on the criteria for the ease of use of application products for learning with a value of 100%, the attractiveness criteria for application product design for learning with a score of 91%, the criteria for the suitability of application products for learning with a score of 100%, clarity criteria application products for learning with a score of 100%, and the criteria for the accuracy of application products for learning with 100% results. For the validity of the value of 98.2% in the category (very valid). The notes given by the validator are generally good, just revise the layout of the buttons on the menu to make it clearer and more interesting</w:t>
      </w:r>
      <w:r>
        <w:rPr>
          <w:rFonts w:ascii="Times New Roman" w:hAnsi="Times New Roman" w:cs="Times New Roman"/>
          <w:w w:val="105"/>
          <w:sz w:val="24"/>
          <w:szCs w:val="24"/>
          <w:lang w:eastAsia="en-ID"/>
        </w:rPr>
        <w:t>.</w:t>
      </w:r>
    </w:p>
    <w:p w14:paraId="116DCCDA" w14:textId="3C588F80" w:rsidR="00DB4794" w:rsidRPr="00C93C89" w:rsidRDefault="00DB4794" w:rsidP="000F633A">
      <w:pPr>
        <w:pStyle w:val="Teks"/>
        <w:spacing w:line="360" w:lineRule="auto"/>
        <w:ind w:left="0" w:firstLine="0"/>
        <w:jc w:val="center"/>
        <w:rPr>
          <w:rFonts w:ascii="Times New Roman" w:hAnsi="Times New Roman" w:cs="Times New Roman"/>
          <w:sz w:val="24"/>
          <w:szCs w:val="24"/>
        </w:rPr>
      </w:pPr>
      <w:r>
        <w:rPr>
          <w:noProof/>
        </w:rPr>
        <w:drawing>
          <wp:inline distT="0" distB="0" distL="0" distR="0" wp14:anchorId="2C860635" wp14:editId="2CA8D787">
            <wp:extent cx="5029200" cy="1983658"/>
            <wp:effectExtent l="0" t="0" r="0" b="171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C05D64" w14:textId="5EC9B5B4" w:rsidR="00443AA4" w:rsidRPr="00C605E2" w:rsidRDefault="00C969DD" w:rsidP="000F633A">
      <w:pPr>
        <w:pStyle w:val="Gambarr"/>
        <w:spacing w:line="360" w:lineRule="auto"/>
        <w:rPr>
          <w:sz w:val="24"/>
          <w:szCs w:val="24"/>
        </w:rPr>
      </w:pPr>
      <w:r w:rsidRPr="00C93C89">
        <w:rPr>
          <w:sz w:val="24"/>
          <w:szCs w:val="24"/>
          <w:lang w:val="en-US"/>
        </w:rPr>
        <w:t>Figure</w:t>
      </w:r>
      <w:r w:rsidR="00443AA4" w:rsidRPr="00C93C89">
        <w:rPr>
          <w:sz w:val="24"/>
          <w:szCs w:val="24"/>
        </w:rPr>
        <w:t xml:space="preserve"> </w:t>
      </w:r>
      <w:r w:rsidR="00B31380" w:rsidRPr="00C93C89">
        <w:rPr>
          <w:sz w:val="24"/>
          <w:szCs w:val="24"/>
          <w:lang w:val="en-US"/>
        </w:rPr>
        <w:t>5.</w:t>
      </w:r>
      <w:r w:rsidR="00443AA4" w:rsidRPr="00C93C89">
        <w:rPr>
          <w:sz w:val="24"/>
          <w:szCs w:val="24"/>
        </w:rPr>
        <w:t xml:space="preserve"> </w:t>
      </w:r>
      <w:r w:rsidRPr="00C93C89">
        <w:rPr>
          <w:sz w:val="24"/>
          <w:szCs w:val="24"/>
        </w:rPr>
        <w:t>Small</w:t>
      </w:r>
      <w:r w:rsidRPr="00C969DD">
        <w:rPr>
          <w:sz w:val="24"/>
          <w:szCs w:val="24"/>
        </w:rPr>
        <w:t xml:space="preserve"> Group Trial Assessment Diagram</w:t>
      </w:r>
    </w:p>
    <w:p w14:paraId="300B4FCF" w14:textId="0D33EC58" w:rsidR="00443AA4" w:rsidRDefault="00B31380" w:rsidP="000F633A">
      <w:pPr>
        <w:pStyle w:val="Teks"/>
        <w:spacing w:line="360" w:lineRule="auto"/>
        <w:ind w:left="0"/>
        <w:rPr>
          <w:rFonts w:ascii="Times New Roman" w:hAnsi="Times New Roman" w:cs="Times New Roman"/>
          <w:sz w:val="24"/>
          <w:szCs w:val="24"/>
        </w:rPr>
      </w:pPr>
      <w:r w:rsidRPr="00B31380">
        <w:rPr>
          <w:rFonts w:ascii="Times New Roman" w:hAnsi="Times New Roman" w:cs="Times New Roman"/>
          <w:sz w:val="24"/>
          <w:szCs w:val="24"/>
        </w:rPr>
        <w:t>Based on the results of a small group trial conducted by distributing online questionnaires to students of the PJKR FIK UM class of 2020, with several subjects as many as 10 students, to get a percentage result of 90%, then the results are converted based on percentage criteria which indicate that the product can be categorized as very valid</w:t>
      </w:r>
      <w:r>
        <w:rPr>
          <w:rFonts w:ascii="Times New Roman" w:hAnsi="Times New Roman" w:cs="Times New Roman"/>
          <w:sz w:val="24"/>
          <w:szCs w:val="24"/>
        </w:rPr>
        <w:t>.</w:t>
      </w:r>
    </w:p>
    <w:p w14:paraId="57A7F878" w14:textId="61F3EF61" w:rsidR="00DB4794" w:rsidRPr="00C93C89" w:rsidRDefault="00DB4794" w:rsidP="00443AA4">
      <w:pPr>
        <w:pStyle w:val="Teks"/>
        <w:spacing w:line="240" w:lineRule="auto"/>
        <w:ind w:left="0" w:firstLine="0"/>
        <w:jc w:val="center"/>
        <w:rPr>
          <w:rFonts w:ascii="Times New Roman" w:hAnsi="Times New Roman" w:cs="Times New Roman"/>
          <w:sz w:val="24"/>
          <w:szCs w:val="24"/>
        </w:rPr>
      </w:pPr>
      <w:r>
        <w:rPr>
          <w:noProof/>
        </w:rPr>
        <w:lastRenderedPageBreak/>
        <w:drawing>
          <wp:inline distT="0" distB="0" distL="0" distR="0" wp14:anchorId="663349A2" wp14:editId="589CAD2F">
            <wp:extent cx="5029200" cy="1983658"/>
            <wp:effectExtent l="0" t="0" r="0" b="1714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017DBC" w14:textId="19E1F266" w:rsidR="00443AA4" w:rsidRPr="00C605E2" w:rsidRDefault="00C93C89" w:rsidP="00443AA4">
      <w:pPr>
        <w:pStyle w:val="Gambarr"/>
        <w:rPr>
          <w:sz w:val="24"/>
          <w:szCs w:val="24"/>
        </w:rPr>
      </w:pPr>
      <w:r w:rsidRPr="00C93C89">
        <w:rPr>
          <w:sz w:val="24"/>
          <w:szCs w:val="24"/>
          <w:lang w:val="en-US"/>
        </w:rPr>
        <w:t>Figure</w:t>
      </w:r>
      <w:r w:rsidR="00443AA4" w:rsidRPr="00C93C89">
        <w:rPr>
          <w:sz w:val="24"/>
          <w:szCs w:val="24"/>
        </w:rPr>
        <w:t xml:space="preserve"> </w:t>
      </w:r>
      <w:r w:rsidR="00B31380" w:rsidRPr="00C93C89">
        <w:rPr>
          <w:sz w:val="24"/>
          <w:szCs w:val="24"/>
          <w:lang w:val="en-US"/>
        </w:rPr>
        <w:t>6.</w:t>
      </w:r>
      <w:r w:rsidR="00443AA4" w:rsidRPr="00C93C89">
        <w:rPr>
          <w:sz w:val="24"/>
          <w:szCs w:val="24"/>
        </w:rPr>
        <w:t xml:space="preserve"> </w:t>
      </w:r>
      <w:r w:rsidRPr="00C93C89">
        <w:rPr>
          <w:sz w:val="24"/>
          <w:szCs w:val="24"/>
        </w:rPr>
        <w:t>Large Group Trial Assessment Diagram</w:t>
      </w:r>
    </w:p>
    <w:bookmarkEnd w:id="6"/>
    <w:p w14:paraId="256E6B00" w14:textId="23ACDEF3" w:rsidR="00443AA4" w:rsidRPr="000F633A" w:rsidRDefault="00CE279E" w:rsidP="000F633A">
      <w:pPr>
        <w:pStyle w:val="Heading4"/>
        <w:spacing w:line="360" w:lineRule="auto"/>
        <w:ind w:firstLine="426"/>
        <w:jc w:val="both"/>
        <w:rPr>
          <w:i w:val="0"/>
          <w:iCs w:val="0"/>
          <w:color w:val="auto"/>
          <w:sz w:val="24"/>
          <w:szCs w:val="24"/>
          <w:lang w:val="en-US"/>
        </w:rPr>
      </w:pPr>
      <w:r w:rsidRPr="00CE279E">
        <w:rPr>
          <w:rFonts w:ascii="Times New Roman" w:hAnsi="Times New Roman" w:cs="Times New Roman"/>
          <w:i w:val="0"/>
          <w:iCs w:val="0"/>
          <w:color w:val="auto"/>
          <w:sz w:val="24"/>
          <w:szCs w:val="24"/>
          <w:lang w:val="en-US"/>
        </w:rPr>
        <w:t>Based on the results of a large group trial conducted by distributing online questionnaires to students of the PJKR FIK UM class of 2020, with a total of 30 students, the percentage result is 91%, then the results are converted based on the percentage criteria which indicate that the product can be categorized as very valid</w:t>
      </w:r>
      <w:r>
        <w:rPr>
          <w:rFonts w:ascii="Times New Roman" w:hAnsi="Times New Roman" w:cs="Times New Roman"/>
          <w:i w:val="0"/>
          <w:iCs w:val="0"/>
          <w:color w:val="auto"/>
          <w:sz w:val="24"/>
          <w:szCs w:val="24"/>
          <w:lang w:val="en-US"/>
        </w:rPr>
        <w:t>.</w:t>
      </w:r>
    </w:p>
    <w:p w14:paraId="3519DE7C" w14:textId="77777777" w:rsidR="00443AA4" w:rsidRPr="00443AA4" w:rsidRDefault="00443AA4" w:rsidP="00443AA4">
      <w:pPr>
        <w:pStyle w:val="ListParagraph"/>
        <w:numPr>
          <w:ilvl w:val="0"/>
          <w:numId w:val="16"/>
        </w:numPr>
        <w:spacing w:before="240" w:after="0" w:line="360" w:lineRule="auto"/>
        <w:contextualSpacing w:val="0"/>
        <w:rPr>
          <w:rFonts w:ascii="Times New Roman" w:eastAsia="Calibri" w:hAnsi="Times New Roman" w:cs="Times New Roman"/>
          <w:b/>
          <w:noProof/>
          <w:vanish/>
          <w:sz w:val="24"/>
          <w:szCs w:val="24"/>
        </w:rPr>
      </w:pPr>
      <w:bookmarkStart w:id="7" w:name="_Hlk107814689"/>
    </w:p>
    <w:p w14:paraId="08B381B7" w14:textId="77777777" w:rsidR="00443AA4" w:rsidRPr="00443AA4" w:rsidRDefault="00443AA4" w:rsidP="00443AA4">
      <w:pPr>
        <w:pStyle w:val="ListParagraph"/>
        <w:numPr>
          <w:ilvl w:val="0"/>
          <w:numId w:val="16"/>
        </w:numPr>
        <w:spacing w:before="240" w:after="0" w:line="360" w:lineRule="auto"/>
        <w:contextualSpacing w:val="0"/>
        <w:rPr>
          <w:rFonts w:ascii="Times New Roman" w:eastAsia="Calibri" w:hAnsi="Times New Roman" w:cs="Times New Roman"/>
          <w:b/>
          <w:noProof/>
          <w:vanish/>
          <w:sz w:val="24"/>
          <w:szCs w:val="24"/>
        </w:rPr>
      </w:pPr>
    </w:p>
    <w:p w14:paraId="06BD1DFE" w14:textId="77777777" w:rsidR="00443AA4" w:rsidRPr="00443AA4" w:rsidRDefault="00443AA4" w:rsidP="00443AA4">
      <w:pPr>
        <w:pStyle w:val="ListParagraph"/>
        <w:numPr>
          <w:ilvl w:val="1"/>
          <w:numId w:val="16"/>
        </w:numPr>
        <w:spacing w:before="240" w:after="0" w:line="360" w:lineRule="auto"/>
        <w:contextualSpacing w:val="0"/>
        <w:rPr>
          <w:rFonts w:ascii="Times New Roman" w:eastAsia="Calibri" w:hAnsi="Times New Roman" w:cs="Times New Roman"/>
          <w:b/>
          <w:noProof/>
          <w:vanish/>
          <w:sz w:val="24"/>
          <w:szCs w:val="24"/>
        </w:rPr>
      </w:pPr>
    </w:p>
    <w:p w14:paraId="5867752E" w14:textId="1410EFC1" w:rsidR="00443AA4" w:rsidRPr="00C605E2" w:rsidRDefault="00CE279E" w:rsidP="00CE279E">
      <w:pPr>
        <w:pStyle w:val="SubJudul2"/>
        <w:spacing w:after="0" w:line="360" w:lineRule="auto"/>
        <w:ind w:left="0"/>
        <w:rPr>
          <w:rFonts w:ascii="Times New Roman" w:hAnsi="Times New Roman" w:cs="Times New Roman"/>
          <w:color w:val="auto"/>
          <w:sz w:val="24"/>
          <w:szCs w:val="24"/>
        </w:rPr>
      </w:pPr>
      <w:r w:rsidRPr="00CE279E">
        <w:rPr>
          <w:rStyle w:val="tlid-translation"/>
          <w:rFonts w:ascii="Times New Roman" w:hAnsi="Times New Roman" w:cs="Times New Roman"/>
          <w:bCs/>
          <w:color w:val="000000" w:themeColor="text1"/>
          <w:sz w:val="24"/>
          <w:lang w:val="id-ID"/>
        </w:rPr>
        <w:t>Discussion</w:t>
      </w:r>
    </w:p>
    <w:p w14:paraId="14073BA8" w14:textId="64CDD660" w:rsidR="00443AA4" w:rsidRPr="00C605E2" w:rsidRDefault="00CE279E" w:rsidP="00443AA4">
      <w:pPr>
        <w:pStyle w:val="Teks"/>
        <w:spacing w:after="0" w:line="360" w:lineRule="auto"/>
        <w:ind w:left="0" w:firstLine="709"/>
        <w:rPr>
          <w:rFonts w:ascii="Times New Roman" w:hAnsi="Times New Roman" w:cs="Times New Roman"/>
          <w:sz w:val="24"/>
          <w:szCs w:val="24"/>
        </w:rPr>
      </w:pPr>
      <w:r w:rsidRPr="00CE279E">
        <w:rPr>
          <w:rFonts w:ascii="Times New Roman" w:hAnsi="Times New Roman" w:cs="Times New Roman"/>
          <w:sz w:val="24"/>
          <w:szCs w:val="24"/>
        </w:rPr>
        <w:t>In</w:t>
      </w:r>
      <w:r w:rsidR="00B70E30">
        <w:rPr>
          <w:rFonts w:ascii="Times New Roman" w:hAnsi="Times New Roman" w:cs="Times New Roman"/>
          <w:sz w:val="24"/>
          <w:szCs w:val="24"/>
        </w:rPr>
        <w:t xml:space="preserve"> </w:t>
      </w:r>
      <w:r w:rsidR="00B70E30" w:rsidRPr="00B70E30">
        <w:rPr>
          <w:rFonts w:ascii="Times New Roman" w:hAnsi="Times New Roman" w:cs="Times New Roman"/>
          <w:sz w:val="24"/>
          <w:szCs w:val="24"/>
        </w:rPr>
        <w:t xml:space="preserve">this development research, researchers develop learning products in the form of the iSpring suite application. In the iSpring suite application, many interesting components can help students learn material anywhere and anytime that can be accessed offline or online. With interesting components such as material presented in the form of text, images, and videos, it can attract students to be interested in learning basic basketball technical material. iSpring is a tool that can convert presentation files into flash and iSpring can be accessed online and offline </w:t>
      </w:r>
      <w:r w:rsidR="00421607">
        <w:rPr>
          <w:rFonts w:ascii="Times New Roman" w:hAnsi="Times New Roman" w:cs="Times New Roman"/>
          <w:sz w:val="24"/>
          <w:szCs w:val="24"/>
        </w:rPr>
        <w:fldChar w:fldCharType="begin" w:fldLock="1"/>
      </w:r>
      <w:r w:rsidR="007B4840">
        <w:rPr>
          <w:rFonts w:ascii="Times New Roman" w:hAnsi="Times New Roman" w:cs="Times New Roman"/>
          <w:sz w:val="24"/>
          <w:szCs w:val="24"/>
        </w:rPr>
        <w:instrText>ADDIN CSL_CITATION {"citationItems":[{"id":"ITEM-1","itemData":{"abstract":"Penelitian ini bertujuan untuk mengetahui pembuatan aplikasi android menggunakan iSpring sebagai alternatif desain dalam pembuatan media pembelajaran daring. Metode penelitian ini menggunakan metode Library Research atau Kajian Kepustakaan. Ispring Presenter merupakan salah satu tool yang mengubah file presentasi yang kompatibel dengan Power Point untuk menjadikan bentuk Flash. Pembelajaran e-learning mengguakan iSpring membantu peserta didik dalam memanfaatkan teknologi dengan cerdas. Proses pembelajaran menggunakan iSpring, akan membantu peserta didik belajar sesuai dengan gaya belajar setiap peserta didik serta mendapatkan kebebasan saat belajar tampa keterbatasan waktu dan lokasi. Proses belajar mengajar lebih menarik, sehingga dapat memotivasi dan materi yang disampaikan dalam desain aplikasi iSpring lebih dapat dipahami. Kata kunci: ispring, media pembelajaran, teknologi This study aims to determine the making of android applications using iSpring as an alternative design in making online learning media. This research method uses the Library Research method or literature review. Ispring Presenter is a tool that converts PowerPoint compatible presentation files to Flash format. E-learning learning using iSpring helps students to use technology smartly. The learning process using iSpring, will help students learn in accordance with the learning style of each student and get freedom when learning without the limitations of time and location. The teaching and learning process is more interesting, so that it can motivate and the material presented in the iSpring application design is more understandable. Keywords: ispring, learning media, technology","author":[{"dropping-particle":"","family":"Jannah, Miftahul., Husna, Aminatul., Nurhalimah","given":"Siti","non-dropping-particle":"","parse-names":false,"suffix":""}],"container-title":"Jurnal Pendidikan IPA","id":"ITEM-1","issued":{"date-parts":[["2020"]]},"page":"66-72","title":"PEMBUATAN APLIKASI ANDROID DENGAN CEPAT MENGGUNAKAN ISPRING UNTUK MENUNJANG PEMBELAJARAN SECARA DARING","type":"article-journal","volume":"1"},"uris":["http://www.mendeley.com/documents/?uuid=65530745-378f-4375-a38d-ce6193dc49d4"]}],"mendeley":{"formattedCitation":"(Jannah, Miftahul., Husna, Aminatul., Nurhalimah, 2020)","plainTextFormattedCitation":"(Jannah, Miftahul., Husna, Aminatul., Nurhalimah, 2020)","previouslyFormattedCitation":"(Jannah, Miftahul., Husna, Aminatul., Nurhalimah, 2020)"},"properties":{"noteIndex":0},"schema":"https://github.com/citation-style-language/schema/raw/master/csl-citation.json"}</w:instrText>
      </w:r>
      <w:r w:rsidR="00421607">
        <w:rPr>
          <w:rFonts w:ascii="Times New Roman" w:hAnsi="Times New Roman" w:cs="Times New Roman"/>
          <w:sz w:val="24"/>
          <w:szCs w:val="24"/>
        </w:rPr>
        <w:fldChar w:fldCharType="separate"/>
      </w:r>
      <w:r w:rsidR="00421607" w:rsidRPr="00421607">
        <w:rPr>
          <w:rFonts w:ascii="Times New Roman" w:hAnsi="Times New Roman" w:cs="Times New Roman"/>
          <w:noProof/>
          <w:sz w:val="24"/>
          <w:szCs w:val="24"/>
        </w:rPr>
        <w:t>(Jannah, Miftahul., Husna, Aminatul., Nurhalimah, 2020)</w:t>
      </w:r>
      <w:r w:rsidR="00421607">
        <w:rPr>
          <w:rFonts w:ascii="Times New Roman" w:hAnsi="Times New Roman" w:cs="Times New Roman"/>
          <w:sz w:val="24"/>
          <w:szCs w:val="24"/>
        </w:rPr>
        <w:fldChar w:fldCharType="end"/>
      </w:r>
      <w:r w:rsidR="00B70E30" w:rsidRPr="00B70E30">
        <w:rPr>
          <w:rFonts w:ascii="Times New Roman" w:hAnsi="Times New Roman" w:cs="Times New Roman"/>
          <w:sz w:val="24"/>
          <w:szCs w:val="24"/>
        </w:rPr>
        <w:t>. An iSpring suite is a tool related to Microsoft Powerpoint, which is then published in HTML form</w:t>
      </w:r>
      <w:r w:rsidR="007B4840">
        <w:rPr>
          <w:rFonts w:ascii="Times New Roman" w:hAnsi="Times New Roman" w:cs="Times New Roman"/>
          <w:sz w:val="24"/>
          <w:szCs w:val="24"/>
        </w:rPr>
        <w:t xml:space="preserve"> </w:t>
      </w:r>
      <w:r w:rsidR="007B4840">
        <w:rPr>
          <w:rFonts w:ascii="Times New Roman" w:hAnsi="Times New Roman" w:cs="Times New Roman"/>
          <w:sz w:val="24"/>
          <w:szCs w:val="24"/>
        </w:rPr>
        <w:fldChar w:fldCharType="begin" w:fldLock="1"/>
      </w:r>
      <w:r w:rsidR="007B4840">
        <w:rPr>
          <w:rFonts w:ascii="Times New Roman" w:hAnsi="Times New Roman" w:cs="Times New Roman"/>
          <w:sz w:val="24"/>
          <w:szCs w:val="24"/>
        </w:rPr>
        <w:instrText>ADDIN CSL_CITATION {"citationItems":[{"id":"ITEM-1","itemData":{"DOI":"10.20961/prosidingsnfa.v2i0.16364","ISSN":"2548-8317","abstract":"&lt;p class=\"AbstractEnglish\"&gt;&lt;strong&gt;Abstract:&lt;/strong&gt; Light interference in the course Optics at undergraduate Physics Education is an abstract subject, and students need a practical, interactive medium for learning independently the material already given in lectures by the lecturer, especially for problem solving exercise. Therefore a study has been performed to develop an android-based interactive learning medium on light interference in Indonesian using the software Ispring Suite 7.0. The study was based on the ADDIE development model, which includes the steps: analysis, design, development, implementation, and evaluation. The feasibility of the medium was validated using questionnaires by subject experts, media (IT) experts, and students as users. The feasibility level of the medium given by the subject  experts, the media experts, and the students are, respectively, 87.94 %, 90.44 %, dan 87.99 %. It is concluded that the medium developed is highly feasible for independent learning.&lt;/p&gt;&lt;p class=\"KeywordsEngish\"&gt; &lt;/p&gt;&lt;p class=\"AbstrakIndonesia\"&gt;&lt;strong&gt;Abstrak: &lt;/strong&gt;Pokok bahasan interferensi cahaya dalam mata kuliah Optika S-1 Pendidikan Fisika bersifat  abstrak, dan mahasiswa memerlukan media interaktif yang praktis untuk belajar secara mandiri materi yang diberikan dosen dalam tatap muka, terutama untuk berlatih soal secara mandiri. Oleh karena itu dilakukan penelitian untuk mengembangkan media pembelajaran tentang interferensi cahaya berbasis android dalam bahasa Indonesia dengan menggunakan perangkat lunak Ispring Suite 7.0. Penelitian ini dilakukan dengan model pengembangan ADDIE, yang meliputi langkah-langkah: &lt;em&gt;analysis&lt;/em&gt; (analisis), &lt;em&gt;design &lt;/em&gt;(desain), &lt;em&gt;development &lt;/em&gt;(pengembangan), &lt;em&gt;implementation&lt;/em&gt; (implementasi), dan &lt;em&gt;evaluation&lt;/em&gt; (evaluasi). Untuk mengetahui kelayakan media dilakukan validasi melalui angket oleh ahli media (TI), ahli materi, dan pengguna mahasiswa. Tingkat kelayakan media yang diberikan oleh ahli materi, ahli media dan pengguna berturut-turut adalah sebesar  87,94 %, 90,44 %, dan 87,99 %. Dapat disimpulkan bahwa media yang dikembangkan sangat layak digunakan sebagai sumber belajar mandiri.&lt;/p&gt;","author":[{"dropping-particle":"","family":"Sasahan","given":"Elfira Yulia","non-dropping-particle":"","parse-names":false,"suffix":""},{"dropping-particle":"","family":"Oktova","given":"Raden","non-dropping-particle":"","parse-names":false,"suffix":""},{"dropping-particle":"","family":"I.R.N.","given":"Oky Oktavia","non-dropping-particle":"","parse-names":false,"suffix":""}],"container-title":"Prosiding SNFA (Seminar Nasional Fisika dan Aplikasinya)","id":"ITEM-1","issued":{"date-parts":[["2017"]]},"page":"52","title":"Pengembangan Media Pembelajaran Interaktif tentang Optika Berbasis Android Menggunakan Perangkat Lunak Ispring Suite 7.0 untuk Mahasiswa S-1 Pendidikan Fisika pada Pokok Bahasan Interferensi Cahaya","type":"article-journal","volume":"2"},"uris":["http://www.mendeley.com/documents/?uuid=14547f1b-e554-4039-96a8-3a279f40ddcd"]}],"mendeley":{"formattedCitation":"(Sasahan et al., 2017)","plainTextFormattedCitation":"(Sasahan et al., 2017)","previouslyFormattedCitation":"(Sasahan et al., 2017)"},"properties":{"noteIndex":0},"schema":"https://github.com/citation-style-language/schema/raw/master/csl-citation.json"}</w:instrText>
      </w:r>
      <w:r w:rsidR="007B4840">
        <w:rPr>
          <w:rFonts w:ascii="Times New Roman" w:hAnsi="Times New Roman" w:cs="Times New Roman"/>
          <w:sz w:val="24"/>
          <w:szCs w:val="24"/>
        </w:rPr>
        <w:fldChar w:fldCharType="separate"/>
      </w:r>
      <w:r w:rsidR="007B4840" w:rsidRPr="007B4840">
        <w:rPr>
          <w:rFonts w:ascii="Times New Roman" w:hAnsi="Times New Roman" w:cs="Times New Roman"/>
          <w:noProof/>
          <w:sz w:val="24"/>
          <w:szCs w:val="24"/>
        </w:rPr>
        <w:t>(Sasahan et al., 2017)</w:t>
      </w:r>
      <w:r w:rsidR="007B4840">
        <w:rPr>
          <w:rFonts w:ascii="Times New Roman" w:hAnsi="Times New Roman" w:cs="Times New Roman"/>
          <w:sz w:val="24"/>
          <w:szCs w:val="24"/>
        </w:rPr>
        <w:fldChar w:fldCharType="end"/>
      </w:r>
      <w:r w:rsidR="00B70E30" w:rsidRPr="00B70E30">
        <w:rPr>
          <w:rFonts w:ascii="Times New Roman" w:hAnsi="Times New Roman" w:cs="Times New Roman"/>
          <w:sz w:val="24"/>
          <w:szCs w:val="24"/>
        </w:rPr>
        <w:t>. The iSpring suite can turn Powerpoint media into a more attractive and interactive form of flash and can be accessed via a laptop, computer, or smartphone</w:t>
      </w:r>
      <w:r w:rsidR="007B4840">
        <w:rPr>
          <w:rFonts w:ascii="Times New Roman" w:hAnsi="Times New Roman" w:cs="Times New Roman"/>
          <w:sz w:val="24"/>
          <w:szCs w:val="24"/>
        </w:rPr>
        <w:t xml:space="preserve"> </w:t>
      </w:r>
      <w:r w:rsidR="007B4840">
        <w:rPr>
          <w:rFonts w:ascii="Times New Roman" w:hAnsi="Times New Roman" w:cs="Times New Roman"/>
          <w:sz w:val="24"/>
          <w:szCs w:val="24"/>
        </w:rPr>
        <w:fldChar w:fldCharType="begin" w:fldLock="1"/>
      </w:r>
      <w:r w:rsidR="007B4840">
        <w:rPr>
          <w:rFonts w:ascii="Times New Roman" w:hAnsi="Times New Roman" w:cs="Times New Roman"/>
          <w:sz w:val="24"/>
          <w:szCs w:val="24"/>
        </w:rPr>
        <w:instrText>ADDIN CSL_CITATION {"citationItems":[{"id":"ITEM-1","itemData":{"abstract":"Pengembangan Multimedia Interaktif berbasis iSpring Suite 8 dimaksudkan untuk memberikan salah satu jawaban terhadap sulitnya pelaksanaan Pembelajaran di sekolah yang merupakan sekolah pinggiran. Penelitian ini bertujuan untuk mengembangkan Multimedia Interaktif yang layak, praktis, dan efektif digunakan dan meningkatkan kemandirian siswa dengan subyek penelitian kelas X IPA 3. Pada model pengembangan ADDIE yang terdiri atas 5 tahap yaitu: (1) Analysis; (2) Design; (3) Development; (4) Implementation; (5) Evaluation. . Instrumen penilaian terdiri atas tiga yaitu (1) instrumen kevalidan isi/materi pembelajaran, (2) instrumen kevalidan desain pembelajaran dan (3) instrumen kevalidan media pembelajaran serta angket respon peserta didik terhadap multimedia interaktif berbasis iSpring Suite 8, dan instrumen keefektifan berupa hasil belajar peserta didik. Berdasarkan analisis data, diperoleh presentase kevalidan oleh ahli isi/materi pembelajaran 94%, presentase oleh ahli Desain pembelajaran 84%, presentase oleh ahli media sebesar 82% dan respon peserta didik diperoleh presentase dari subjek uji perorangan sebesar 88%, uji kelompok kecil sebesar 85%, dan uji kelompok besar menunjukkan presentase 87%. Media pembelajaran telah memenuhi kriteria, peserta didik mencapai nilai ketuntasan. Peningkatan hasil belajar ekonomi yang dapat disimpulkan bahwa multimedia interaktif berbasis iSpring Suite8 yang dikembangkan bersifat valid, praktis, dan efektif","author":[{"dropping-particle":"","family":"Ariyanti","given":"Dwi","non-dropping-particle":"","parse-names":false,"suffix":""},{"dropping-particle":"","family":"Mustaji","given":"","non-dropping-particle":"","parse-names":false,"suffix":""},{"dropping-particle":"","family":"Harwanto","given":"","non-dropping-particle":"","parse-names":false,"suffix":""}],"container-title":"Education and development","id":"ITEM-1","issue":"2","issued":{"date-parts":[["2020"]]},"page":"381-389","title":"Multimedia Interaktif Berbasis Ispring Suite 8","type":"article-journal","volume":"8"},"uris":["http://www.mendeley.com/documents/?uuid=f6e845da-bac4-4e2d-ac74-5f9268835778"]}],"mendeley":{"formattedCitation":"(Ariyanti et al., 2020)","plainTextFormattedCitation":"(Ariyanti et al., 2020)","previouslyFormattedCitation":"(Ariyanti et al., 2020)"},"properties":{"noteIndex":0},"schema":"https://github.com/citation-style-language/schema/raw/master/csl-citation.json"}</w:instrText>
      </w:r>
      <w:r w:rsidR="007B4840">
        <w:rPr>
          <w:rFonts w:ascii="Times New Roman" w:hAnsi="Times New Roman" w:cs="Times New Roman"/>
          <w:sz w:val="24"/>
          <w:szCs w:val="24"/>
        </w:rPr>
        <w:fldChar w:fldCharType="separate"/>
      </w:r>
      <w:r w:rsidR="007B4840" w:rsidRPr="007B4840">
        <w:rPr>
          <w:rFonts w:ascii="Times New Roman" w:hAnsi="Times New Roman" w:cs="Times New Roman"/>
          <w:noProof/>
          <w:sz w:val="24"/>
          <w:szCs w:val="24"/>
        </w:rPr>
        <w:t>(Ariyanti et al., 2020)</w:t>
      </w:r>
      <w:r w:rsidR="007B4840">
        <w:rPr>
          <w:rFonts w:ascii="Times New Roman" w:hAnsi="Times New Roman" w:cs="Times New Roman"/>
          <w:sz w:val="24"/>
          <w:szCs w:val="24"/>
        </w:rPr>
        <w:fldChar w:fldCharType="end"/>
      </w:r>
      <w:r w:rsidR="007B4840">
        <w:rPr>
          <w:rFonts w:ascii="Times New Roman" w:hAnsi="Times New Roman" w:cs="Times New Roman"/>
          <w:sz w:val="24"/>
          <w:szCs w:val="24"/>
        </w:rPr>
        <w:t xml:space="preserve">. </w:t>
      </w:r>
      <w:r w:rsidR="00B70E30" w:rsidRPr="00B70E30">
        <w:rPr>
          <w:rFonts w:ascii="Times New Roman" w:hAnsi="Times New Roman" w:cs="Times New Roman"/>
          <w:sz w:val="24"/>
          <w:szCs w:val="24"/>
        </w:rPr>
        <w:t>The iSpring suite has the advantage that it can present forms of questions and final assessments, then the iSpring suite can also record audio and record video</w:t>
      </w:r>
      <w:r w:rsidR="007B4840">
        <w:rPr>
          <w:rFonts w:ascii="Times New Roman" w:hAnsi="Times New Roman" w:cs="Times New Roman"/>
          <w:sz w:val="24"/>
          <w:szCs w:val="24"/>
        </w:rPr>
        <w:t xml:space="preserve"> </w:t>
      </w:r>
      <w:r w:rsidR="007B4840">
        <w:rPr>
          <w:rFonts w:ascii="Times New Roman" w:hAnsi="Times New Roman" w:cs="Times New Roman"/>
          <w:sz w:val="24"/>
          <w:szCs w:val="24"/>
        </w:rPr>
        <w:fldChar w:fldCharType="begin" w:fldLock="1"/>
      </w:r>
      <w:r w:rsidR="007B4840">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posPengembangan media pembelajaran Interaktif Power Point Ispring Suite 8 pada konsep sistem ekskresi di Sekolah Menengah Atas. Jenis penelitian yang digunakan adalah penelitian dan pengembangan (R&amp;D) yang bertujuan untuk mengembangkan media pembelajaran Interaktif Power Point Ispring Suite 8 yang bersifat valid, praktis dan efektif, pada konsep sistem ekskkresi. Tahap penelitian dan pengembangan ini mengacu pada model pengembangan ADDIE yang terdiri atas 5 tahap yaitu: (1) Analysis; (2) Design; (3) Development; (4) Implementation; (5) Evaluation. Instrumen penilaian terdiri atas tiga yaitu (1) instrumen kevalidan berupa instrumen penilaian kevalidan media pembelajaran interaktif Power Point Ispring Suite 8 dan instrumen penilaian kevalidan angket, (2) instrumen kepraktisan berupa angket respon guru dan respon peserta didik terhadap media pembelajaran Interaktif Power Point Ispring Suite 8, dan (3) instrumen keefektifan berupa hasil belajar peserta didik. Berdasarkan analisis data, diperoleh rata-rata kevalidan media yaitu 4,13 (valid). Kepraktisan media diperoleh respon guru sebesar 93,40 % (sangat kuat) dan respon peserta didik sebesar 91,40% (sangat kuat). Media Pembelajaran telah memenuhi kriteria keefektifan yaitu 92 % peserta didik mencapai nilai ketuntasan belajar. Peningkatan hasil belajar Biologi berdasarkan analisis gain ternormalisasi yang diperoleh yaitu 0,79 (kategori tinggi). Berdasarkan hasil penelitian dapat disimpulkan bahwa media pembelajaran Biologi interaktif Power Point Ispring Suite 8 yang dikembangkan bersifat valid, praktis, dan efektif.e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method…","author":[{"dropping-particle":"","family":"Kusuma","given":"Nur Risnawati","non-dropping-particle":"","parse-names":false,"suffix":""},{"dropping-particle":"","family":"Mustami","given":"muh. Khalifah","non-dropping-particle":"","parse-names":false,"suffix":""},{"dropping-particle":"","family":"Jumadi","given":"Oslan","non-dropping-particle":"","parse-names":false,"suffix":""}],"container-title":"Journal of Chemical Information and Modeling","id":"ITEM-1","issue":"9","issued":{"date-parts":[["2019"]]},"page":"1689-1699","title":"Pengembangan media pembelajaran interaktif power point ispring suite 8 pada konsep sistem ekskresi di Sekolah Menengah Atas","type":"article-journal","volume":"53"},"uris":["http://www.mendeley.com/documents/?uuid=89be61f4-158b-46ad-9971-d89b0b5edafe"]}],"mendeley":{"formattedCitation":"(Kusuma et al., 2019)","plainTextFormattedCitation":"(Kusuma et al., 2019)","previouslyFormattedCitation":"(Kusuma et al., 2019)"},"properties":{"noteIndex":0},"schema":"https://github.com/citation-style-language/schema/raw/master/csl-citation.json"}</w:instrText>
      </w:r>
      <w:r w:rsidR="007B4840">
        <w:rPr>
          <w:rFonts w:ascii="Times New Roman" w:hAnsi="Times New Roman" w:cs="Times New Roman"/>
          <w:sz w:val="24"/>
          <w:szCs w:val="24"/>
        </w:rPr>
        <w:fldChar w:fldCharType="separate"/>
      </w:r>
      <w:r w:rsidR="007B4840" w:rsidRPr="007B4840">
        <w:rPr>
          <w:rFonts w:ascii="Times New Roman" w:hAnsi="Times New Roman" w:cs="Times New Roman"/>
          <w:noProof/>
          <w:sz w:val="24"/>
          <w:szCs w:val="24"/>
        </w:rPr>
        <w:t>(Kusuma et al., 2019)</w:t>
      </w:r>
      <w:r w:rsidR="007B4840">
        <w:rPr>
          <w:rFonts w:ascii="Times New Roman" w:hAnsi="Times New Roman" w:cs="Times New Roman"/>
          <w:sz w:val="24"/>
          <w:szCs w:val="24"/>
        </w:rPr>
        <w:fldChar w:fldCharType="end"/>
      </w:r>
      <w:r w:rsidR="007B4840">
        <w:rPr>
          <w:rFonts w:ascii="Times New Roman" w:hAnsi="Times New Roman" w:cs="Times New Roman"/>
          <w:sz w:val="24"/>
          <w:szCs w:val="24"/>
        </w:rPr>
        <w:t xml:space="preserve">. </w:t>
      </w:r>
      <w:r w:rsidR="00B70E30" w:rsidRPr="00B70E30">
        <w:rPr>
          <w:rFonts w:ascii="Times New Roman" w:hAnsi="Times New Roman" w:cs="Times New Roman"/>
          <w:sz w:val="24"/>
          <w:szCs w:val="24"/>
        </w:rPr>
        <w:t xml:space="preserve">The iSpring suite is interconnected with </w:t>
      </w:r>
      <w:r w:rsidR="00B70E30" w:rsidRPr="00B70E30">
        <w:rPr>
          <w:rFonts w:ascii="Times New Roman" w:hAnsi="Times New Roman" w:cs="Times New Roman"/>
          <w:sz w:val="24"/>
          <w:szCs w:val="24"/>
        </w:rPr>
        <w:lastRenderedPageBreak/>
        <w:t>Microsoft Powerpoint so that it can facilitate the creative process and does not require special skills</w:t>
      </w:r>
      <w:r w:rsidR="007B4840">
        <w:rPr>
          <w:rFonts w:ascii="Times New Roman" w:hAnsi="Times New Roman" w:cs="Times New Roman"/>
          <w:sz w:val="24"/>
          <w:szCs w:val="24"/>
        </w:rPr>
        <w:t xml:space="preserve"> </w:t>
      </w:r>
      <w:r w:rsidR="007B4840">
        <w:rPr>
          <w:rFonts w:ascii="Times New Roman" w:hAnsi="Times New Roman" w:cs="Times New Roman"/>
          <w:sz w:val="24"/>
          <w:szCs w:val="24"/>
        </w:rPr>
        <w:fldChar w:fldCharType="begin" w:fldLock="1"/>
      </w:r>
      <w:r w:rsidR="007B4840">
        <w:rPr>
          <w:rFonts w:ascii="Times New Roman" w:hAnsi="Times New Roman" w:cs="Times New Roman"/>
          <w:sz w:val="24"/>
          <w:szCs w:val="24"/>
        </w:rPr>
        <w:instrText>ADDIN CSL_CITATION {"citationItems":[{"id":"ITEM-1","itemData":{"DOI":"10.24042/ijsme.v2i3.4362","abstract":"Abstract: This research aimed to develop tool of evaluation(online/offline tests) using Ispring Suite 8 to math learning at the junior high school. This research method used research and development model (R&amp;D) by using a test instrument development model that includes measuring instrument specifications, statement or question writing, statement or question review, instrument assembly, test, selection and assembly of instruments, instrument administration and scaling and norms writing. The data analysis techniques used expert questionnaire validation and students’ questionnaire response. The results obtained: first, material expert validation got the final percentage of 87% with very reasonable criteria, the media expert got the final percentage of 85,5% with very reasonable criteria, the linguist got the final percentage of 84% with very reasonable criteria, and the second, the final percentage result of students' response was 87,6% with very interesting criteria. So it can be concluded that the development of online tests using Ispring Suite 8  is very suitable to be used in tool of evaluation learning of mathematicsAbstrak: Penelitian ini bertujuan untuk mengembangkan alat evaluasi (online/offline tes) menggunakan Ispring Suite 8  pada pembelajaran matematika pada tingkat SMP. Metode penelitian ini menggunkaan model research and development (R&amp;D). Dengan menggunakaan model pengengembangan intrumen tes yang meliputi spesifikasi alat ukur, penulisan pernyataan atau pertanyaan, penelaahan pernyataan atau pertanyaan, perakitan instrumen, uji coba, seleksi dan perakitan instrumen, administrasi instrumen dan penulisan skala dan norma. Teknik analisis data menggunakan angket validasi ahli dan angket respon peserta didik. Hasil penelitian yang diperoleh: pertama validasi ahli materi mendapat persentase akhir sebesar 87% dengan kriteria sangat layak, ahli media mendapat persentase akhir sebesar 85,5% dengan kriteria sangat layak, ahli bahasa mendapat persentase akhir sebesar 84% dengan kriteria sangat layak, dan yang kedua hasil persentase akhir respon peserta didik sebesar 87,6% dengan kriteria sangat menarik. Sehingga dapat disimpulkan bahwa pengembangan tes online/offline menggunakan ispring suite 8 sangat layak digunakan sebagai alat evaluasi pada pembelajaran matematika.","author":[{"dropping-particle":"","family":"Cahyanti","given":"Agna Deka","non-dropping-particle":"","parse-names":false,"suffix":""},{"dropping-particle":"","family":"Farida","given":"Farida","non-dropping-particle":"","parse-names":false,"suffix":""},{"dropping-particle":"","family":"Rakhmawati","given":"Rosida","non-dropping-particle":"","parse-names":false,"suffix":""}],"container-title":"Indonesian Journal of Science and Mathematics Education","id":"ITEM-1","issue":"3","issued":{"date-parts":[["2019"]]},"page":"363-371","title":"Pengembangan Alat Evaluasi Berupa Tes Online/Offline Matematika dengan Ispring Suite 8","type":"article-journal","volume":"2"},"uris":["http://www.mendeley.com/documents/?uuid=be8694da-28ec-4dbb-b045-c7811babfba1"]}],"mendeley":{"formattedCitation":"(Cahyanti et al., 2019)","plainTextFormattedCitation":"(Cahyanti et al., 2019)","previouslyFormattedCitation":"(Cahyanti et al., 2019)"},"properties":{"noteIndex":0},"schema":"https://github.com/citation-style-language/schema/raw/master/csl-citation.json"}</w:instrText>
      </w:r>
      <w:r w:rsidR="007B4840">
        <w:rPr>
          <w:rFonts w:ascii="Times New Roman" w:hAnsi="Times New Roman" w:cs="Times New Roman"/>
          <w:sz w:val="24"/>
          <w:szCs w:val="24"/>
        </w:rPr>
        <w:fldChar w:fldCharType="separate"/>
      </w:r>
      <w:r w:rsidR="007B4840" w:rsidRPr="007B4840">
        <w:rPr>
          <w:rFonts w:ascii="Times New Roman" w:hAnsi="Times New Roman" w:cs="Times New Roman"/>
          <w:noProof/>
          <w:sz w:val="24"/>
          <w:szCs w:val="24"/>
        </w:rPr>
        <w:t>(Cahyanti et al., 2019)</w:t>
      </w:r>
      <w:r w:rsidR="007B4840">
        <w:rPr>
          <w:rFonts w:ascii="Times New Roman" w:hAnsi="Times New Roman" w:cs="Times New Roman"/>
          <w:sz w:val="24"/>
          <w:szCs w:val="24"/>
        </w:rPr>
        <w:fldChar w:fldCharType="end"/>
      </w:r>
      <w:r w:rsidR="00B70E30" w:rsidRPr="00B70E30">
        <w:rPr>
          <w:rFonts w:ascii="Times New Roman" w:hAnsi="Times New Roman" w:cs="Times New Roman"/>
          <w:sz w:val="24"/>
          <w:szCs w:val="24"/>
        </w:rPr>
        <w:t>. iSpring suite is an application that can be used to produce multimedia products</w:t>
      </w:r>
      <w:r>
        <w:rPr>
          <w:rFonts w:ascii="Times New Roman" w:hAnsi="Times New Roman" w:cs="Times New Roman"/>
          <w:sz w:val="24"/>
          <w:szCs w:val="24"/>
        </w:rPr>
        <w:t>.</w:t>
      </w:r>
    </w:p>
    <w:p w14:paraId="74886815" w14:textId="25262D83" w:rsidR="00443AA4" w:rsidRPr="00C605E2" w:rsidRDefault="006361A5" w:rsidP="000F633A">
      <w:pPr>
        <w:widowControl w:val="0"/>
        <w:autoSpaceDE w:val="0"/>
        <w:autoSpaceDN w:val="0"/>
        <w:adjustRightInd w:val="0"/>
        <w:spacing w:before="240" w:line="360" w:lineRule="auto"/>
        <w:ind w:firstLine="709"/>
        <w:jc w:val="both"/>
        <w:rPr>
          <w:sz w:val="24"/>
          <w:szCs w:val="24"/>
        </w:rPr>
      </w:pPr>
      <w:r w:rsidRPr="006361A5">
        <w:rPr>
          <w:sz w:val="24"/>
          <w:szCs w:val="24"/>
        </w:rPr>
        <w:t>The use of multimedia applications in the implementation of basic basketball technical learning materials can provide benefits to facilitate students in understanding the material presented</w:t>
      </w:r>
      <w:r w:rsidR="007B4840">
        <w:rPr>
          <w:sz w:val="24"/>
          <w:szCs w:val="24"/>
        </w:rPr>
        <w:t xml:space="preserve"> </w:t>
      </w:r>
      <w:r w:rsidR="007B4840">
        <w:rPr>
          <w:sz w:val="24"/>
          <w:szCs w:val="24"/>
        </w:rPr>
        <w:fldChar w:fldCharType="begin" w:fldLock="1"/>
      </w:r>
      <w:r w:rsidR="007B4840">
        <w:rPr>
          <w:sz w:val="24"/>
          <w:szCs w:val="24"/>
        </w:rPr>
        <w:instrText>ADDIN CSL_CITATION {"citationItems":[{"id":"ITEM-1","itemData":{"DOI":"10.17977/um062v3i62021p369-380","abstract":"Abstract: So far, the learning process of floor gymnastics is done through games. However, it has never been done using learning media for eating, there needs to be development and research related to learning media that package material variations of floor exercise in an interesting manner and the data is carried out during the online learning process. The development method refers to the method proposed by Lee and Owens. The results of the development trial involved 25 teachers of KKG PJOK Elementary School, Wagir District, Malang Regency. The results showed that the product can be categorized as valid with the percentage in small group trials of 74.76 percent and 79.17 percent of the results of large group trials.\r Abstrak: Proses pembelajaran senam lantai selama ini dilakukan melalui permainan. Namun belum pernah dilakukan menggunakan media pembelajaran makan perlu adanya pengembangan dan penelitian terkait media pembelajaran yang mengemas materi variasi permainan senam lantai secara menarik dan data dilakukan saat proses pembelajaran daring. Metode pengembangan mengacu metode yang dikemukakan oleh Lee dan Owens. Hasil uji coba pengembangan melibatkan sebanyak 25 guru KKG PJOK Sekolah Dasar Kecamatan Wagir Kabupaten Malang. Hasil penelitian menunjukan bahwa produk dapat dikategorikan valid dengan persentase pada uji coba kelompok kecil sebesar 74,76 persen dan 79,17 persen hasil uji coba kelompok besar.","author":[{"dropping-particle":"","family":"Agustin","given":"Amelia Nada","non-dropping-particle":"","parse-names":false,"suffix":""},{"dropping-particle":"","family":"Kurniawan","given":"Ari Wibowo","non-dropping-particle":"","parse-names":false,"suffix":""}],"container-title":"Sport Science and Health","id":"ITEM-1","issue":"6","issued":{"date-parts":[["2021"]]},"page":"369-380","title":"Pengembangan Media Pembelajaran Variasi Permainan Senam Lantai Berbasis Aplikasi Articulate Storyline","type":"article-journal","volume":"3"},"uris":["http://www.mendeley.com/documents/?uuid=b35a9caa-a092-4762-a91c-800b967cc654"]}],"mendeley":{"formattedCitation":"(Agustin &amp; Kurniawan, 2021)","plainTextFormattedCitation":"(Agustin &amp; Kurniawan, 2021)","previouslyFormattedCitation":"(Agustin &amp; Kurniawan, 2021)"},"properties":{"noteIndex":0},"schema":"https://github.com/citation-style-language/schema/raw/master/csl-citation.json"}</w:instrText>
      </w:r>
      <w:r w:rsidR="007B4840">
        <w:rPr>
          <w:sz w:val="24"/>
          <w:szCs w:val="24"/>
        </w:rPr>
        <w:fldChar w:fldCharType="separate"/>
      </w:r>
      <w:r w:rsidR="007B4840" w:rsidRPr="007B4840">
        <w:rPr>
          <w:noProof/>
          <w:sz w:val="24"/>
          <w:szCs w:val="24"/>
        </w:rPr>
        <w:t>(Agustin &amp; Kurniawan, 2021)</w:t>
      </w:r>
      <w:r w:rsidR="007B4840">
        <w:rPr>
          <w:sz w:val="24"/>
          <w:szCs w:val="24"/>
        </w:rPr>
        <w:fldChar w:fldCharType="end"/>
      </w:r>
      <w:r w:rsidRPr="006361A5">
        <w:rPr>
          <w:sz w:val="24"/>
          <w:szCs w:val="24"/>
        </w:rPr>
        <w:t xml:space="preserve">. According to </w:t>
      </w:r>
      <w:r w:rsidR="007B4840">
        <w:rPr>
          <w:sz w:val="24"/>
          <w:szCs w:val="24"/>
        </w:rPr>
        <w:fldChar w:fldCharType="begin" w:fldLock="1"/>
      </w:r>
      <w:r w:rsidR="007B4840">
        <w:rPr>
          <w:sz w:val="24"/>
          <w:szCs w:val="24"/>
        </w:rPr>
        <w:instrText>ADDIN CSL_CITATION {"citationItems":[{"id":"ITEM-1","itemData":{"DOI":"10.17977/um062v3i22021p40-53","abstract":"Abstract: This development research aims to develop learning of physical fitness agility elements based on interactive multimedia in SMP Negeri 4 Malang. Using the Research and Development (R&amp;D) model with Lee &amp; Owen. Using a small group trial subject of 20 students and a large group trial subject of 60 students consisting of class VII and class VIII. Based on the results of data analysis obtained from learning experts with a percentage of 93%, physical fitness experts with a percentage of 91%, media experts with a percentage of 90%, small group trials 89%, and large group trials 89%. Based on the analysis of the data that has been obtained, it is concluded that the development product is suitable for use in the learning process. Abstrak: Penelitian pengembangan ini bertujuan mengembangkan pembelajaran kebugaran jasmani unsur kelincahan berbasis multimedia interaktif di SMP Negeri 4 Malang. Menggunakan model Reseach and Development (R&amp;D) dengan Lee &amp; Owen. Menggunakan subjek uji coba kelompok kecil 20 siswa dan subjek uji coba kelompok besar 60 siswa terdiri dari kelas VII dan kelas VIII. Berdasarkan hasil analisis data yang diperoleh dari ahli pembelajaran dengan persentase 93%, ahli kebugaran jasmani dengan persentase 91%, ahli media dengan persentase 90%, uji coba kelompok kecil 89%, dan uji coba kelompok besar 89%. Berdasarkan analisis data yang telah diperoleh, disimpulkan bahwa produk pengembangan layak digunakan dalam proses pembelajaran.","author":[{"dropping-particle":"","family":"Muklis","given":"Novan Arzani","non-dropping-particle":"","parse-names":false,"suffix":""},{"dropping-particle":"","family":"Kurniawan","given":"Ari Wibowo","non-dropping-particle":"","parse-names":false,"suffix":""},{"dropping-particle":"","family":"Kurniawan","given":"Rama","non-dropping-particle":"","parse-names":false,"suffix":""}],"container-title":"Sport Science and Health","id":"ITEM-1","issue":"11","issued":{"date-parts":[["2020"]]},"title":"Pengembangan Pembelajaran Kebugaran Jasmani Unsur Kekuatan Berbasis Multimedia Interaktif","type":"article-journal","volume":"2"},"uris":["http://www.mendeley.com/documents/?uuid=fd1bb70b-de22-410e-9e13-eea2ccfe0842"]}],"mendeley":{"formattedCitation":"(Muklis et al., 2020)","plainTextFormattedCitation":"(Muklis et al., 2020)","previouslyFormattedCitation":"(Muklis et al., 2020)"},"properties":{"noteIndex":0},"schema":"https://github.com/citation-style-language/schema/raw/master/csl-citation.json"}</w:instrText>
      </w:r>
      <w:r w:rsidR="007B4840">
        <w:rPr>
          <w:sz w:val="24"/>
          <w:szCs w:val="24"/>
        </w:rPr>
        <w:fldChar w:fldCharType="separate"/>
      </w:r>
      <w:r w:rsidR="007B4840" w:rsidRPr="007B4840">
        <w:rPr>
          <w:noProof/>
          <w:sz w:val="24"/>
          <w:szCs w:val="24"/>
        </w:rPr>
        <w:t>(Muklis et al., 2020)</w:t>
      </w:r>
      <w:r w:rsidR="007B4840">
        <w:rPr>
          <w:sz w:val="24"/>
          <w:szCs w:val="24"/>
        </w:rPr>
        <w:fldChar w:fldCharType="end"/>
      </w:r>
      <w:r w:rsidR="007B4840">
        <w:rPr>
          <w:sz w:val="24"/>
          <w:szCs w:val="24"/>
        </w:rPr>
        <w:t xml:space="preserve"> </w:t>
      </w:r>
      <w:r w:rsidRPr="006361A5">
        <w:rPr>
          <w:sz w:val="24"/>
          <w:szCs w:val="24"/>
        </w:rPr>
        <w:t xml:space="preserve">interactive multimedia can increase interest, motivation, and interest in participating in the learning process. A similar opinion was expressed by </w:t>
      </w:r>
      <w:r w:rsidR="007B4840">
        <w:rPr>
          <w:sz w:val="24"/>
          <w:szCs w:val="24"/>
        </w:rPr>
        <w:fldChar w:fldCharType="begin" w:fldLock="1"/>
      </w:r>
      <w:r w:rsidR="007B4840">
        <w:rPr>
          <w:sz w:val="24"/>
          <w:szCs w:val="24"/>
        </w:rPr>
        <w:instrText>ADDIN CSL_CITATION {"citationItems":[{"id":"ITEM-1","itemData":{"abstract":"Buildings with intermittent occupancy may not perform thermally the same as typical commercial and residential facilities. Thermal comfort requirements require careful envelope design coupled with the appropriate air-conditioning system operation strategies. One of the most prominent examples of such buildings is mosques. Mosques are usually occupied five intermittent times day and night all year round. Like any other building, they have to be mechanically air-conditioned to achieve the required thermal comfort for worshippers especially in harsh climatic regions. This paper describes the physical and operating characteristics typical for the intermittently occupied mosques as well as the results of the thermal optimization of a medium size mosque in the two hot-dry and hot-humid Saudi Arabian cities of Riyadh and Jeddah. The analysis utilizes a direct search optimization technique that is coupled to an hourly energy simulation program. Based on that, design guidelines are presented for the optimum thermal performance of mosques in these two cities in addition to other design and operating factors that need to be considered for mosques in general. © 2009 The Author(s).","author":[{"dropping-particle":"","family":"Kurniawan, Ari Wibowo., Tangkudung","given":"James","non-dropping-particle":"","parse-names":false,"suffix":""}],"id":"ITEM-1","issued":{"date-parts":[["0"]]},"title":"DEVELOPMENT OF INTERACTIVE MULTIMEDIA-BASED GYMNASTICS FLOOR TECHNIQUES LEARNING MODEL FOR JUNIOR HIGH SCHOOL STUDENTS","type":"article-journal"},"uris":["http://www.mendeley.com/documents/?uuid=2e42fd01-97fc-4db2-bf3e-220e1a16bf49"]}],"mendeley":{"formattedCitation":"(Kurniawan, Ari Wibowo., Tangkudung, n.d.)","plainTextFormattedCitation":"(Kurniawan, Ari Wibowo., Tangkudung, n.d.)","previouslyFormattedCitation":"(Kurniawan, Ari Wibowo., Tangkudung, n.d.)"},"properties":{"noteIndex":0},"schema":"https://github.com/citation-style-language/schema/raw/master/csl-citation.json"}</w:instrText>
      </w:r>
      <w:r w:rsidR="007B4840">
        <w:rPr>
          <w:sz w:val="24"/>
          <w:szCs w:val="24"/>
        </w:rPr>
        <w:fldChar w:fldCharType="separate"/>
      </w:r>
      <w:r w:rsidR="007B4840" w:rsidRPr="007B4840">
        <w:rPr>
          <w:noProof/>
          <w:sz w:val="24"/>
          <w:szCs w:val="24"/>
        </w:rPr>
        <w:t>(Kurniawan, Ari Wibowo., Tangkudung, n.d.)</w:t>
      </w:r>
      <w:r w:rsidR="007B4840">
        <w:rPr>
          <w:sz w:val="24"/>
          <w:szCs w:val="24"/>
        </w:rPr>
        <w:fldChar w:fldCharType="end"/>
      </w:r>
      <w:r w:rsidR="007B4840">
        <w:rPr>
          <w:sz w:val="24"/>
          <w:szCs w:val="24"/>
        </w:rPr>
        <w:t xml:space="preserve"> </w:t>
      </w:r>
      <w:r w:rsidRPr="006361A5">
        <w:rPr>
          <w:sz w:val="24"/>
          <w:szCs w:val="24"/>
        </w:rPr>
        <w:t>that the use of interactive multimedia can increase students' interest in learning so that students are helped in understanding the material. Based on the above opinion, the benefits of using multimedia in learning besides being able to increase student interest in learning, for educators, multimedia in the form of applications can be useful as a guide in the learning process to achieve learning objectives.</w:t>
      </w:r>
    </w:p>
    <w:p w14:paraId="300DD57B" w14:textId="37D05099" w:rsidR="00443AA4" w:rsidRPr="00C605E2" w:rsidRDefault="006361A5" w:rsidP="000F633A">
      <w:pPr>
        <w:pStyle w:val="Teks"/>
        <w:spacing w:before="240" w:line="360" w:lineRule="auto"/>
        <w:ind w:left="0" w:firstLine="738"/>
        <w:rPr>
          <w:rFonts w:ascii="Times New Roman" w:hAnsi="Times New Roman" w:cs="Times New Roman"/>
          <w:sz w:val="24"/>
          <w:szCs w:val="24"/>
          <w:shd w:val="clear" w:color="auto" w:fill="FFFF00"/>
        </w:rPr>
      </w:pPr>
      <w:r w:rsidRPr="006361A5">
        <w:rPr>
          <w:rFonts w:ascii="Times New Roman" w:hAnsi="Times New Roman" w:cs="Times New Roman"/>
          <w:sz w:val="24"/>
          <w:szCs w:val="24"/>
        </w:rPr>
        <w:t>Physical</w:t>
      </w:r>
      <w:r w:rsidR="00B70E30">
        <w:rPr>
          <w:rFonts w:ascii="Times New Roman" w:hAnsi="Times New Roman" w:cs="Times New Roman"/>
          <w:sz w:val="24"/>
          <w:szCs w:val="24"/>
        </w:rPr>
        <w:t xml:space="preserve"> </w:t>
      </w:r>
      <w:r w:rsidR="00B70E30" w:rsidRPr="00B70E30">
        <w:rPr>
          <w:rFonts w:ascii="Times New Roman" w:hAnsi="Times New Roman" w:cs="Times New Roman"/>
          <w:sz w:val="24"/>
          <w:szCs w:val="24"/>
        </w:rPr>
        <w:t>education is a movement experience that can improve a person's ability in terms of physical, mental, knowledge</w:t>
      </w:r>
      <w:r w:rsidR="00B70E30">
        <w:rPr>
          <w:rFonts w:ascii="Times New Roman" w:hAnsi="Times New Roman" w:cs="Times New Roman"/>
          <w:sz w:val="24"/>
          <w:szCs w:val="24"/>
        </w:rPr>
        <w:t>,</w:t>
      </w:r>
      <w:r w:rsidR="00B70E30" w:rsidRPr="00B70E30">
        <w:rPr>
          <w:rFonts w:ascii="Times New Roman" w:hAnsi="Times New Roman" w:cs="Times New Roman"/>
          <w:sz w:val="24"/>
          <w:szCs w:val="24"/>
        </w:rPr>
        <w:t xml:space="preserve"> and social, a person's ability can be seen through movement skills, progress in thinking or knowledge, social, emotional and spiritual development </w:t>
      </w:r>
      <w:r w:rsidR="007B4840">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author":[{"dropping-particle":"","family":"Nur","given":"Suaib","non-dropping-particle":"","parse-names":false,"suffix":""},{"dropping-particle":"","family":"Ismail","given":"Muhammad","non-dropping-particle":"","parse-names":false,"suffix":""},{"dropping-particle":"","family":"Suharto","given":"Mohamad Rizal","non-dropping-particle":"","parse-names":false,"suffix":""},{"dropping-particle":"","family":"Abduh","given":"Muhammad Razak","non-dropping-particle":"","parse-names":false,"suffix":""},{"dropping-particle":"","family":"Glasser","given":"Jurnal Pendidikan","non-dropping-particle":"","parse-names":false,"suffix":""},{"dropping-particle":"","family":"Jasmani","given":"Pendidikan","non-dropping-particle":"","parse-names":false,"suffix":""},{"dropping-particle":"","family":"Pendahuluan","given":"A","non-dropping-particle":"","parse-names":false,"suffix":""}],"id":"ITEM-1","issued":{"date-parts":[["0"]]},"page":"114-121","title":"Aspek minat pada siswi kelas xi sman 4 palu terhadap pembelajaran pendidikan jasmani","type":"article-journal"},"uris":["http://www.mendeley.com/documents/?uuid=c720964f-25a0-48ea-a372-a3a0f77cfa4c"]}],"mendeley":{"formattedCitation":"(Nur et al., n.d.)","plainTextFormattedCitation":"(Nur et al., n.d.)","previouslyFormattedCitation":"(Nur et al., n.d.)"},"properties":{"noteIndex":0},"schema":"https://github.com/citation-style-language/schema/raw/master/csl-citation.json"}</w:instrText>
      </w:r>
      <w:r w:rsidR="007B4840">
        <w:rPr>
          <w:rFonts w:ascii="Times New Roman" w:hAnsi="Times New Roman" w:cs="Times New Roman"/>
          <w:sz w:val="24"/>
          <w:szCs w:val="24"/>
        </w:rPr>
        <w:fldChar w:fldCharType="separate"/>
      </w:r>
      <w:r w:rsidR="007B4840" w:rsidRPr="007B4840">
        <w:rPr>
          <w:rFonts w:ascii="Times New Roman" w:hAnsi="Times New Roman" w:cs="Times New Roman"/>
          <w:noProof/>
          <w:sz w:val="24"/>
          <w:szCs w:val="24"/>
        </w:rPr>
        <w:t>(Nur et al., n.d.)</w:t>
      </w:r>
      <w:r w:rsidR="007B4840">
        <w:rPr>
          <w:rFonts w:ascii="Times New Roman" w:hAnsi="Times New Roman" w:cs="Times New Roman"/>
          <w:sz w:val="24"/>
          <w:szCs w:val="24"/>
        </w:rPr>
        <w:fldChar w:fldCharType="end"/>
      </w:r>
      <w:r w:rsidR="007B4840">
        <w:rPr>
          <w:rFonts w:ascii="Times New Roman" w:hAnsi="Times New Roman" w:cs="Times New Roman"/>
          <w:sz w:val="24"/>
          <w:szCs w:val="24"/>
        </w:rPr>
        <w:t xml:space="preserve">. </w:t>
      </w:r>
      <w:r w:rsidR="00B70E30" w:rsidRPr="00B70E30">
        <w:rPr>
          <w:rFonts w:ascii="Times New Roman" w:hAnsi="Times New Roman" w:cs="Times New Roman"/>
          <w:sz w:val="24"/>
          <w:szCs w:val="24"/>
        </w:rPr>
        <w:t>Physical education cannot achieve learning objectives without the right approaches, strategies</w:t>
      </w:r>
      <w:r w:rsidR="00B70E30">
        <w:rPr>
          <w:rFonts w:ascii="Times New Roman" w:hAnsi="Times New Roman" w:cs="Times New Roman"/>
          <w:sz w:val="24"/>
          <w:szCs w:val="24"/>
        </w:rPr>
        <w:t>,</w:t>
      </w:r>
      <w:r w:rsidR="00B70E30" w:rsidRPr="00B70E30">
        <w:rPr>
          <w:rFonts w:ascii="Times New Roman" w:hAnsi="Times New Roman" w:cs="Times New Roman"/>
          <w:sz w:val="24"/>
          <w:szCs w:val="24"/>
        </w:rPr>
        <w:t xml:space="preserve"> and learning models</w:t>
      </w:r>
      <w:r w:rsidR="002A376E">
        <w:rPr>
          <w:rFonts w:ascii="Times New Roman" w:hAnsi="Times New Roman" w:cs="Times New Roman"/>
          <w:sz w:val="24"/>
          <w:szCs w:val="24"/>
        </w:rPr>
        <w:t xml:space="preserve"> </w:t>
      </w:r>
      <w:r w:rsidR="002A376E">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{"citationItems":[{"id":"ITEM-1","itemData":{"abstract":"… Pembelajaran daring merupakan pembelajaran yang memanfaatkan teknologi multimedia, video, kelas … pendidik dan peserta didik yang mana sistem pembelajaran secara kovensional … vlog) channel youtube dengan pendekatan sistem sebagai media alternatif pembelajaran …","author":[{"dropping-particle":"","family":"Jayul","given":"Achmad","non-dropping-particle":"","parse-names":false,"suffix":""},{"dropping-particle":"","family":"Irwanto","given":"Edi","non-dropping-particle":"","parse-names":false,"suffix":""}],"container-title":"Jurnal Pendidikan Kesehatan Rekreasi","id":"ITEM-1","issue":"2","issued":{"date-parts":[["2020"]]},"page":"190-199","title":"Model Pembelajaran Daring Sebagai Alternatif Proses Kegiatan Belajar Pendidikan Jasmani di Tengah Pandemi Covid-19","type":"article-journal","volume":"6"},"uris":["http://www.mendeley.com/documents/?uuid=e5a59d08-6f6a-482f-b7cc-e75db5836123"]}],"mendeley":{"formattedCitation":"(Jayul &amp; Irwanto, 2020)","plainTextFormattedCitation":"(Jayul &amp; Irwanto, 2020)","previouslyFormattedCitation":"(Jayul &amp; Irwanto, 2020)"},"properties":{"noteIndex":0},"schema":"https://github.com/citation-style-language/schema/raw/master/csl-citation.json"}</w:instrText>
      </w:r>
      <w:r w:rsidR="002A376E">
        <w:rPr>
          <w:rFonts w:ascii="Times New Roman" w:hAnsi="Times New Roman" w:cs="Times New Roman"/>
          <w:sz w:val="24"/>
          <w:szCs w:val="24"/>
        </w:rPr>
        <w:fldChar w:fldCharType="separate"/>
      </w:r>
      <w:r w:rsidR="002A376E" w:rsidRPr="002A376E">
        <w:rPr>
          <w:rFonts w:ascii="Times New Roman" w:hAnsi="Times New Roman" w:cs="Times New Roman"/>
          <w:noProof/>
          <w:sz w:val="24"/>
          <w:szCs w:val="24"/>
        </w:rPr>
        <w:t>(Jayul &amp; Irwanto, 2020)</w:t>
      </w:r>
      <w:r w:rsidR="002A376E">
        <w:rPr>
          <w:rFonts w:ascii="Times New Roman" w:hAnsi="Times New Roman" w:cs="Times New Roman"/>
          <w:sz w:val="24"/>
          <w:szCs w:val="24"/>
        </w:rPr>
        <w:fldChar w:fldCharType="end"/>
      </w:r>
      <w:r w:rsidR="00B70E30" w:rsidRPr="00B70E30">
        <w:rPr>
          <w:rFonts w:ascii="Times New Roman" w:hAnsi="Times New Roman" w:cs="Times New Roman"/>
          <w:sz w:val="24"/>
          <w:szCs w:val="24"/>
        </w:rPr>
        <w:t xml:space="preserve">. Physical education is an important learning process from all educational processes with the aim of developing and maintaining the body through physical activity </w:t>
      </w:r>
      <w:r w:rsidR="002A376E">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{"citationItems":[{"id":"ITEM-1","itemData":{"DOI":"10.17977/jptpp.v5i3.13303","abstract":"&lt;p&gt;&lt;strong&gt;Abstract:&lt;/strong&gt; The purpose this of study is to take an overview of the implementation of the PJOK in SMP Kec. Pakis. The method used is descriptive analysis. With a total sample of 6 schools. data instrument using observation techniques. The results showed that the propulsion activities were still not in accordance with the standard with an average time of 10.64m (9%), the core activities were still not in accordance with the standard with a time of 56.39m (47%), closing activities were still lacking and not in accordance with time of 5.91m (5%) and effectiveness activities are still far from the existing standard with 72.95m (61%) with a fairly good category.&lt;/p&gt;&lt;strong&gt;Abstrak:&lt;/strong&gt;&lt;em&gt; &lt;/em&gt;Tujuan penelitian ini yakni mengambil gambaran pelaksanaan pembelajaran PJOK SMP Kec. Pakis. Metode yang digunakan yaitu analisis diskriptif. Dengan jumlah sampel penelitian enam sekolah. Instrumen data dengan menggunakan teknik observasi. Hasil penelitian menunjukkan bahawa kegiatan pendahulan masih belum sesuai dengan &lt;em&gt;standart&lt;/em&gt; dengan waktu rata-rata 10,64m (9%), kegiatan inti juga masih belum sesuai dengan &lt;em&gt;standart&lt;/em&gt; dengan waktu 56,39m (47%), kegiatan penutup masih kurang dan belum sesuai dengan waktu 5,91m (5%) dan kegiatan efektivitas masih jauh dari &lt;em&gt;standart&lt;/em&gt; yang ada dengan waktu 72,95m (61%) dengan kategori cukup baik.","author":[{"dropping-particle":"","family":"Taqwim","given":"Revandi Imana","non-dropping-particle":"","parse-names":false,"suffix":""},{"dropping-particle":"","family":"Winarno","given":"M. E.","non-dropping-particle":"","parse-names":false,"suffix":""},{"dropping-particle":"","family":"Roesdiyanto","given":"Roesdiyanto","non-dropping-particle":"","parse-names":false,"suffix":""}],"container-title":"Jurnal Pendidikan: Teori, Penelitian, dan Pengembangan","id":"ITEM-1","issue":"3","issued":{"date-parts":[["2020"]]},"page":"395","title":"Pelaksanaan Pembelajaran Pendidikan Jasmani, Olahraga, dan Kesehatan","type":"article-journal","volume":"5"},"uris":["http://www.mendeley.com/documents/?uuid=1f0a54bd-9d93-4f13-84ae-ab0fe5c7a18b"]}],"mendeley":{"formattedCitation":"(Taqwim et al., 2020)","plainTextFormattedCitation":"(Taqwim et al., 2020)","previouslyFormattedCitation":"(Taqwim et al., 2020)"},"properties":{"noteIndex":0},"schema":"https://github.com/citation-style-language/schema/raw/master/csl-citation.json"}</w:instrText>
      </w:r>
      <w:r w:rsidR="002A376E">
        <w:rPr>
          <w:rFonts w:ascii="Times New Roman" w:hAnsi="Times New Roman" w:cs="Times New Roman"/>
          <w:sz w:val="24"/>
          <w:szCs w:val="24"/>
        </w:rPr>
        <w:fldChar w:fldCharType="separate"/>
      </w:r>
      <w:r w:rsidR="002A376E" w:rsidRPr="002A376E">
        <w:rPr>
          <w:rFonts w:ascii="Times New Roman" w:hAnsi="Times New Roman" w:cs="Times New Roman"/>
          <w:noProof/>
          <w:sz w:val="24"/>
          <w:szCs w:val="24"/>
        </w:rPr>
        <w:t>(Taqwim et al., 2020)</w:t>
      </w:r>
      <w:r w:rsidR="002A376E">
        <w:rPr>
          <w:rFonts w:ascii="Times New Roman" w:hAnsi="Times New Roman" w:cs="Times New Roman"/>
          <w:sz w:val="24"/>
          <w:szCs w:val="24"/>
        </w:rPr>
        <w:fldChar w:fldCharType="end"/>
      </w:r>
      <w:r w:rsidR="002A376E">
        <w:rPr>
          <w:rFonts w:ascii="Times New Roman" w:hAnsi="Times New Roman" w:cs="Times New Roman"/>
          <w:sz w:val="24"/>
          <w:szCs w:val="24"/>
        </w:rPr>
        <w:t xml:space="preserve">. </w:t>
      </w:r>
      <w:r w:rsidR="00B70E30" w:rsidRPr="00B70E30">
        <w:rPr>
          <w:rFonts w:ascii="Times New Roman" w:hAnsi="Times New Roman" w:cs="Times New Roman"/>
          <w:sz w:val="24"/>
          <w:szCs w:val="24"/>
        </w:rPr>
        <w:t>Physical education is an educational process that carries out physical activities with the aim of developing several aspects such as health, fitness, critical thinking</w:t>
      </w:r>
      <w:r w:rsidR="00B70E30">
        <w:rPr>
          <w:rFonts w:ascii="Times New Roman" w:hAnsi="Times New Roman" w:cs="Times New Roman"/>
          <w:sz w:val="24"/>
          <w:szCs w:val="24"/>
        </w:rPr>
        <w:t>,</w:t>
      </w:r>
      <w:r w:rsidR="00B70E30" w:rsidRPr="00B70E30">
        <w:rPr>
          <w:rFonts w:ascii="Times New Roman" w:hAnsi="Times New Roman" w:cs="Times New Roman"/>
          <w:sz w:val="24"/>
          <w:szCs w:val="24"/>
        </w:rPr>
        <w:t xml:space="preserve"> and healthy living that leads to growth stimulation and balanced physical and psychological quality development performance</w:t>
      </w:r>
      <w:r w:rsidR="002A376E">
        <w:rPr>
          <w:rFonts w:ascii="Times New Roman" w:hAnsi="Times New Roman" w:cs="Times New Roman"/>
          <w:sz w:val="24"/>
          <w:szCs w:val="24"/>
        </w:rPr>
        <w:t xml:space="preserve"> </w:t>
      </w:r>
      <w:r w:rsidR="002A376E">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author":[{"dropping-particle":"","family":"Sari","given":"Yeyen","non-dropping-particle":"","parse-names":false,"suffix":""},{"dropping-particle":"","family":"Pujianto","given":"Dian","non-dropping-particle":"","parse-names":false,"suffix":""}],"container-title":"Jurnal Ilmiah Pendidikan Jasmani","id":"ITEM-1","issue":"1","issued":{"date-parts":[["2018"]]},"title":"PENGARUH METODE BERMAIN TERHADAP HASIL BELAJAR SENAM LANTAI ROLL BELAKANG PADA SISWA KELAS VIII SMP NEGERI 4 BENGKULU","type":"article-journal","volume":"2"},"uris":["http://www.mendeley.com/documents/?uuid=88f81085-afc3-4992-87d2-9d4dd5184cf2"]}],"mendeley":{"formattedCitation":"(Sari &amp; Pujianto, 2018)","plainTextFormattedCitation":"(Sari &amp; Pujianto, 2018)","previouslyFormattedCitation":"(Sari &amp; Pujianto, 2018)"},"properties":{"noteIndex":0},"schema":"https://github.com/citation-style-language/schema/raw/master/csl-citation.json"}</w:instrText>
      </w:r>
      <w:r w:rsidR="002A376E">
        <w:rPr>
          <w:rFonts w:ascii="Times New Roman" w:hAnsi="Times New Roman" w:cs="Times New Roman"/>
          <w:sz w:val="24"/>
          <w:szCs w:val="24"/>
        </w:rPr>
        <w:fldChar w:fldCharType="separate"/>
      </w:r>
      <w:r w:rsidR="002A376E" w:rsidRPr="002A376E">
        <w:rPr>
          <w:rFonts w:ascii="Times New Roman" w:hAnsi="Times New Roman" w:cs="Times New Roman"/>
          <w:noProof/>
          <w:sz w:val="24"/>
          <w:szCs w:val="24"/>
        </w:rPr>
        <w:t>(Sari &amp; Pujianto, 2018)</w:t>
      </w:r>
      <w:r w:rsidR="002A376E">
        <w:rPr>
          <w:rFonts w:ascii="Times New Roman" w:hAnsi="Times New Roman" w:cs="Times New Roman"/>
          <w:sz w:val="24"/>
          <w:szCs w:val="24"/>
        </w:rPr>
        <w:fldChar w:fldCharType="end"/>
      </w:r>
      <w:r w:rsidR="002A376E">
        <w:rPr>
          <w:rFonts w:ascii="Times New Roman" w:hAnsi="Times New Roman" w:cs="Times New Roman"/>
          <w:sz w:val="24"/>
          <w:szCs w:val="24"/>
        </w:rPr>
        <w:t xml:space="preserve">. </w:t>
      </w:r>
      <w:r w:rsidR="00B70E30" w:rsidRPr="00B70E30">
        <w:rPr>
          <w:rFonts w:ascii="Times New Roman" w:hAnsi="Times New Roman" w:cs="Times New Roman"/>
          <w:sz w:val="24"/>
          <w:szCs w:val="24"/>
        </w:rPr>
        <w:t xml:space="preserve">According to </w:t>
      </w:r>
      <w:r w:rsidR="002A376E">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{"citationItems":[{"id":"ITEM-1","itemData":{"ISSN":"2614-8293","abstract":"Abstrak Tujuan penelitian ini adalah mengembangkan media pembelajaran jurus tunggal berbasis android. Media pembelajaran yang dikembangkan untuk meningkatkan hasil belajar jurus tunggal pencak silat. Penelitian ini adalah penelitian dan pengembangan. Pengujian lapangan awal dilakukan di SMP Budi Mulia Dua Sleman. Pengujian lapangan utama dilakukan di SMP Mataram dan MTs Ali Maksum Bantul. Tahap uji lapangan operasional di SMP Muhammadiyah 4 Kota Yogyakarta. Data diperoleh dengan cara observasi dan kuesioner menggunakan skala likert. Analisis data menggunakan deskriptif kualitatif dan kuantitatif. Data efektivitas diperoleh menggunakan paired T test. Hasil pengembangan media pembelajaran jurus tunggal pencak silat berbasis android adalah efektif untuk meningkatkan hasil belajar pencak silat baik dari pengetahuan teori dan praktik gerak jurus tunggal. Hasil penilaian ahli menunjukkan dalam kategori sangat baik. Hasil pada uji lapangan operasional menunjukkan signifikansi &lt; 0.5. Berdasar hasil tersebut media pembelajaran jurus tunggal pencak silat berbasis android dianggap efektif untuk meningkatkan hasil belajar jurus tunggal pencak silat. Kata kunci: pembelajaran, jurus tunggal, android, pencak silat","author":[{"dropping-particle":"","family":"Fitriady","given":"Gema","non-dropping-particle":"","parse-names":false,"suffix":""},{"dropping-particle":"","family":"Sugiyanto","given":"","non-dropping-particle":"","parse-names":false,"suffix":""},{"dropping-particle":"","family":"Sugiarto","given":"Tatok","non-dropping-particle":"","parse-names":false,"suffix":""}],"container-title":"Gelanggang Pendidikan Jasmani Indonesia","id":"ITEM-1","issue":"2","issued":{"date-parts":[["2020"]]},"page":"82-90","title":"Gelanggang Pendidikan Jasmani Indonesia","type":"article-journal","volume":"3"},"uris":["http://www.mendeley.com/documents/?uuid=db86bec8-8011-4ab9-9065-137fe5c63085"]}],"mendeley":{"formattedCitation":"(Fitriady et al., 2020)","plainTextFormattedCitation":"(Fitriady et al., 2020)","previouslyFormattedCitation":"(Fitriady et al., 2020)"},"properties":{"noteIndex":0},"schema":"https://github.com/citation-style-language/schema/raw/master/csl-citation.json"}</w:instrText>
      </w:r>
      <w:r w:rsidR="002A376E">
        <w:rPr>
          <w:rFonts w:ascii="Times New Roman" w:hAnsi="Times New Roman" w:cs="Times New Roman"/>
          <w:sz w:val="24"/>
          <w:szCs w:val="24"/>
        </w:rPr>
        <w:fldChar w:fldCharType="separate"/>
      </w:r>
      <w:r w:rsidR="002A376E" w:rsidRPr="002A376E">
        <w:rPr>
          <w:rFonts w:ascii="Times New Roman" w:hAnsi="Times New Roman" w:cs="Times New Roman"/>
          <w:noProof/>
          <w:sz w:val="24"/>
          <w:szCs w:val="24"/>
        </w:rPr>
        <w:t>(Fitriady et al., 2020)</w:t>
      </w:r>
      <w:r w:rsidR="002A376E">
        <w:rPr>
          <w:rFonts w:ascii="Times New Roman" w:hAnsi="Times New Roman" w:cs="Times New Roman"/>
          <w:sz w:val="24"/>
          <w:szCs w:val="24"/>
        </w:rPr>
        <w:fldChar w:fldCharType="end"/>
      </w:r>
      <w:r w:rsidR="002A376E">
        <w:rPr>
          <w:rFonts w:ascii="Times New Roman" w:hAnsi="Times New Roman" w:cs="Times New Roman"/>
          <w:sz w:val="24"/>
          <w:szCs w:val="24"/>
        </w:rPr>
        <w:t xml:space="preserve"> </w:t>
      </w:r>
      <w:r w:rsidR="00B70E30" w:rsidRPr="00B70E30">
        <w:rPr>
          <w:rFonts w:ascii="Times New Roman" w:hAnsi="Times New Roman" w:cs="Times New Roman"/>
          <w:sz w:val="24"/>
          <w:szCs w:val="24"/>
        </w:rPr>
        <w:t xml:space="preserve">physical education is a learning process carried out through movement activities that are formed to improve physical fitness, develop motor skills, healthy living behavior </w:t>
      </w:r>
      <w:r w:rsidR="00B70E30" w:rsidRPr="00B70E30">
        <w:rPr>
          <w:rFonts w:ascii="Times New Roman" w:hAnsi="Times New Roman" w:cs="Times New Roman"/>
          <w:sz w:val="24"/>
          <w:szCs w:val="24"/>
        </w:rPr>
        <w:lastRenderedPageBreak/>
        <w:t xml:space="preserve">and knowledge, emotional intelligence, and sportsmanship. One of the topics in physical education is basketball. Basketball is a large ball game played by two teams, each team consisting of five people, where each team tries to put the ball into the ring to score points, where the ball is passed, shot, and dribbled. (dribble) or reflected in all directions according to the regulations (Kurniawan, 2011). Basketball is a sport played by two teams and each team consists of 5 people who aim to collect points by putting the ball into the ring </w:t>
      </w:r>
      <w:r w:rsidR="002A376E">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{"citationItems":[{"id":"ITEM-1","itemData":{"DOI":"https://doi.org/10.31539/jpjo.v1i2.169","abstract":"The purpose of this study was to improve student learning outcomes in basketball games with a demonstration method for fifth graders at SDN 22 Koto Baru. The research method that researchers use for classroom action research (CAR) is action research conducted in the classroom to improve student learning outcomes. This research was conducted in 2 cycles. Each cycle consists of planning, implementation, observation, and reflection steps. This research was conducted at SDN 22 Koto Baru. This research was conducted from August to November 2017 in class V C SDN 22 Koto Baru, the results showed that learning with the demonstration method, can not only improve student learning outcomes in the aspect of knowledge, but also can improve student skills because students in learning are asked to directly demonstrate the movements in a basketball game. Thus, it is suggested that teachers are expected to use the demonstration method in learning and students should listen to any information conveyed by the teacher, so that the learning that will be carried out runs smoothly.","author":[{"dropping-particle":"","family":"Hafridarli","given":"","non-dropping-particle":"","parse-names":false,"suffix":""}],"container-title":"Journal of Physical Education and Sports","id":"ITEM-1","issue":"69","issued":{"date-parts":[["2018"]]},"title":"IMPROVING STUDENT LEARNING OUTCOMES WITH THE DEMONSTRATION METHOD IN BASKETBALL GAMES IN ELEMENTARY SCHOOL","type":"article-journal","volume":"1"},"uris":["http://www.mendeley.com/documents/?uuid=b15d6519-f1e0-4c46-9473-10cf3536cb52"]}],"mendeley":{"formattedCitation":"(Hafridarli, 2018)","plainTextFormattedCitation":"(Hafridarli, 2018)","previouslyFormattedCitation":"(Hafridarli, 2018)"},"properties":{"noteIndex":0},"schema":"https://github.com/citation-style-language/schema/raw/master/csl-citation.json"}</w:instrText>
      </w:r>
      <w:r w:rsidR="002A376E">
        <w:rPr>
          <w:rFonts w:ascii="Times New Roman" w:hAnsi="Times New Roman" w:cs="Times New Roman"/>
          <w:sz w:val="24"/>
          <w:szCs w:val="24"/>
        </w:rPr>
        <w:fldChar w:fldCharType="separate"/>
      </w:r>
      <w:r w:rsidR="002A376E" w:rsidRPr="002A376E">
        <w:rPr>
          <w:rFonts w:ascii="Times New Roman" w:hAnsi="Times New Roman" w:cs="Times New Roman"/>
          <w:noProof/>
          <w:sz w:val="24"/>
          <w:szCs w:val="24"/>
        </w:rPr>
        <w:t>(Hafridarli, 2018)</w:t>
      </w:r>
      <w:r w:rsidR="002A376E">
        <w:rPr>
          <w:rFonts w:ascii="Times New Roman" w:hAnsi="Times New Roman" w:cs="Times New Roman"/>
          <w:sz w:val="24"/>
          <w:szCs w:val="24"/>
        </w:rPr>
        <w:fldChar w:fldCharType="end"/>
      </w:r>
      <w:r w:rsidR="00B70E30" w:rsidRPr="00B70E30">
        <w:rPr>
          <w:rFonts w:ascii="Times New Roman" w:hAnsi="Times New Roman" w:cs="Times New Roman"/>
          <w:sz w:val="24"/>
          <w:szCs w:val="24"/>
        </w:rPr>
        <w:t>. In realizing good physical education, media is needed that is in accordance with existing technological developments</w:t>
      </w:r>
      <w:r>
        <w:rPr>
          <w:rFonts w:ascii="Times New Roman" w:hAnsi="Times New Roman" w:cs="Times New Roman"/>
          <w:sz w:val="24"/>
          <w:szCs w:val="24"/>
        </w:rPr>
        <w:t>.</w:t>
      </w:r>
    </w:p>
    <w:p w14:paraId="1DC3A03C" w14:textId="2FA7E7AC" w:rsidR="00443AA4" w:rsidRPr="00C605E2" w:rsidRDefault="006361A5" w:rsidP="00443AA4">
      <w:pPr>
        <w:pStyle w:val="Teks"/>
        <w:spacing w:line="360" w:lineRule="auto"/>
        <w:ind w:left="0" w:firstLine="738"/>
        <w:rPr>
          <w:rFonts w:ascii="Times New Roman" w:hAnsi="Times New Roman" w:cs="Times New Roman"/>
          <w:sz w:val="24"/>
          <w:szCs w:val="24"/>
        </w:rPr>
      </w:pPr>
      <w:r w:rsidRPr="006361A5">
        <w:rPr>
          <w:rFonts w:ascii="Times New Roman" w:hAnsi="Times New Roman" w:cs="Times New Roman"/>
          <w:sz w:val="24"/>
          <w:szCs w:val="24"/>
        </w:rPr>
        <w:t>Based on the results of the initial needs analysis where as many as 90.9% of the students of the PJKR FIK UM Department needed the development of application-based basketball basic technique learning materials to assist in the learning process of the material in an interesting and not boring way. Based on the results of the assessment from media experts, this application is useful for users and this application is also made attractively so that users can use the application as well as possible. Learning media can create a learning process that is more effective, interesting, and fun</w:t>
      </w:r>
      <w:r w:rsidR="002A376E">
        <w:rPr>
          <w:rFonts w:ascii="Times New Roman" w:hAnsi="Times New Roman" w:cs="Times New Roman"/>
          <w:sz w:val="24"/>
          <w:szCs w:val="24"/>
        </w:rPr>
        <w:t xml:space="preserve"> </w:t>
      </w:r>
      <w:r w:rsidR="002A376E">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{"citationItems":[{"id":"ITEM-1","itemData":{"ISSN":"2303-2863","abstract":"The use of computer-based instructional media at Vocational High School (SMKN) 3 Pariaman is still limited to a media presentation using power point. Along with the advancement of information and communication technology (ICT), a lot of software that can be used to create interactive learning media. The results of the preliminary survey of the implementation of learning system computer at SMKN 3 Pariaman shows that there are no teachers who use interactive learning media with Adobe Director software. ICT facilities and infrastructure such as computers, LCD projectors, and internet at SMKN 3 Pariaman existing one, but have not used optimally. Learning media is one important factor in improving student learning outcomes. The selection of learning media in accordance with the needs and characteristics of students can help students understand the subject matter. This research aims to produce an interactive learning media that valid, practical, and effective to help students to master the subject of System Computer.The research method used was R&amp;D (research and development) by using 4D development model (define, design, develop and disseminate). The results showed that interactive learning media is valid based on the assessment of each aspect by the validator. interactive learning media is considered practical based on observation and responses teacher and student. This shows that, Interactive Learning Media otherwise effective use as a medium of learning in improving student learning outcomes.","author":[{"dropping-particle":"","family":"Novita","given":"Rini","non-dropping-particle":"","parse-names":false,"suffix":""},{"dropping-particle":"","family":"Harahap","given":"Syaiful Zuhri","non-dropping-particle":"","parse-names":false,"suffix":""}],"container-title":"Informatika","id":"ITEM-1","issue":"1","issued":{"date-parts":[["2020"]]},"page":"36-44","title":"PENGEMBANGAN MEDIA PEMBELAJARAN INTERAKTIF PADA MATA PELAJARAN SISTEM KOMPUTER DI SMK","type":"article-journal","volume":"8"},"uris":["http://www.mendeley.com/documents/?uuid=3782eac9-9d62-45f0-84bf-b6e5f71a4312"]}],"mendeley":{"formattedCitation":"(Novita &amp; Harahap, 2020)","plainTextFormattedCitation":"(Novita &amp; Harahap, 2020)","previouslyFormattedCitation":"(Novita &amp; Harahap, 2020)"},"properties":{"noteIndex":0},"schema":"https://github.com/citation-style-language/schema/raw/master/csl-citation.json"}</w:instrText>
      </w:r>
      <w:r w:rsidR="002A376E">
        <w:rPr>
          <w:rFonts w:ascii="Times New Roman" w:hAnsi="Times New Roman" w:cs="Times New Roman"/>
          <w:sz w:val="24"/>
          <w:szCs w:val="24"/>
        </w:rPr>
        <w:fldChar w:fldCharType="separate"/>
      </w:r>
      <w:r w:rsidR="002A376E" w:rsidRPr="002A376E">
        <w:rPr>
          <w:rFonts w:ascii="Times New Roman" w:hAnsi="Times New Roman" w:cs="Times New Roman"/>
          <w:noProof/>
          <w:sz w:val="24"/>
          <w:szCs w:val="24"/>
        </w:rPr>
        <w:t>(Novita &amp; Harahap, 2020)</w:t>
      </w:r>
      <w:r w:rsidR="002A376E">
        <w:rPr>
          <w:rFonts w:ascii="Times New Roman" w:hAnsi="Times New Roman" w:cs="Times New Roman"/>
          <w:sz w:val="24"/>
          <w:szCs w:val="24"/>
        </w:rPr>
        <w:fldChar w:fldCharType="end"/>
      </w:r>
      <w:r w:rsidRPr="006361A5">
        <w:rPr>
          <w:rFonts w:ascii="Times New Roman" w:hAnsi="Times New Roman" w:cs="Times New Roman"/>
          <w:sz w:val="24"/>
          <w:szCs w:val="24"/>
        </w:rPr>
        <w:t>. The role of learning media is very influential on the learning process in the current era, students will experience difficulties if the learning media used are inadequate</w:t>
      </w:r>
      <w:r w:rsidR="002A376E">
        <w:rPr>
          <w:rFonts w:ascii="Times New Roman" w:hAnsi="Times New Roman" w:cs="Times New Roman"/>
          <w:sz w:val="24"/>
          <w:szCs w:val="24"/>
        </w:rPr>
        <w:t xml:space="preserve"> </w:t>
      </w:r>
      <w:r w:rsidR="002A376E">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{"citationItems":[{"id":"ITEM-1","itemData":{"ISSN":"2721-043X","abstract":"… Berdasarkan pengamatan tim selama kegiatan pengabdian berlangsungpara guru masih sangat minim dalam mengoperasikan media pembelajaran secara online, sehingga perlu diadakan pelatihan lanjutan untuk meningkatan kompetensi guru dalam mengembangkan dan …","author":[{"dropping-particle":"","family":"Ayu","given":"Mutiara","non-dropping-particle":"","parse-names":false,"suffix":""},{"dropping-particle":"","family":"Sari","given":"Fatimah Mulya","non-dropping-particle":"","parse-names":false,"suffix":""},{"dropping-particle":"","family":"Muhaqiqin","given":"Muhaqiqin","non-dropping-particle":"","parse-names":false,"suffix":""}],"container-title":"Al-Mu'awanah: Jurnal Pengabdian kepada Masyarakat","id":"ITEM-1","issue":"1","issued":{"date-parts":[["2021"]]},"page":"49-55","title":"Pelatihan Guru dalam Penggunaan Website Grammar Sebagai Media Pembelajaran selama Pandemi","type":"article-journal","volume":"2"},"uris":["http://www.mendeley.com/documents/?uuid=b6655600-609f-49e5-a38a-f68f6943eb22"]}],"mendeley":{"formattedCitation":"(Ayu et al., 2021)","plainTextFormattedCitation":"(Ayu et al., 2021)","previouslyFormattedCitation":"(Ayu et al., 2021)"},"properties":{"noteIndex":0},"schema":"https://github.com/citation-style-language/schema/raw/master/csl-citation.json"}</w:instrText>
      </w:r>
      <w:r w:rsidR="002A376E">
        <w:rPr>
          <w:rFonts w:ascii="Times New Roman" w:hAnsi="Times New Roman" w:cs="Times New Roman"/>
          <w:sz w:val="24"/>
          <w:szCs w:val="24"/>
        </w:rPr>
        <w:fldChar w:fldCharType="separate"/>
      </w:r>
      <w:r w:rsidR="002A376E" w:rsidRPr="002A376E">
        <w:rPr>
          <w:rFonts w:ascii="Times New Roman" w:hAnsi="Times New Roman" w:cs="Times New Roman"/>
          <w:noProof/>
          <w:sz w:val="24"/>
          <w:szCs w:val="24"/>
        </w:rPr>
        <w:t>(Ayu et al., 2021)</w:t>
      </w:r>
      <w:r w:rsidR="002A376E">
        <w:rPr>
          <w:rFonts w:ascii="Times New Roman" w:hAnsi="Times New Roman" w:cs="Times New Roman"/>
          <w:sz w:val="24"/>
          <w:szCs w:val="24"/>
        </w:rPr>
        <w:fldChar w:fldCharType="end"/>
      </w:r>
      <w:r w:rsidRPr="006361A5">
        <w:rPr>
          <w:rFonts w:ascii="Times New Roman" w:hAnsi="Times New Roman" w:cs="Times New Roman"/>
          <w:sz w:val="24"/>
          <w:szCs w:val="24"/>
        </w:rPr>
        <w:t>. Learning media is an auxiliary tool in the learning process so that the material presented is clearer and can achieve educational goals</w:t>
      </w:r>
      <w:r w:rsidR="002A376E">
        <w:rPr>
          <w:rFonts w:ascii="Times New Roman" w:hAnsi="Times New Roman" w:cs="Times New Roman"/>
          <w:sz w:val="24"/>
          <w:szCs w:val="24"/>
        </w:rPr>
        <w:t xml:space="preserve"> </w:t>
      </w:r>
      <w:r w:rsidR="002A376E">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{"citationItems":[{"id":"ITEM-1","itemData":{"DOI":"10.1088/1742-6596/1321/2/022099","ISSN":"17426596","abstract":"The purpose of this research was to develop mathematics learning media which were valid, practical, and effective. The mathematics learning media which was developed in this study consisted of mathematics instructional media which the topics was circle. Data were collected by using observation sheet of instructional media implementation, student's and teacher's response questionnaire, and test of students learning outcomes. The collected data analyzed descriptively. The result of this research showed that the mathematics instructional media were categorized very high in validity, had fulfilled the practicality and the effectiveness aspects. The characteristics of the instructional media are: (1) practical usage; (2) learning activities were guided students to think critically and creatively; (3) exercises and real problems gave students the opportunity to think about alternative solutions to solve problems; and (4) provide variations in the learning.","author":[{"dropping-particle":"","family":"Nurrita","given":"Teni","non-dropping-particle":"","parse-names":false,"suffix":""}],"id":"ITEM-1","issue":"1","issued":{"date-parts":[["2018"]]},"title":"PENGEMBANGAN MEDIA PEMBELAJARAN UNTUK MENINGKATKAN HASIL BELAJAR SISWA","type":"article-journal","volume":"3"},"uris":["http://www.mendeley.com/documents/?uuid=aeb6c79a-651b-4f4d-ae8c-2253c48d8395"]}],"mendeley":{"formattedCitation":"(Nurrita, 2018)","plainTextFormattedCitation":"(Nurrita, 2018)","previouslyFormattedCitation":"(Nurrita, 2018)"},"properties":{"noteIndex":0},"schema":"https://github.com/citation-style-language/schema/raw/master/csl-citation.json"}</w:instrText>
      </w:r>
      <w:r w:rsidR="002A376E">
        <w:rPr>
          <w:rFonts w:ascii="Times New Roman" w:hAnsi="Times New Roman" w:cs="Times New Roman"/>
          <w:sz w:val="24"/>
          <w:szCs w:val="24"/>
        </w:rPr>
        <w:fldChar w:fldCharType="separate"/>
      </w:r>
      <w:r w:rsidR="002A376E" w:rsidRPr="002A376E">
        <w:rPr>
          <w:rFonts w:ascii="Times New Roman" w:hAnsi="Times New Roman" w:cs="Times New Roman"/>
          <w:noProof/>
          <w:sz w:val="24"/>
          <w:szCs w:val="24"/>
        </w:rPr>
        <w:t>(Nurrita, 2018)</w:t>
      </w:r>
      <w:r w:rsidR="002A376E">
        <w:rPr>
          <w:rFonts w:ascii="Times New Roman" w:hAnsi="Times New Roman" w:cs="Times New Roman"/>
          <w:sz w:val="24"/>
          <w:szCs w:val="24"/>
        </w:rPr>
        <w:fldChar w:fldCharType="end"/>
      </w:r>
      <w:r w:rsidRPr="006361A5">
        <w:rPr>
          <w:rFonts w:ascii="Times New Roman" w:hAnsi="Times New Roman" w:cs="Times New Roman"/>
          <w:sz w:val="24"/>
          <w:szCs w:val="24"/>
        </w:rPr>
        <w:t xml:space="preserve">. Learning media must be able to improve the quality of learning for both educators and students </w:t>
      </w:r>
      <w:r w:rsidR="002A376E">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{"citationItems":[{"id":"ITEM-1","itemData":{"DOI":"10.32585/jkp.v2i2.113","ISSN":"2549-1725","abstract":"Perkembangan teknologi yang semakin canggih menjadi sarana penting untuk mencapai tujuan pendidikan yang lebih efektif dan efesien. Namun di balik itu menjadi tuntutan besar bagi para dosen/guru untuk mengembangkan kemampuan dalam menguasai teknologi dan media pembelajaran. Peranan media pembelajaran dalam proses belajar dan mengajar sangat penting dilaksanakan oleh para pendidik saat ini, karena peranan media pembelajaran dapat digunakan untuk menyalurkan pesan pengirim kepada penerima dan melalui media pembelajaran juga dapat membantu peserta didik untuk menjelaskan sesuatu yang disampaikan oleh pendidik. Oleh karena itu, dosen/guru dituntut untuk menggunakan media di dalam proses pembelajaran. Dengan demikian, melalui media pembelajaran dapat membuat proses belajar mengajar lebihefektif dan efesien serta terjalin hubungan baik antara guru dengan peserta didik. Selain itu, media dapat berperan untuk mengatasi kebosanan dalam belajar di kelas. Jadi media pembelajaran adalah salah satu metode dalam mengatasi segala macam persoalan dalam mengajar, bukan saja mengatasi persoalan, namun media pemberi pembelajaran memberi berbagai informasi yang koprehensip kepada peserata didik.","author":[{"dropping-particle":"","family":"Tafonao","given":"Talizaro","non-dropping-particle":"","parse-names":false,"suffix":""}],"container-title":"Jurnal Komunikasi Pendidikan","id":"ITEM-1","issue":"2","issued":{"date-parts":[["2018"]]},"page":"103","title":"Peranan Media Pembelajaran Dalam Meningkatkan Minat Belajar Mahasiswa","type":"article-journal","volume":"2"},"uris":["http://www.mendeley.com/documents/?uuid=df3bf95c-cf4e-40f4-ba32-41fbd363eb73"]}],"mendeley":{"formattedCitation":"(Tafonao, 2018)","plainTextFormattedCitation":"(Tafonao, 2018)","previouslyFormattedCitation":"(Tafonao, 2018)"},"properties":{"noteIndex":0},"schema":"https://github.com/citation-style-language/schema/raw/master/csl-citation.json"}</w:instrText>
      </w:r>
      <w:r w:rsidR="002A376E">
        <w:rPr>
          <w:rFonts w:ascii="Times New Roman" w:hAnsi="Times New Roman" w:cs="Times New Roman"/>
          <w:sz w:val="24"/>
          <w:szCs w:val="24"/>
        </w:rPr>
        <w:fldChar w:fldCharType="separate"/>
      </w:r>
      <w:r w:rsidR="002A376E" w:rsidRPr="002A376E">
        <w:rPr>
          <w:rFonts w:ascii="Times New Roman" w:hAnsi="Times New Roman" w:cs="Times New Roman"/>
          <w:noProof/>
          <w:sz w:val="24"/>
          <w:szCs w:val="24"/>
        </w:rPr>
        <w:t>(Tafonao, 2018)</w:t>
      </w:r>
      <w:r w:rsidR="002A376E">
        <w:rPr>
          <w:rFonts w:ascii="Times New Roman" w:hAnsi="Times New Roman" w:cs="Times New Roman"/>
          <w:sz w:val="24"/>
          <w:szCs w:val="24"/>
        </w:rPr>
        <w:fldChar w:fldCharType="end"/>
      </w:r>
      <w:r w:rsidRPr="006361A5">
        <w:rPr>
          <w:rFonts w:ascii="Times New Roman" w:hAnsi="Times New Roman" w:cs="Times New Roman"/>
          <w:sz w:val="24"/>
          <w:szCs w:val="24"/>
        </w:rPr>
        <w:t xml:space="preserve">. Learning media is expected to maximize the learning process inside and outside the classroom, learning media can also motivate students to learn happily and actively, to improve learning outcomes </w:t>
      </w:r>
      <w:r w:rsidR="002A376E">
        <w:rPr>
          <w:rFonts w:ascii="Times New Roman" w:hAnsi="Times New Roman" w:cs="Times New Roman"/>
          <w:sz w:val="24"/>
          <w:szCs w:val="24"/>
        </w:rPr>
        <w:fldChar w:fldCharType="begin" w:fldLock="1"/>
      </w:r>
      <w:r w:rsidR="002A376E">
        <w:rPr>
          <w:rFonts w:ascii="Times New Roman" w:hAnsi="Times New Roman" w:cs="Times New Roman"/>
          <w:sz w:val="24"/>
          <w:szCs w:val="24"/>
        </w:rPr>
        <w:instrText>ADDIN CSL_CITATION {"citationItems":[{"id":"ITEM-1","itemData":{"author":[{"dropping-particle":"","family":"Sari","given":"Yeyen","non-dropping-particle":"","parse-names":false,"suffix":""},{"dropping-particle":"","family":"Pujianto","given":"Dian","non-dropping-particle":"","parse-names":false,"suffix":""}],"container-title":"Jurnal Ilmiah Pendidikan Jasmani","id":"ITEM-1","issue":"1","issued":{"date-parts":[["2018"]]},"title":"PENGARUH METODE BERMAIN TERHADAP HASIL BELAJAR SENAM LANTAI ROLL BELAKANG PADA SISWA KELAS VIII SMP NEGERI 4 BENGKULU","type":"article-journal","volume":"2"},"uris":["http://www.mendeley.com/documents/?uuid=88f81085-afc3-4992-87d2-9d4dd5184cf2"]}],"mendeley":{"formattedCitation":"(Sari &amp; Pujianto, 2018)","plainTextFormattedCitation":"(Sari &amp; Pujianto, 2018)"},"properties":{"noteIndex":0},"schema":"https://github.com/citation-style-language/schema/raw/master/csl-citation.json"}</w:instrText>
      </w:r>
      <w:r w:rsidR="002A376E">
        <w:rPr>
          <w:rFonts w:ascii="Times New Roman" w:hAnsi="Times New Roman" w:cs="Times New Roman"/>
          <w:sz w:val="24"/>
          <w:szCs w:val="24"/>
        </w:rPr>
        <w:fldChar w:fldCharType="separate"/>
      </w:r>
      <w:r w:rsidR="002A376E" w:rsidRPr="002A376E">
        <w:rPr>
          <w:rFonts w:ascii="Times New Roman" w:hAnsi="Times New Roman" w:cs="Times New Roman"/>
          <w:noProof/>
          <w:sz w:val="24"/>
          <w:szCs w:val="24"/>
        </w:rPr>
        <w:t>(Sari &amp; Pujianto, 2018)</w:t>
      </w:r>
      <w:r w:rsidR="002A376E">
        <w:rPr>
          <w:rFonts w:ascii="Times New Roman" w:hAnsi="Times New Roman" w:cs="Times New Roman"/>
          <w:sz w:val="24"/>
          <w:szCs w:val="24"/>
        </w:rPr>
        <w:fldChar w:fldCharType="end"/>
      </w:r>
      <w:r w:rsidR="002A376E">
        <w:rPr>
          <w:rFonts w:ascii="Times New Roman" w:hAnsi="Times New Roman" w:cs="Times New Roman"/>
          <w:sz w:val="24"/>
          <w:szCs w:val="24"/>
        </w:rPr>
        <w:t>.</w:t>
      </w:r>
    </w:p>
    <w:p w14:paraId="74E6DB63" w14:textId="58165E76" w:rsidR="00443AA4" w:rsidRPr="00C605E2" w:rsidRDefault="006361A5" w:rsidP="00443AA4">
      <w:pPr>
        <w:pStyle w:val="Teks"/>
        <w:spacing w:line="360" w:lineRule="auto"/>
        <w:ind w:left="0" w:firstLine="709"/>
        <w:rPr>
          <w:rFonts w:ascii="Times New Roman" w:hAnsi="Times New Roman" w:cs="Times New Roman"/>
          <w:sz w:val="24"/>
          <w:szCs w:val="24"/>
        </w:rPr>
      </w:pPr>
      <w:r w:rsidRPr="006361A5">
        <w:rPr>
          <w:rFonts w:ascii="Times New Roman" w:hAnsi="Times New Roman" w:cs="Times New Roman"/>
          <w:sz w:val="24"/>
          <w:szCs w:val="24"/>
        </w:rPr>
        <w:t xml:space="preserve">The use of media in the basketball learning process, especially in the basic basketball technical material, has not been implemented effectively. Basketball is a type of game that has a complex technique. This means that the technique consists </w:t>
      </w:r>
      <w:r w:rsidRPr="006361A5">
        <w:rPr>
          <w:rFonts w:ascii="Times New Roman" w:hAnsi="Times New Roman" w:cs="Times New Roman"/>
          <w:sz w:val="24"/>
          <w:szCs w:val="24"/>
        </w:rPr>
        <w:lastRenderedPageBreak/>
        <w:t>of a combination of neatly coordinated technical elements so that they can play well. To achieve maximum results in the game of basketball, it is necessary to learn basketball game results such as basic techniques of catching the ball (catching), basic techniques of dribbling (dribble), basic techniques of passing the ball (passing), and basic techniques of shooting (shooting</w:t>
      </w:r>
      <w:r w:rsidR="002A376E">
        <w:rPr>
          <w:rFonts w:ascii="Times New Roman" w:hAnsi="Times New Roman" w:cs="Times New Roman"/>
          <w:sz w:val="24"/>
          <w:szCs w:val="24"/>
        </w:rPr>
        <w:t>) (Perbasi</w:t>
      </w:r>
      <w:r w:rsidRPr="006361A5">
        <w:rPr>
          <w:rFonts w:ascii="Times New Roman" w:hAnsi="Times New Roman" w:cs="Times New Roman"/>
          <w:sz w:val="24"/>
          <w:szCs w:val="24"/>
        </w:rPr>
        <w:t>, 2006). Basketball is a game played by two teams with each team consisting of five players. The goal in the game is to get a score (score) by putting the ball into the opponent's basket and trying to prevent the opposing team from scoring. In dribbling the player can push the ball, hit the ball with open palms, throw, roll or dribble in any direction on the playing field.</w:t>
      </w:r>
    </w:p>
    <w:bookmarkEnd w:id="7"/>
    <w:p w14:paraId="009E6A7A" w14:textId="225D1E66" w:rsidR="00443AA4" w:rsidRDefault="004469F2" w:rsidP="00443AA4">
      <w:pPr>
        <w:spacing w:line="360" w:lineRule="auto"/>
        <w:ind w:firstLine="709"/>
        <w:jc w:val="both"/>
        <w:rPr>
          <w:sz w:val="24"/>
          <w:szCs w:val="24"/>
        </w:rPr>
      </w:pPr>
      <w:r w:rsidRPr="004469F2">
        <w:rPr>
          <w:sz w:val="24"/>
          <w:szCs w:val="24"/>
        </w:rPr>
        <w:t>The advantages of this application product for learning basic basketball technical material are packaged in the form of an application that is made attractively, easy to use, and operated, and this application can also be used without a data network or internet. In the application product developed, there is a main menu containing learning chapters of basic basketball technical material including history, facilities, and infrastructure, basic technical material, exercise variation material, videos, quizzes, and reference lists. In the material menu, there are basic basketball techniques, namely dribbling, passing, shooting, and pivots. The resulting product can be used by educators in delivering material, during learning to improve students' knowledge and skills accompanied by multiple choice questions as an instrument for evaluating student learning. With the development of this application product, it is hoped that learning basic basketball techniques can be understood easily and can also attract students in learning basic basketball technical material, and educators get interesting media in conveying learning. Meanwhile, the weakness of this application product for learning basketball basic technical material is the large application capacity size, so using the product requires a device with a larger space capacity.</w:t>
      </w:r>
    </w:p>
    <w:p w14:paraId="6963FB1B" w14:textId="77777777" w:rsidR="007E2250" w:rsidRPr="00443AA4" w:rsidRDefault="007E2250" w:rsidP="00443AA4">
      <w:pPr>
        <w:spacing w:line="360" w:lineRule="auto"/>
        <w:ind w:firstLine="709"/>
        <w:jc w:val="both"/>
        <w:rPr>
          <w:lang w:val="en-US"/>
        </w:rPr>
      </w:pPr>
    </w:p>
    <w:p w14:paraId="7BED94FF" w14:textId="77777777" w:rsidR="0015421F" w:rsidRDefault="0015421F" w:rsidP="00C00249">
      <w:pPr>
        <w:spacing w:line="276" w:lineRule="auto"/>
        <w:jc w:val="both"/>
        <w:rPr>
          <w:rStyle w:val="tlid-translation"/>
          <w:b/>
          <w:sz w:val="24"/>
          <w:lang w:val="id-ID"/>
        </w:rPr>
      </w:pPr>
    </w:p>
    <w:p w14:paraId="6479E3FC" w14:textId="6BC025AB" w:rsidR="00DC1714" w:rsidRPr="004469F2" w:rsidRDefault="004469F2" w:rsidP="00DC1714">
      <w:pPr>
        <w:spacing w:line="360" w:lineRule="auto"/>
        <w:jc w:val="both"/>
        <w:rPr>
          <w:rStyle w:val="tlid-translation"/>
          <w:b/>
          <w:sz w:val="24"/>
          <w:lang w:val="en-US"/>
        </w:rPr>
      </w:pPr>
      <w:r>
        <w:rPr>
          <w:rStyle w:val="tlid-translation"/>
          <w:b/>
          <w:sz w:val="24"/>
          <w:lang w:val="en-US"/>
        </w:rPr>
        <w:lastRenderedPageBreak/>
        <w:t>CONCLUSION</w:t>
      </w:r>
    </w:p>
    <w:p w14:paraId="3F55D1C6" w14:textId="5F5033AD" w:rsidR="002A0A53" w:rsidRPr="004469F2" w:rsidRDefault="004469F2" w:rsidP="00443AA4">
      <w:pPr>
        <w:spacing w:line="360" w:lineRule="auto"/>
        <w:ind w:firstLine="483"/>
        <w:jc w:val="both"/>
        <w:rPr>
          <w:sz w:val="24"/>
          <w:szCs w:val="24"/>
          <w:lang w:val="en-US"/>
        </w:rPr>
      </w:pPr>
      <w:r w:rsidRPr="004469F2">
        <w:rPr>
          <w:sz w:val="24"/>
          <w:szCs w:val="24"/>
          <w:lang w:val="en-US"/>
        </w:rPr>
        <w:t>The problem of this research is the lack of development of learning media on basic basketball technical material so educators need effective and efficient application-based learning media for basketball basic technical material for students of the PJKR FIK UM. Based on these problems, researchers want to develop multimedia in basketball learning through the iSpring suite application. Then the results of the development of learning materials for basic basketball techniques based on the iSpring suite application can be concluded based on the analysis of application product data that obtained 90% small group trial data and 91% large group trials, then the basketball material application product is suitable for use in basketball learning basketball basic technique material. This product will make it easier for students to learn and practice basic basketball technical material. Because this can be proven by the results of the product feasibility test, the results of group trials, the effectiveness, and effectiveness of the product, and the attractiveness of students, the results are average (very effective), so it is feasible to develop application-based learning media development products for implementation in lectures.</w:t>
      </w:r>
    </w:p>
    <w:p w14:paraId="5A5D5FBC" w14:textId="77777777" w:rsidR="003256D7" w:rsidRDefault="003256D7" w:rsidP="003256D7">
      <w:pPr>
        <w:keepNext/>
        <w:keepLines/>
        <w:tabs>
          <w:tab w:val="left" w:pos="454"/>
        </w:tabs>
        <w:spacing w:line="276" w:lineRule="auto"/>
        <w:jc w:val="center"/>
        <w:rPr>
          <w:rFonts w:eastAsia="Times"/>
          <w:b/>
          <w:color w:val="auto"/>
          <w:sz w:val="24"/>
          <w:szCs w:val="24"/>
        </w:rPr>
      </w:pPr>
    </w:p>
    <w:p w14:paraId="4B2EA216" w14:textId="77777777" w:rsidR="00DC1714" w:rsidRPr="00EC5C6C" w:rsidRDefault="00DC1714" w:rsidP="005A37FF">
      <w:pPr>
        <w:keepNext/>
        <w:keepLines/>
        <w:tabs>
          <w:tab w:val="left" w:pos="454"/>
        </w:tabs>
        <w:spacing w:line="360" w:lineRule="auto"/>
        <w:jc w:val="center"/>
        <w:rPr>
          <w:color w:val="auto"/>
        </w:rPr>
      </w:pPr>
      <w:r w:rsidRPr="00EC5C6C">
        <w:rPr>
          <w:rFonts w:eastAsia="Times"/>
          <w:b/>
          <w:color w:val="auto"/>
          <w:sz w:val="24"/>
          <w:szCs w:val="24"/>
        </w:rPr>
        <w:t>REFERENCES</w:t>
      </w:r>
    </w:p>
    <w:p w14:paraId="3C04B002" w14:textId="522AB2E9" w:rsidR="002A376E" w:rsidRPr="002A376E" w:rsidRDefault="0015421F" w:rsidP="007E2250">
      <w:pPr>
        <w:widowControl w:val="0"/>
        <w:autoSpaceDE w:val="0"/>
        <w:autoSpaceDN w:val="0"/>
        <w:adjustRightInd w:val="0"/>
        <w:spacing w:line="276" w:lineRule="auto"/>
        <w:ind w:left="480" w:hanging="480"/>
        <w:jc w:val="both"/>
        <w:rPr>
          <w:noProof/>
          <w:sz w:val="24"/>
          <w:szCs w:val="24"/>
        </w:rPr>
      </w:pPr>
      <w:r w:rsidRPr="00317457">
        <w:rPr>
          <w:sz w:val="24"/>
          <w:szCs w:val="24"/>
        </w:rPr>
        <w:fldChar w:fldCharType="begin" w:fldLock="1"/>
      </w:r>
      <w:r w:rsidRPr="00317457">
        <w:rPr>
          <w:sz w:val="24"/>
          <w:szCs w:val="24"/>
        </w:rPr>
        <w:instrText xml:space="preserve">ADDIN Mendeley Bibliography CSL_BIBLIOGRAPHY </w:instrText>
      </w:r>
      <w:r w:rsidRPr="00317457">
        <w:rPr>
          <w:sz w:val="24"/>
          <w:szCs w:val="24"/>
        </w:rPr>
        <w:fldChar w:fldCharType="separate"/>
      </w:r>
      <w:r w:rsidR="002A376E" w:rsidRPr="002A376E">
        <w:rPr>
          <w:noProof/>
          <w:sz w:val="24"/>
          <w:szCs w:val="24"/>
        </w:rPr>
        <w:t xml:space="preserve">Agustin, A. N., &amp; Kurniawan, A. W. (2021). Pengembangan Media Pembelajaran Variasi Permainan Senam Lantai Berbasis Aplikasi Articulate Storyline. </w:t>
      </w:r>
      <w:r w:rsidR="002A376E" w:rsidRPr="002A376E">
        <w:rPr>
          <w:i/>
          <w:iCs/>
          <w:noProof/>
          <w:sz w:val="24"/>
          <w:szCs w:val="24"/>
        </w:rPr>
        <w:t>Sport Science and Health</w:t>
      </w:r>
      <w:r w:rsidR="002A376E" w:rsidRPr="002A376E">
        <w:rPr>
          <w:noProof/>
          <w:sz w:val="24"/>
          <w:szCs w:val="24"/>
        </w:rPr>
        <w:t xml:space="preserve">, </w:t>
      </w:r>
      <w:r w:rsidR="002A376E" w:rsidRPr="002A376E">
        <w:rPr>
          <w:i/>
          <w:iCs/>
          <w:noProof/>
          <w:sz w:val="24"/>
          <w:szCs w:val="24"/>
        </w:rPr>
        <w:t>3</w:t>
      </w:r>
      <w:r w:rsidR="002A376E" w:rsidRPr="002A376E">
        <w:rPr>
          <w:noProof/>
          <w:sz w:val="24"/>
          <w:szCs w:val="24"/>
        </w:rPr>
        <w:t>(6), 369–380. https://doi.org/10.17977/um062v3i62021p369-380</w:t>
      </w:r>
    </w:p>
    <w:p w14:paraId="1AE1076F"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Arief, M. G., Kurniawan, A. W., &amp; Kurniawan, R. (2021). Pengembangan Pembelajaran Kebugaran Jasmani Unsur Kelincahan Berbasis Multimedia Interaktif. </w:t>
      </w:r>
      <w:r w:rsidRPr="002A376E">
        <w:rPr>
          <w:i/>
          <w:iCs/>
          <w:noProof/>
          <w:sz w:val="24"/>
          <w:szCs w:val="24"/>
        </w:rPr>
        <w:t>Sport Science and Health</w:t>
      </w:r>
      <w:r w:rsidRPr="002A376E">
        <w:rPr>
          <w:noProof/>
          <w:sz w:val="24"/>
          <w:szCs w:val="24"/>
        </w:rPr>
        <w:t xml:space="preserve">, </w:t>
      </w:r>
      <w:r w:rsidRPr="002A376E">
        <w:rPr>
          <w:i/>
          <w:iCs/>
          <w:noProof/>
          <w:sz w:val="24"/>
          <w:szCs w:val="24"/>
        </w:rPr>
        <w:t>3</w:t>
      </w:r>
      <w:r w:rsidRPr="002A376E">
        <w:rPr>
          <w:noProof/>
          <w:sz w:val="24"/>
          <w:szCs w:val="24"/>
        </w:rPr>
        <w:t>(2), 40–53. https://doi.org/10.17977/um062v3i22021p40-53</w:t>
      </w:r>
    </w:p>
    <w:p w14:paraId="45E6E479"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Ariska, M. D., Darmadi, D., &amp; Murtafi’ah, W. (2018). Pengembangan Media Pembelajaran Menggnakan Adobe Flash Berbasis Metakognisi Untuk Meningkatkan Motivasi Belajar Matematika. </w:t>
      </w:r>
      <w:r w:rsidRPr="002A376E">
        <w:rPr>
          <w:i/>
          <w:iCs/>
          <w:noProof/>
          <w:sz w:val="24"/>
          <w:szCs w:val="24"/>
        </w:rPr>
        <w:t>EDUMATICA | Jurnal Pendidikan Matematika</w:t>
      </w:r>
      <w:r w:rsidRPr="002A376E">
        <w:rPr>
          <w:noProof/>
          <w:sz w:val="24"/>
          <w:szCs w:val="24"/>
        </w:rPr>
        <w:t xml:space="preserve">, </w:t>
      </w:r>
      <w:r w:rsidRPr="002A376E">
        <w:rPr>
          <w:i/>
          <w:iCs/>
          <w:noProof/>
          <w:sz w:val="24"/>
          <w:szCs w:val="24"/>
        </w:rPr>
        <w:t>8</w:t>
      </w:r>
      <w:r w:rsidRPr="002A376E">
        <w:rPr>
          <w:noProof/>
          <w:sz w:val="24"/>
          <w:szCs w:val="24"/>
        </w:rPr>
        <w:t>(01), 83–97. https://doi.org/10.22437/edumatica.v8i01.4622</w:t>
      </w:r>
    </w:p>
    <w:p w14:paraId="45D7C3CF"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lastRenderedPageBreak/>
        <w:t xml:space="preserve">Ariyanti, D., Mustaji, &amp; Harwanto. (2020). Multimedia Interaktif Berbasis Ispring Suite 8. </w:t>
      </w:r>
      <w:r w:rsidRPr="002A376E">
        <w:rPr>
          <w:i/>
          <w:iCs/>
          <w:noProof/>
          <w:sz w:val="24"/>
          <w:szCs w:val="24"/>
        </w:rPr>
        <w:t>Education and Development</w:t>
      </w:r>
      <w:r w:rsidRPr="002A376E">
        <w:rPr>
          <w:noProof/>
          <w:sz w:val="24"/>
          <w:szCs w:val="24"/>
        </w:rPr>
        <w:t xml:space="preserve">, </w:t>
      </w:r>
      <w:r w:rsidRPr="002A376E">
        <w:rPr>
          <w:i/>
          <w:iCs/>
          <w:noProof/>
          <w:sz w:val="24"/>
          <w:szCs w:val="24"/>
        </w:rPr>
        <w:t>8</w:t>
      </w:r>
      <w:r w:rsidRPr="002A376E">
        <w:rPr>
          <w:noProof/>
          <w:sz w:val="24"/>
          <w:szCs w:val="24"/>
        </w:rPr>
        <w:t>(2), 381–389.</w:t>
      </w:r>
    </w:p>
    <w:p w14:paraId="017FAB7A" w14:textId="2170819D"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Assis, A. N. D., &amp; Saputra, Y. D. (2019). Survei Minat Belajar Pendidikan Jasmani Olahraga Dan Kesehatan Dalam Sistem Pembelajaran</w:t>
      </w:r>
      <w:r w:rsidR="00863BBD">
        <w:rPr>
          <w:noProof/>
          <w:sz w:val="24"/>
          <w:szCs w:val="24"/>
        </w:rPr>
        <w:t xml:space="preserve"> O</w:t>
      </w:r>
      <w:r w:rsidRPr="002A376E">
        <w:rPr>
          <w:noProof/>
          <w:sz w:val="24"/>
          <w:szCs w:val="24"/>
        </w:rPr>
        <w:t xml:space="preserve">nline Pada Siswa Kelas 1 </w:t>
      </w:r>
      <w:r w:rsidR="00863BBD">
        <w:rPr>
          <w:noProof/>
          <w:sz w:val="24"/>
          <w:szCs w:val="24"/>
        </w:rPr>
        <w:t>d</w:t>
      </w:r>
      <w:r w:rsidRPr="002A376E">
        <w:rPr>
          <w:noProof/>
          <w:sz w:val="24"/>
          <w:szCs w:val="24"/>
        </w:rPr>
        <w:t>i S</w:t>
      </w:r>
      <w:r w:rsidR="00863BBD">
        <w:rPr>
          <w:noProof/>
          <w:sz w:val="24"/>
          <w:szCs w:val="24"/>
        </w:rPr>
        <w:t>MA</w:t>
      </w:r>
      <w:r w:rsidRPr="002A376E">
        <w:rPr>
          <w:noProof/>
          <w:sz w:val="24"/>
          <w:szCs w:val="24"/>
        </w:rPr>
        <w:t xml:space="preserve"> Negeri 1 Babat. </w:t>
      </w:r>
      <w:r w:rsidRPr="002A376E">
        <w:rPr>
          <w:i/>
          <w:iCs/>
          <w:noProof/>
          <w:sz w:val="24"/>
          <w:szCs w:val="24"/>
        </w:rPr>
        <w:t>Jurnal PEDAGOGI</w:t>
      </w:r>
      <w:r w:rsidRPr="002A376E">
        <w:rPr>
          <w:noProof/>
          <w:sz w:val="24"/>
          <w:szCs w:val="24"/>
        </w:rPr>
        <w:t xml:space="preserve">, </w:t>
      </w:r>
      <w:r w:rsidRPr="002A376E">
        <w:rPr>
          <w:i/>
          <w:iCs/>
          <w:noProof/>
          <w:sz w:val="24"/>
          <w:szCs w:val="24"/>
        </w:rPr>
        <w:t>3</w:t>
      </w:r>
      <w:r w:rsidRPr="002A376E">
        <w:rPr>
          <w:noProof/>
          <w:sz w:val="24"/>
          <w:szCs w:val="24"/>
        </w:rPr>
        <w:t>(2), 58–66.</w:t>
      </w:r>
    </w:p>
    <w:p w14:paraId="19E2218B" w14:textId="4A2A7284" w:rsid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Ayu, M., Sari, F. M., &amp; Muhaqiqin, M. (2021). Pelatihan Guru dalam Penggunaan Website Grammar Sebagai Media Pembelajaran selama Pandemi. </w:t>
      </w:r>
      <w:r w:rsidRPr="002A376E">
        <w:rPr>
          <w:i/>
          <w:iCs/>
          <w:noProof/>
          <w:sz w:val="24"/>
          <w:szCs w:val="24"/>
        </w:rPr>
        <w:t>Al-Mu’awanah: Jurnal Pengabdian Kepada Masyarakat</w:t>
      </w:r>
      <w:r w:rsidRPr="002A376E">
        <w:rPr>
          <w:noProof/>
          <w:sz w:val="24"/>
          <w:szCs w:val="24"/>
        </w:rPr>
        <w:t xml:space="preserve">, </w:t>
      </w:r>
      <w:r w:rsidRPr="002A376E">
        <w:rPr>
          <w:i/>
          <w:iCs/>
          <w:noProof/>
          <w:sz w:val="24"/>
          <w:szCs w:val="24"/>
        </w:rPr>
        <w:t>2</w:t>
      </w:r>
      <w:r w:rsidRPr="002A376E">
        <w:rPr>
          <w:noProof/>
          <w:sz w:val="24"/>
          <w:szCs w:val="24"/>
        </w:rPr>
        <w:t>(1), 49–55.</w:t>
      </w:r>
    </w:p>
    <w:p w14:paraId="1B973B86" w14:textId="77777777" w:rsidR="00C723BB" w:rsidRDefault="00C723BB" w:rsidP="007E2250">
      <w:pPr>
        <w:widowControl w:val="0"/>
        <w:autoSpaceDE w:val="0"/>
        <w:autoSpaceDN w:val="0"/>
        <w:adjustRightInd w:val="0"/>
        <w:spacing w:line="276" w:lineRule="auto"/>
        <w:ind w:left="480" w:hanging="480"/>
        <w:jc w:val="both"/>
        <w:rPr>
          <w:rFonts w:ascii="TimesNewRomanPSMT" w:hAnsi="TimesNewRomanPSMT"/>
        </w:rPr>
      </w:pPr>
      <w:r w:rsidRPr="00C723BB">
        <w:rPr>
          <w:rFonts w:ascii="TimesNewRomanPSMT" w:hAnsi="TimesNewRomanPSMT"/>
          <w:sz w:val="24"/>
          <w:szCs w:val="24"/>
        </w:rPr>
        <w:t xml:space="preserve">Bahri, S. (2017). Pengembangan Kurikulum Dasar Dan Tujuannya. </w:t>
      </w:r>
      <w:r w:rsidRPr="00C723BB">
        <w:rPr>
          <w:rFonts w:ascii="TimesNewRomanPS-ItalicMT" w:hAnsi="TimesNewRomanPS-ItalicMT"/>
          <w:i/>
          <w:iCs/>
          <w:sz w:val="24"/>
          <w:szCs w:val="24"/>
        </w:rPr>
        <w:t>Jurnal Ilmiah</w:t>
      </w:r>
      <w:r w:rsidRPr="00C723BB">
        <w:rPr>
          <w:rFonts w:ascii="TimesNewRomanPS-ItalicMT" w:hAnsi="TimesNewRomanPS-ItalicMT"/>
          <w:i/>
          <w:iCs/>
        </w:rPr>
        <w:br/>
      </w:r>
      <w:r w:rsidRPr="00C723BB">
        <w:rPr>
          <w:rFonts w:ascii="TimesNewRomanPS-ItalicMT" w:hAnsi="TimesNewRomanPS-ItalicMT"/>
          <w:i/>
          <w:iCs/>
          <w:sz w:val="24"/>
          <w:szCs w:val="24"/>
        </w:rPr>
        <w:t>Islam Futura</w:t>
      </w:r>
      <w:r w:rsidRPr="00C723BB">
        <w:rPr>
          <w:rFonts w:ascii="TimesNewRomanPSMT" w:hAnsi="TimesNewRomanPSMT"/>
          <w:sz w:val="24"/>
          <w:szCs w:val="24"/>
        </w:rPr>
        <w:t xml:space="preserve">, </w:t>
      </w:r>
      <w:r w:rsidRPr="00C723BB">
        <w:rPr>
          <w:rFonts w:ascii="TimesNewRomanPS-ItalicMT" w:hAnsi="TimesNewRomanPS-ItalicMT"/>
          <w:i/>
          <w:iCs/>
          <w:sz w:val="24"/>
          <w:szCs w:val="24"/>
        </w:rPr>
        <w:t>11</w:t>
      </w:r>
      <w:r w:rsidRPr="00C723BB">
        <w:rPr>
          <w:rFonts w:ascii="TimesNewRomanPSMT" w:hAnsi="TimesNewRomanPSMT"/>
          <w:sz w:val="24"/>
          <w:szCs w:val="24"/>
        </w:rPr>
        <w:t>(1), 15. https://doi.org/10.22373/jiif.v11i1.61</w:t>
      </w:r>
    </w:p>
    <w:p w14:paraId="597806FF" w14:textId="69CDEA02" w:rsidR="00C723BB" w:rsidRPr="002A376E" w:rsidRDefault="00C723BB" w:rsidP="007E2250">
      <w:pPr>
        <w:widowControl w:val="0"/>
        <w:autoSpaceDE w:val="0"/>
        <w:autoSpaceDN w:val="0"/>
        <w:adjustRightInd w:val="0"/>
        <w:spacing w:line="276" w:lineRule="auto"/>
        <w:ind w:left="480" w:hanging="480"/>
        <w:jc w:val="both"/>
        <w:rPr>
          <w:noProof/>
          <w:sz w:val="24"/>
          <w:szCs w:val="24"/>
        </w:rPr>
      </w:pPr>
      <w:r w:rsidRPr="00C723BB">
        <w:rPr>
          <w:rFonts w:ascii="TimesNewRomanPSMT" w:hAnsi="TimesNewRomanPSMT"/>
          <w:sz w:val="24"/>
          <w:szCs w:val="24"/>
        </w:rPr>
        <w:t xml:space="preserve">Borg, Walter. R., and G. M. D. (1983). </w:t>
      </w:r>
      <w:r w:rsidRPr="00C723BB">
        <w:rPr>
          <w:rFonts w:ascii="TimesNewRomanPS-ItalicMT" w:hAnsi="TimesNewRomanPS-ItalicMT"/>
          <w:i/>
          <w:iCs/>
          <w:sz w:val="24"/>
          <w:szCs w:val="24"/>
        </w:rPr>
        <w:t>Educational Research an Introduction</w:t>
      </w:r>
      <w:r w:rsidRPr="00C723BB">
        <w:rPr>
          <w:rFonts w:ascii="TimesNewRomanPSMT" w:hAnsi="TimesNewRomanPSMT"/>
          <w:sz w:val="24"/>
          <w:szCs w:val="24"/>
        </w:rPr>
        <w:t>.</w:t>
      </w:r>
      <w:r w:rsidRPr="00C723BB">
        <w:rPr>
          <w:rFonts w:ascii="TimesNewRomanPSMT" w:hAnsi="TimesNewRomanPSMT"/>
        </w:rPr>
        <w:br/>
      </w:r>
      <w:r w:rsidRPr="00C723BB">
        <w:rPr>
          <w:rFonts w:ascii="TimesNewRomanPSMT" w:hAnsi="TimesNewRomanPSMT"/>
          <w:sz w:val="24"/>
          <w:szCs w:val="24"/>
        </w:rPr>
        <w:t>New York and London: Longman Inc.</w:t>
      </w:r>
    </w:p>
    <w:p w14:paraId="132D8A25" w14:textId="13D353A2" w:rsid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Cahyanti, A. D., Farida, F., &amp; Rakhmawati, R. (2019). Pengembangan Alat Evaluasi Berupa Tes Online/Offline Matematika dengan Ispring Suite 8. </w:t>
      </w:r>
      <w:r w:rsidRPr="002A376E">
        <w:rPr>
          <w:i/>
          <w:iCs/>
          <w:noProof/>
          <w:sz w:val="24"/>
          <w:szCs w:val="24"/>
        </w:rPr>
        <w:t>Indonesian Journal of Science and Mathematics Education</w:t>
      </w:r>
      <w:r w:rsidRPr="002A376E">
        <w:rPr>
          <w:noProof/>
          <w:sz w:val="24"/>
          <w:szCs w:val="24"/>
        </w:rPr>
        <w:t xml:space="preserve">, </w:t>
      </w:r>
      <w:r w:rsidRPr="002A376E">
        <w:rPr>
          <w:i/>
          <w:iCs/>
          <w:noProof/>
          <w:sz w:val="24"/>
          <w:szCs w:val="24"/>
        </w:rPr>
        <w:t>2</w:t>
      </w:r>
      <w:r w:rsidRPr="002A376E">
        <w:rPr>
          <w:noProof/>
          <w:sz w:val="24"/>
          <w:szCs w:val="24"/>
        </w:rPr>
        <w:t>(3), 363–371. https://doi.org/10.24042/ijsme.v2i3.4362</w:t>
      </w:r>
    </w:p>
    <w:p w14:paraId="2D3C1A10" w14:textId="20A2D362" w:rsidR="00C723BB" w:rsidRDefault="00C723BB" w:rsidP="007E2250">
      <w:pPr>
        <w:widowControl w:val="0"/>
        <w:autoSpaceDE w:val="0"/>
        <w:autoSpaceDN w:val="0"/>
        <w:adjustRightInd w:val="0"/>
        <w:spacing w:line="276" w:lineRule="auto"/>
        <w:ind w:left="480" w:hanging="480"/>
        <w:jc w:val="both"/>
        <w:rPr>
          <w:rFonts w:ascii="TimesNewRomanPSMT" w:hAnsi="TimesNewRomanPSMT"/>
          <w:sz w:val="24"/>
          <w:szCs w:val="24"/>
        </w:rPr>
      </w:pPr>
      <w:r w:rsidRPr="00C723BB">
        <w:rPr>
          <w:rFonts w:ascii="TimesNewRomanPSMT" w:hAnsi="TimesNewRomanPSMT"/>
          <w:sz w:val="24"/>
          <w:szCs w:val="24"/>
        </w:rPr>
        <w:t>Cuevas, R., García-López, L. M., &amp; Serra-Olivares, J. (2016). Sport education</w:t>
      </w:r>
      <w:r w:rsidRPr="00C723BB">
        <w:rPr>
          <w:rFonts w:ascii="TimesNewRomanPSMT" w:hAnsi="TimesNewRomanPSMT"/>
        </w:rPr>
        <w:br/>
      </w:r>
      <w:r w:rsidRPr="00C723BB">
        <w:rPr>
          <w:rFonts w:ascii="TimesNewRomanPSMT" w:hAnsi="TimesNewRomanPSMT"/>
          <w:sz w:val="24"/>
          <w:szCs w:val="24"/>
        </w:rPr>
        <w:t>model and self-determination theory: An intervention in secondary school</w:t>
      </w:r>
      <w:r w:rsidRPr="00C723BB">
        <w:rPr>
          <w:rFonts w:ascii="TimesNewRomanPSMT" w:hAnsi="TimesNewRomanPSMT"/>
        </w:rPr>
        <w:br/>
      </w:r>
      <w:r w:rsidRPr="00C723BB">
        <w:rPr>
          <w:rFonts w:ascii="TimesNewRomanPSMT" w:hAnsi="TimesNewRomanPSMT"/>
          <w:sz w:val="24"/>
          <w:szCs w:val="24"/>
        </w:rPr>
        <w:t xml:space="preserve">children. </w:t>
      </w:r>
      <w:r w:rsidRPr="00C723BB">
        <w:rPr>
          <w:rFonts w:ascii="TimesNewRomanPS-ItalicMT" w:hAnsi="TimesNewRomanPS-ItalicMT"/>
          <w:i/>
          <w:iCs/>
          <w:sz w:val="24"/>
          <w:szCs w:val="24"/>
        </w:rPr>
        <w:t>Kinesiology</w:t>
      </w:r>
      <w:r w:rsidRPr="00C723BB">
        <w:rPr>
          <w:rFonts w:ascii="TimesNewRomanPSMT" w:hAnsi="TimesNewRomanPSMT"/>
          <w:sz w:val="24"/>
          <w:szCs w:val="24"/>
        </w:rPr>
        <w:t xml:space="preserve">, </w:t>
      </w:r>
      <w:r w:rsidRPr="00C723BB">
        <w:rPr>
          <w:rFonts w:ascii="TimesNewRomanPS-ItalicMT" w:hAnsi="TimesNewRomanPS-ItalicMT"/>
          <w:i/>
          <w:iCs/>
          <w:sz w:val="24"/>
          <w:szCs w:val="24"/>
        </w:rPr>
        <w:t>48</w:t>
      </w:r>
      <w:r w:rsidRPr="00C723BB">
        <w:rPr>
          <w:rFonts w:ascii="TimesNewRomanPSMT" w:hAnsi="TimesNewRomanPSMT"/>
          <w:sz w:val="24"/>
          <w:szCs w:val="24"/>
        </w:rPr>
        <w:t>(1), 30–38. https://doi.org/10.26582/k.48.1.15</w:t>
      </w:r>
    </w:p>
    <w:p w14:paraId="21942282" w14:textId="1E2761FB" w:rsidR="00C723BB" w:rsidRPr="002A376E" w:rsidRDefault="00C723BB" w:rsidP="007E2250">
      <w:pPr>
        <w:widowControl w:val="0"/>
        <w:autoSpaceDE w:val="0"/>
        <w:autoSpaceDN w:val="0"/>
        <w:adjustRightInd w:val="0"/>
        <w:spacing w:line="276" w:lineRule="auto"/>
        <w:ind w:left="480" w:hanging="480"/>
        <w:jc w:val="both"/>
        <w:rPr>
          <w:noProof/>
          <w:sz w:val="24"/>
          <w:szCs w:val="24"/>
        </w:rPr>
      </w:pPr>
      <w:r w:rsidRPr="00C723BB">
        <w:rPr>
          <w:rFonts w:ascii="TimesNewRomanPSMT" w:hAnsi="TimesNewRomanPSMT"/>
          <w:sz w:val="24"/>
          <w:szCs w:val="24"/>
        </w:rPr>
        <w:t>Evangelio, C., Sierra-Díaz, J., González-Víllora, S., &amp; Fernández-Río, J. (2018).</w:t>
      </w:r>
      <w:r w:rsidRPr="00C723BB">
        <w:rPr>
          <w:rFonts w:ascii="TimesNewRomanPSMT" w:hAnsi="TimesNewRomanPSMT"/>
        </w:rPr>
        <w:br/>
      </w:r>
      <w:r w:rsidRPr="00C723BB">
        <w:rPr>
          <w:rFonts w:ascii="TimesNewRomanPSMT" w:hAnsi="TimesNewRomanPSMT"/>
          <w:sz w:val="24"/>
          <w:szCs w:val="24"/>
        </w:rPr>
        <w:t>The sport education model in elementary and secondary education: A</w:t>
      </w:r>
      <w:r w:rsidRPr="00C723BB">
        <w:rPr>
          <w:rFonts w:ascii="TimesNewRomanPSMT" w:hAnsi="TimesNewRomanPSMT"/>
        </w:rPr>
        <w:br/>
      </w:r>
      <w:r w:rsidRPr="00C723BB">
        <w:rPr>
          <w:rFonts w:ascii="TimesNewRomanPSMT" w:hAnsi="TimesNewRomanPSMT"/>
          <w:sz w:val="24"/>
          <w:szCs w:val="24"/>
        </w:rPr>
        <w:t xml:space="preserve">systematic review. </w:t>
      </w:r>
      <w:r w:rsidRPr="00C723BB">
        <w:rPr>
          <w:rFonts w:ascii="TimesNewRomanPS-ItalicMT" w:hAnsi="TimesNewRomanPS-ItalicMT"/>
          <w:i/>
          <w:iCs/>
          <w:sz w:val="24"/>
          <w:szCs w:val="24"/>
        </w:rPr>
        <w:t>Movimento</w:t>
      </w:r>
      <w:r w:rsidRPr="00C723BB">
        <w:rPr>
          <w:rFonts w:ascii="TimesNewRomanPSMT" w:hAnsi="TimesNewRomanPSMT"/>
          <w:sz w:val="24"/>
          <w:szCs w:val="24"/>
        </w:rPr>
        <w:t xml:space="preserve">, </w:t>
      </w:r>
      <w:r w:rsidRPr="00C723BB">
        <w:rPr>
          <w:rFonts w:ascii="TimesNewRomanPS-ItalicMT" w:hAnsi="TimesNewRomanPS-ItalicMT"/>
          <w:i/>
          <w:iCs/>
          <w:sz w:val="24"/>
          <w:szCs w:val="24"/>
        </w:rPr>
        <w:t>24</w:t>
      </w:r>
      <w:r w:rsidRPr="00C723BB">
        <w:rPr>
          <w:rFonts w:ascii="TimesNewRomanPSMT" w:hAnsi="TimesNewRomanPSMT"/>
          <w:sz w:val="24"/>
          <w:szCs w:val="24"/>
        </w:rPr>
        <w:t>(3), 931–946.</w:t>
      </w:r>
      <w:r w:rsidRPr="00C723BB">
        <w:rPr>
          <w:rFonts w:ascii="TimesNewRomanPSMT" w:hAnsi="TimesNewRomanPSMT"/>
        </w:rPr>
        <w:br/>
      </w:r>
      <w:r w:rsidRPr="00C723BB">
        <w:rPr>
          <w:rFonts w:ascii="TimesNewRomanPSMT" w:hAnsi="TimesNewRomanPSMT"/>
          <w:sz w:val="24"/>
          <w:szCs w:val="24"/>
        </w:rPr>
        <w:t>https://doi.org/10.22456/1982-8918.81689</w:t>
      </w:r>
    </w:p>
    <w:p w14:paraId="551978B5"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Fatmala, D., &amp; Yelianti, U. (2016). Pengembangan Media Pembelajaran Multimedia Interaktif Berbasis Android Pada Materi Plantae Untuk Siswa Sma Menggunakan Eclipse Galileo. </w:t>
      </w:r>
      <w:r w:rsidRPr="002A376E">
        <w:rPr>
          <w:i/>
          <w:iCs/>
          <w:noProof/>
          <w:sz w:val="24"/>
          <w:szCs w:val="24"/>
        </w:rPr>
        <w:t>Biodik</w:t>
      </w:r>
      <w:r w:rsidRPr="002A376E">
        <w:rPr>
          <w:noProof/>
          <w:sz w:val="24"/>
          <w:szCs w:val="24"/>
        </w:rPr>
        <w:t xml:space="preserve">, </w:t>
      </w:r>
      <w:r w:rsidRPr="002A376E">
        <w:rPr>
          <w:i/>
          <w:iCs/>
          <w:noProof/>
          <w:sz w:val="24"/>
          <w:szCs w:val="24"/>
        </w:rPr>
        <w:t>2</w:t>
      </w:r>
      <w:r w:rsidRPr="002A376E">
        <w:rPr>
          <w:noProof/>
          <w:sz w:val="24"/>
          <w:szCs w:val="24"/>
        </w:rPr>
        <w:t>(1). https://doi.org/10.22437/bio.v2i1.3356</w:t>
      </w:r>
    </w:p>
    <w:p w14:paraId="4D388FFB" w14:textId="32AB4786" w:rsid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Fitriady, G., Sugiyanto, &amp; Sugiarto, T. (2020). Gelanggang Pendidikan Jasmani Indonesia. </w:t>
      </w:r>
      <w:r w:rsidRPr="002A376E">
        <w:rPr>
          <w:i/>
          <w:iCs/>
          <w:noProof/>
          <w:sz w:val="24"/>
          <w:szCs w:val="24"/>
        </w:rPr>
        <w:t>Gelanggang Pendidikan Jasmani Indonesia</w:t>
      </w:r>
      <w:r w:rsidRPr="002A376E">
        <w:rPr>
          <w:noProof/>
          <w:sz w:val="24"/>
          <w:szCs w:val="24"/>
        </w:rPr>
        <w:t xml:space="preserve">, </w:t>
      </w:r>
      <w:r w:rsidRPr="002A376E">
        <w:rPr>
          <w:i/>
          <w:iCs/>
          <w:noProof/>
          <w:sz w:val="24"/>
          <w:szCs w:val="24"/>
        </w:rPr>
        <w:t>3</w:t>
      </w:r>
      <w:r w:rsidRPr="002A376E">
        <w:rPr>
          <w:noProof/>
          <w:sz w:val="24"/>
          <w:szCs w:val="24"/>
        </w:rPr>
        <w:t>(2), 82–90. http://journal2.um.ac.id/index.php/jpj</w:t>
      </w:r>
    </w:p>
    <w:p w14:paraId="6FE3B372" w14:textId="65CEFC73" w:rsidR="00C723BB" w:rsidRPr="002A376E" w:rsidRDefault="00C723BB" w:rsidP="007E2250">
      <w:pPr>
        <w:widowControl w:val="0"/>
        <w:autoSpaceDE w:val="0"/>
        <w:autoSpaceDN w:val="0"/>
        <w:adjustRightInd w:val="0"/>
        <w:spacing w:line="276" w:lineRule="auto"/>
        <w:ind w:left="480" w:hanging="480"/>
        <w:jc w:val="both"/>
        <w:rPr>
          <w:noProof/>
          <w:sz w:val="24"/>
          <w:szCs w:val="24"/>
        </w:rPr>
      </w:pPr>
      <w:r w:rsidRPr="00C723BB">
        <w:rPr>
          <w:rFonts w:ascii="TimesNewRomanPSMT" w:hAnsi="TimesNewRomanPSMT"/>
          <w:sz w:val="24"/>
          <w:szCs w:val="24"/>
        </w:rPr>
        <w:t>Ginanjar, A. (2018). Pengaruh Sport Education Model Bulu Tangkis Terhadap</w:t>
      </w:r>
      <w:r w:rsidRPr="00C723BB">
        <w:rPr>
          <w:rFonts w:ascii="TimesNewRomanPSMT" w:hAnsi="TimesNewRomanPSMT"/>
        </w:rPr>
        <w:br/>
      </w:r>
      <w:r w:rsidRPr="00C723BB">
        <w:rPr>
          <w:rFonts w:ascii="TimesNewRomanPSMT" w:hAnsi="TimesNewRomanPSMT"/>
          <w:sz w:val="24"/>
          <w:szCs w:val="24"/>
        </w:rPr>
        <w:t xml:space="preserve">Orientasi Olahraga Siswa SMP. </w:t>
      </w:r>
      <w:r w:rsidRPr="00C723BB">
        <w:rPr>
          <w:rFonts w:ascii="TimesNewRomanPS-ItalicMT" w:hAnsi="TimesNewRomanPS-ItalicMT"/>
          <w:i/>
          <w:iCs/>
          <w:sz w:val="24"/>
          <w:szCs w:val="24"/>
        </w:rPr>
        <w:t>Biormatika Jurnal Ilmiah FKIP Universitas</w:t>
      </w:r>
      <w:r w:rsidRPr="00C723BB">
        <w:rPr>
          <w:rFonts w:ascii="TimesNewRomanPS-ItalicMT" w:hAnsi="TimesNewRomanPS-ItalicMT"/>
          <w:i/>
          <w:iCs/>
        </w:rPr>
        <w:br/>
      </w:r>
      <w:r w:rsidRPr="00C723BB">
        <w:rPr>
          <w:rFonts w:ascii="TimesNewRomanPS-ItalicMT" w:hAnsi="TimesNewRomanPS-ItalicMT"/>
          <w:i/>
          <w:iCs/>
          <w:sz w:val="24"/>
          <w:szCs w:val="24"/>
        </w:rPr>
        <w:t>Subang</w:t>
      </w:r>
      <w:r w:rsidRPr="00C723BB">
        <w:rPr>
          <w:rFonts w:ascii="TimesNewRomanPSMT" w:hAnsi="TimesNewRomanPSMT"/>
          <w:sz w:val="24"/>
          <w:szCs w:val="24"/>
        </w:rPr>
        <w:t xml:space="preserve">, </w:t>
      </w:r>
      <w:r w:rsidRPr="00C723BB">
        <w:rPr>
          <w:rFonts w:ascii="TimesNewRomanPS-ItalicMT" w:hAnsi="TimesNewRomanPS-ItalicMT"/>
          <w:i/>
          <w:iCs/>
          <w:sz w:val="24"/>
          <w:szCs w:val="24"/>
        </w:rPr>
        <w:t>4</w:t>
      </w:r>
      <w:r w:rsidRPr="00C723BB">
        <w:rPr>
          <w:rFonts w:ascii="TimesNewRomanPSMT" w:hAnsi="TimesNewRomanPSMT"/>
          <w:sz w:val="24"/>
          <w:szCs w:val="24"/>
        </w:rPr>
        <w:t>(2), 280–287. Retrieved from</w:t>
      </w:r>
      <w:r w:rsidRPr="00C723BB">
        <w:rPr>
          <w:rFonts w:ascii="TimesNewRomanPSMT" w:hAnsi="TimesNewRomanPSMT"/>
        </w:rPr>
        <w:br/>
      </w:r>
      <w:r w:rsidRPr="00C723BB">
        <w:rPr>
          <w:rFonts w:ascii="TimesNewRomanPSMT" w:hAnsi="TimesNewRomanPSMT"/>
          <w:sz w:val="24"/>
          <w:szCs w:val="24"/>
        </w:rPr>
        <w:t>http://ejournal.unsub.ac.id/index.php/FKIP/article/view/379</w:t>
      </w:r>
    </w:p>
    <w:p w14:paraId="0DF878A3" w14:textId="5196BDFB"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Hafridarli. (2018). </w:t>
      </w:r>
      <w:r w:rsidR="00863BBD" w:rsidRPr="002A376E">
        <w:rPr>
          <w:noProof/>
          <w:sz w:val="24"/>
          <w:szCs w:val="24"/>
        </w:rPr>
        <w:t>Improving Student Learning Outcomes With The Demonstration Method In Basketball Games In Elementary School</w:t>
      </w:r>
      <w:r w:rsidRPr="002A376E">
        <w:rPr>
          <w:noProof/>
          <w:sz w:val="24"/>
          <w:szCs w:val="24"/>
        </w:rPr>
        <w:t xml:space="preserve">. </w:t>
      </w:r>
      <w:r w:rsidRPr="002A376E">
        <w:rPr>
          <w:i/>
          <w:iCs/>
          <w:noProof/>
          <w:sz w:val="24"/>
          <w:szCs w:val="24"/>
        </w:rPr>
        <w:t>Journal of Physical Education and Sports</w:t>
      </w:r>
      <w:r w:rsidRPr="002A376E">
        <w:rPr>
          <w:noProof/>
          <w:sz w:val="24"/>
          <w:szCs w:val="24"/>
        </w:rPr>
        <w:t xml:space="preserve">, </w:t>
      </w:r>
      <w:r w:rsidRPr="002A376E">
        <w:rPr>
          <w:i/>
          <w:iCs/>
          <w:noProof/>
          <w:sz w:val="24"/>
          <w:szCs w:val="24"/>
        </w:rPr>
        <w:t>1</w:t>
      </w:r>
      <w:r w:rsidRPr="002A376E">
        <w:rPr>
          <w:noProof/>
          <w:sz w:val="24"/>
          <w:szCs w:val="24"/>
        </w:rPr>
        <w:t>(69). https://doi.org/https://doi.org/10.31539/jpjo.v1i2.169</w:t>
      </w:r>
    </w:p>
    <w:p w14:paraId="1038C0A3" w14:textId="56F6FF9B"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lastRenderedPageBreak/>
        <w:t xml:space="preserve">Hakim, L. (2018). </w:t>
      </w:r>
      <w:r w:rsidR="00863BBD" w:rsidRPr="002A376E">
        <w:rPr>
          <w:i/>
          <w:iCs/>
          <w:noProof/>
          <w:sz w:val="24"/>
          <w:szCs w:val="24"/>
        </w:rPr>
        <w:t>Pengembangan Media Pembelajaran Pai Berbasis Augmented Reality</w:t>
      </w:r>
      <w:r w:rsidRPr="002A376E">
        <w:rPr>
          <w:noProof/>
          <w:sz w:val="24"/>
          <w:szCs w:val="24"/>
        </w:rPr>
        <w:t>. 59–72.</w:t>
      </w:r>
    </w:p>
    <w:p w14:paraId="6C42E243" w14:textId="371D695B" w:rsid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Handayani, D., &amp; Rahayu, D. V. (2020). Pengembangan Media Pembelajaran Interaktif Berbasis Android Menggunakan Ispring Dan Apk Builder Untuk Pembelajaran Matematika Kelas X Materi Proyeksi Vektor. </w:t>
      </w:r>
      <w:r w:rsidRPr="002A376E">
        <w:rPr>
          <w:i/>
          <w:iCs/>
          <w:noProof/>
          <w:sz w:val="24"/>
          <w:szCs w:val="24"/>
        </w:rPr>
        <w:t>M A T H L I N E Jurnal Matematika Dan Pendidikan Matematika</w:t>
      </w:r>
      <w:r w:rsidRPr="002A376E">
        <w:rPr>
          <w:noProof/>
          <w:sz w:val="24"/>
          <w:szCs w:val="24"/>
        </w:rPr>
        <w:t xml:space="preserve">, </w:t>
      </w:r>
      <w:r w:rsidRPr="002A376E">
        <w:rPr>
          <w:i/>
          <w:iCs/>
          <w:noProof/>
          <w:sz w:val="24"/>
          <w:szCs w:val="24"/>
        </w:rPr>
        <w:t>5</w:t>
      </w:r>
      <w:r w:rsidRPr="002A376E">
        <w:rPr>
          <w:noProof/>
          <w:sz w:val="24"/>
          <w:szCs w:val="24"/>
        </w:rPr>
        <w:t>(1), 12–25. https://doi.org/10.31943/mathline.v5i1.126</w:t>
      </w:r>
    </w:p>
    <w:p w14:paraId="7E5F978E" w14:textId="10139DA3" w:rsidR="00C723BB" w:rsidRPr="002A376E" w:rsidRDefault="00C723BB" w:rsidP="007E2250">
      <w:pPr>
        <w:widowControl w:val="0"/>
        <w:autoSpaceDE w:val="0"/>
        <w:autoSpaceDN w:val="0"/>
        <w:adjustRightInd w:val="0"/>
        <w:spacing w:line="276" w:lineRule="auto"/>
        <w:ind w:left="480" w:hanging="480"/>
        <w:jc w:val="both"/>
        <w:rPr>
          <w:noProof/>
          <w:sz w:val="24"/>
          <w:szCs w:val="24"/>
        </w:rPr>
      </w:pPr>
      <w:r w:rsidRPr="00C723BB">
        <w:rPr>
          <w:rFonts w:ascii="TimesNewRomanPSMT" w:hAnsi="TimesNewRomanPSMT"/>
          <w:sz w:val="24"/>
          <w:szCs w:val="24"/>
        </w:rPr>
        <w:t xml:space="preserve">Heynoek, Febrita P., Mu’arifin, Widijoto, H., Winarno, Amiq, F., &amp; Hidayat, E.(2010). </w:t>
      </w:r>
      <w:r w:rsidRPr="00C723BB">
        <w:rPr>
          <w:rFonts w:ascii="TimesNewRomanPS-ItalicMT" w:hAnsi="TimesNewRomanPS-ItalicMT"/>
          <w:i/>
          <w:iCs/>
          <w:sz w:val="24"/>
          <w:szCs w:val="24"/>
        </w:rPr>
        <w:t>Pendidikan Jasmani &amp; Kesehatan Panduan Bagi Mahasiswa</w:t>
      </w:r>
      <w:r w:rsidRPr="00C723BB">
        <w:rPr>
          <w:rFonts w:ascii="TimesNewRomanPS-ItalicMT" w:hAnsi="TimesNewRomanPS-ItalicMT"/>
          <w:i/>
          <w:iCs/>
        </w:rPr>
        <w:br/>
      </w:r>
      <w:r w:rsidRPr="00C723BB">
        <w:rPr>
          <w:rFonts w:ascii="TimesNewRomanPS-ItalicMT" w:hAnsi="TimesNewRomanPS-ItalicMT"/>
          <w:i/>
          <w:iCs/>
          <w:sz w:val="24"/>
          <w:szCs w:val="24"/>
        </w:rPr>
        <w:t>Pendidikan Profesi Guru (PPG)</w:t>
      </w:r>
      <w:r w:rsidRPr="00C723BB">
        <w:rPr>
          <w:rFonts w:ascii="TimesNewRomanPSMT" w:hAnsi="TimesNewRomanPSMT"/>
          <w:sz w:val="24"/>
          <w:szCs w:val="24"/>
        </w:rPr>
        <w:t>. Malang: LP3 UM.</w:t>
      </w:r>
    </w:p>
    <w:p w14:paraId="5CEF1541" w14:textId="378D4500"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Jannah, Miftahul., Husna, Aminatul., Nurhalimah, S. (2020). </w:t>
      </w:r>
      <w:r w:rsidR="00863BBD" w:rsidRPr="002A376E">
        <w:rPr>
          <w:noProof/>
          <w:sz w:val="24"/>
          <w:szCs w:val="24"/>
        </w:rPr>
        <w:t>Pembuatan Aplikasi Android Dengan Cepat Menggunakan Ispring Untuk Menunjang Pembelajaran Secara Daring</w:t>
      </w:r>
      <w:r w:rsidRPr="002A376E">
        <w:rPr>
          <w:noProof/>
          <w:sz w:val="24"/>
          <w:szCs w:val="24"/>
        </w:rPr>
        <w:t xml:space="preserve">. </w:t>
      </w:r>
      <w:r w:rsidRPr="002A376E">
        <w:rPr>
          <w:i/>
          <w:iCs/>
          <w:noProof/>
          <w:sz w:val="24"/>
          <w:szCs w:val="24"/>
        </w:rPr>
        <w:t>Jurnal Pendidikan IPA</w:t>
      </w:r>
      <w:r w:rsidRPr="002A376E">
        <w:rPr>
          <w:noProof/>
          <w:sz w:val="24"/>
          <w:szCs w:val="24"/>
        </w:rPr>
        <w:t xml:space="preserve">, </w:t>
      </w:r>
      <w:r w:rsidRPr="002A376E">
        <w:rPr>
          <w:i/>
          <w:iCs/>
          <w:noProof/>
          <w:sz w:val="24"/>
          <w:szCs w:val="24"/>
        </w:rPr>
        <w:t>1</w:t>
      </w:r>
      <w:r w:rsidRPr="002A376E">
        <w:rPr>
          <w:noProof/>
          <w:sz w:val="24"/>
          <w:szCs w:val="24"/>
        </w:rPr>
        <w:t>, 66–72. http://vektor.iain-jember.ac.id</w:t>
      </w:r>
    </w:p>
    <w:p w14:paraId="5B0F54A0" w14:textId="5B932CC3" w:rsid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Jayul, A., &amp; Irwanto, E. (2020). Model Pembelajaran Daring Sebagai Alternatif Proses Kegiatan Belajar Pendidikan Jasmani di Tengah Pandemi Covid-19. </w:t>
      </w:r>
      <w:r w:rsidRPr="002A376E">
        <w:rPr>
          <w:i/>
          <w:iCs/>
          <w:noProof/>
          <w:sz w:val="24"/>
          <w:szCs w:val="24"/>
        </w:rPr>
        <w:t>Jurnal Pendidikan Kesehatan Rekreasi</w:t>
      </w:r>
      <w:r w:rsidRPr="002A376E">
        <w:rPr>
          <w:noProof/>
          <w:sz w:val="24"/>
          <w:szCs w:val="24"/>
        </w:rPr>
        <w:t xml:space="preserve">, </w:t>
      </w:r>
      <w:r w:rsidRPr="002A376E">
        <w:rPr>
          <w:i/>
          <w:iCs/>
          <w:noProof/>
          <w:sz w:val="24"/>
          <w:szCs w:val="24"/>
        </w:rPr>
        <w:t>6</w:t>
      </w:r>
      <w:r w:rsidRPr="002A376E">
        <w:rPr>
          <w:noProof/>
          <w:sz w:val="24"/>
          <w:szCs w:val="24"/>
        </w:rPr>
        <w:t>(2), 190–199.</w:t>
      </w:r>
    </w:p>
    <w:p w14:paraId="788CF19F" w14:textId="77777777" w:rsidR="00C723BB" w:rsidRDefault="00C723BB" w:rsidP="007E2250">
      <w:pPr>
        <w:widowControl w:val="0"/>
        <w:autoSpaceDE w:val="0"/>
        <w:autoSpaceDN w:val="0"/>
        <w:adjustRightInd w:val="0"/>
        <w:spacing w:line="276" w:lineRule="auto"/>
        <w:ind w:left="480" w:hanging="480"/>
        <w:jc w:val="both"/>
        <w:rPr>
          <w:rFonts w:ascii="TimesNewRomanPSMT" w:hAnsi="TimesNewRomanPSMT"/>
        </w:rPr>
      </w:pPr>
      <w:r w:rsidRPr="00C723BB">
        <w:rPr>
          <w:rFonts w:ascii="TimesNewRomanPSMT" w:hAnsi="TimesNewRomanPSMT"/>
          <w:sz w:val="24"/>
          <w:szCs w:val="24"/>
        </w:rPr>
        <w:t>Julaeha, S. (2019). Problematika Kurikulum dan Pembelajaran Pendidikan</w:t>
      </w:r>
      <w:r w:rsidRPr="00C723BB">
        <w:rPr>
          <w:rFonts w:ascii="TimesNewRomanPSMT" w:hAnsi="TimesNewRomanPSMT"/>
        </w:rPr>
        <w:br/>
      </w:r>
      <w:r w:rsidRPr="00C723BB">
        <w:rPr>
          <w:rFonts w:ascii="TimesNewRomanPSMT" w:hAnsi="TimesNewRomanPSMT"/>
          <w:sz w:val="24"/>
          <w:szCs w:val="24"/>
        </w:rPr>
        <w:t xml:space="preserve">Karakter. </w:t>
      </w:r>
      <w:r w:rsidRPr="00C723BB">
        <w:rPr>
          <w:rFonts w:ascii="TimesNewRomanPS-ItalicMT" w:hAnsi="TimesNewRomanPS-ItalicMT"/>
          <w:i/>
          <w:iCs/>
          <w:sz w:val="24"/>
          <w:szCs w:val="24"/>
        </w:rPr>
        <w:t>Jurnal Penelitian Pendidikan Islam</w:t>
      </w:r>
      <w:r w:rsidRPr="00C723BB">
        <w:rPr>
          <w:rFonts w:ascii="TimesNewRomanPSMT" w:hAnsi="TimesNewRomanPSMT"/>
          <w:sz w:val="24"/>
          <w:szCs w:val="24"/>
        </w:rPr>
        <w:t xml:space="preserve">, </w:t>
      </w:r>
      <w:r w:rsidRPr="00C723BB">
        <w:rPr>
          <w:rFonts w:ascii="TimesNewRomanPS-ItalicMT" w:hAnsi="TimesNewRomanPS-ItalicMT"/>
          <w:i/>
          <w:iCs/>
          <w:sz w:val="24"/>
          <w:szCs w:val="24"/>
        </w:rPr>
        <w:t>7</w:t>
      </w:r>
      <w:r w:rsidRPr="00C723BB">
        <w:rPr>
          <w:rFonts w:ascii="TimesNewRomanPSMT" w:hAnsi="TimesNewRomanPSMT"/>
          <w:sz w:val="24"/>
          <w:szCs w:val="24"/>
        </w:rPr>
        <w:t>(2), 157.</w:t>
      </w:r>
      <w:r w:rsidRPr="00C723BB">
        <w:rPr>
          <w:rFonts w:ascii="TimesNewRomanPSMT" w:hAnsi="TimesNewRomanPSMT"/>
        </w:rPr>
        <w:br/>
      </w:r>
      <w:r w:rsidRPr="00C723BB">
        <w:rPr>
          <w:rFonts w:ascii="TimesNewRomanPSMT" w:hAnsi="TimesNewRomanPSMT"/>
          <w:sz w:val="24"/>
          <w:szCs w:val="24"/>
        </w:rPr>
        <w:t>https://doi.org/10.36667/jppi.v7i2.367</w:t>
      </w:r>
    </w:p>
    <w:p w14:paraId="382917AC" w14:textId="2707FD4B" w:rsidR="00C723BB" w:rsidRPr="002A376E" w:rsidRDefault="00C723BB" w:rsidP="007E2250">
      <w:pPr>
        <w:widowControl w:val="0"/>
        <w:autoSpaceDE w:val="0"/>
        <w:autoSpaceDN w:val="0"/>
        <w:adjustRightInd w:val="0"/>
        <w:spacing w:line="276" w:lineRule="auto"/>
        <w:ind w:left="480" w:hanging="480"/>
        <w:jc w:val="both"/>
        <w:rPr>
          <w:noProof/>
          <w:sz w:val="24"/>
          <w:szCs w:val="24"/>
        </w:rPr>
      </w:pPr>
      <w:r w:rsidRPr="00C723BB">
        <w:rPr>
          <w:rFonts w:ascii="TimesNewRomanPSMT" w:hAnsi="TimesNewRomanPSMT"/>
          <w:sz w:val="24"/>
          <w:szCs w:val="24"/>
        </w:rPr>
        <w:t>Junaedi, A. (2016). Survei Tingkat Kemajuan Pendidikan Jasmani, Olahraga, Dan</w:t>
      </w:r>
      <w:r w:rsidRPr="00C723BB">
        <w:rPr>
          <w:rFonts w:ascii="TimesNewRomanPSMT" w:hAnsi="TimesNewRomanPSMT"/>
        </w:rPr>
        <w:br/>
      </w:r>
      <w:r w:rsidRPr="00C723BB">
        <w:rPr>
          <w:rFonts w:ascii="TimesNewRomanPSMT" w:hAnsi="TimesNewRomanPSMT"/>
          <w:sz w:val="24"/>
          <w:szCs w:val="24"/>
        </w:rPr>
        <w:t xml:space="preserve">Kesehatan Di Sma, Smk, Dan Ma Negeri Se-Kabupaten Gresik. </w:t>
      </w:r>
      <w:r w:rsidRPr="00C723BB">
        <w:rPr>
          <w:rFonts w:ascii="TimesNewRomanPS-ItalicMT" w:hAnsi="TimesNewRomanPS-ItalicMT"/>
          <w:i/>
          <w:iCs/>
          <w:sz w:val="24"/>
          <w:szCs w:val="24"/>
        </w:rPr>
        <w:t>Jurnal</w:t>
      </w:r>
      <w:r w:rsidRPr="00C723BB">
        <w:rPr>
          <w:rFonts w:ascii="TimesNewRomanPS-ItalicMT" w:hAnsi="TimesNewRomanPS-ItalicMT"/>
          <w:i/>
          <w:iCs/>
        </w:rPr>
        <w:br/>
      </w:r>
      <w:r w:rsidRPr="00C723BB">
        <w:rPr>
          <w:rFonts w:ascii="TimesNewRomanPS-ItalicMT" w:hAnsi="TimesNewRomanPS-ItalicMT"/>
          <w:i/>
          <w:iCs/>
          <w:sz w:val="24"/>
          <w:szCs w:val="24"/>
        </w:rPr>
        <w:t>Pendidikan Olahraga Dan Kesehatan</w:t>
      </w:r>
      <w:r w:rsidRPr="00C723BB">
        <w:rPr>
          <w:rFonts w:ascii="TimesNewRomanPSMT" w:hAnsi="TimesNewRomanPSMT"/>
          <w:sz w:val="24"/>
          <w:szCs w:val="24"/>
        </w:rPr>
        <w:t xml:space="preserve">, </w:t>
      </w:r>
      <w:r w:rsidRPr="00C723BB">
        <w:rPr>
          <w:rFonts w:ascii="TimesNewRomanPS-ItalicMT" w:hAnsi="TimesNewRomanPS-ItalicMT"/>
          <w:i/>
          <w:iCs/>
          <w:sz w:val="24"/>
          <w:szCs w:val="24"/>
        </w:rPr>
        <w:t>3</w:t>
      </w:r>
      <w:r w:rsidRPr="00C723BB">
        <w:rPr>
          <w:rFonts w:ascii="TimesNewRomanPSMT" w:hAnsi="TimesNewRomanPSMT"/>
          <w:sz w:val="24"/>
          <w:szCs w:val="24"/>
        </w:rPr>
        <w:t>(3), 834–842.</w:t>
      </w:r>
    </w:p>
    <w:p w14:paraId="762E5B2F" w14:textId="521E6502" w:rsid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Juraev, A. R. (2019). Using the Ispring Suite Software To Evaluate Future Teachers’Professional Competencies. </w:t>
      </w:r>
      <w:r w:rsidRPr="002A376E">
        <w:rPr>
          <w:i/>
          <w:iCs/>
          <w:noProof/>
          <w:sz w:val="24"/>
          <w:szCs w:val="24"/>
        </w:rPr>
        <w:t>Central Asian Problems of Modern Science and Education</w:t>
      </w:r>
      <w:r w:rsidRPr="002A376E">
        <w:rPr>
          <w:noProof/>
          <w:sz w:val="24"/>
          <w:szCs w:val="24"/>
        </w:rPr>
        <w:t xml:space="preserve">, </w:t>
      </w:r>
      <w:r w:rsidRPr="002A376E">
        <w:rPr>
          <w:i/>
          <w:iCs/>
          <w:noProof/>
          <w:sz w:val="24"/>
          <w:szCs w:val="24"/>
        </w:rPr>
        <w:t>4</w:t>
      </w:r>
      <w:r w:rsidRPr="002A376E">
        <w:rPr>
          <w:noProof/>
          <w:sz w:val="24"/>
          <w:szCs w:val="24"/>
        </w:rPr>
        <w:t>(2), 755–762.</w:t>
      </w:r>
    </w:p>
    <w:p w14:paraId="7315EE7E" w14:textId="36F4B4A6" w:rsidR="00C723BB" w:rsidRDefault="00C723BB" w:rsidP="007E2250">
      <w:pPr>
        <w:widowControl w:val="0"/>
        <w:autoSpaceDE w:val="0"/>
        <w:autoSpaceDN w:val="0"/>
        <w:adjustRightInd w:val="0"/>
        <w:spacing w:line="276" w:lineRule="auto"/>
        <w:ind w:left="480" w:hanging="480"/>
        <w:jc w:val="both"/>
        <w:rPr>
          <w:rFonts w:ascii="TimesNewRomanPSMT" w:hAnsi="TimesNewRomanPSMT"/>
          <w:sz w:val="24"/>
          <w:szCs w:val="24"/>
        </w:rPr>
      </w:pPr>
      <w:r w:rsidRPr="00C723BB">
        <w:rPr>
          <w:rFonts w:ascii="TimesNewRomanPSMT" w:hAnsi="TimesNewRomanPSMT"/>
          <w:sz w:val="24"/>
          <w:szCs w:val="24"/>
        </w:rPr>
        <w:t>Kao, C.-C., &amp; Luo, Y.-J. (2019). The influence of low-performing students’</w:t>
      </w:r>
      <w:r w:rsidRPr="00C723BB">
        <w:rPr>
          <w:rFonts w:ascii="TimesNewRomanPSMT" w:hAnsi="TimesNewRomanPSMT"/>
        </w:rPr>
        <w:br/>
      </w:r>
      <w:r w:rsidRPr="00C723BB">
        <w:rPr>
          <w:rFonts w:ascii="TimesNewRomanPSMT" w:hAnsi="TimesNewRomanPSMT"/>
          <w:sz w:val="24"/>
          <w:szCs w:val="24"/>
        </w:rPr>
        <w:t>motivation on selecting courses from the perspective of the sport education</w:t>
      </w:r>
      <w:r w:rsidRPr="00C723BB">
        <w:rPr>
          <w:rFonts w:ascii="TimesNewRomanPSMT" w:hAnsi="TimesNewRomanPSMT"/>
        </w:rPr>
        <w:br/>
      </w:r>
      <w:r w:rsidRPr="00C723BB">
        <w:rPr>
          <w:rFonts w:ascii="TimesNewRomanPSMT" w:hAnsi="TimesNewRomanPSMT"/>
          <w:sz w:val="24"/>
          <w:szCs w:val="24"/>
        </w:rPr>
        <w:t xml:space="preserve">model. </w:t>
      </w:r>
      <w:r w:rsidRPr="00C723BB">
        <w:rPr>
          <w:rFonts w:ascii="TimesNewRomanPS-ItalicMT" w:hAnsi="TimesNewRomanPS-ItalicMT"/>
          <w:i/>
          <w:iCs/>
          <w:sz w:val="24"/>
          <w:szCs w:val="24"/>
        </w:rPr>
        <w:t>Physical Education of Students</w:t>
      </w:r>
      <w:r w:rsidRPr="00C723BB">
        <w:rPr>
          <w:rFonts w:ascii="TimesNewRomanPSMT" w:hAnsi="TimesNewRomanPSMT"/>
          <w:sz w:val="24"/>
          <w:szCs w:val="24"/>
        </w:rPr>
        <w:t xml:space="preserve">, </w:t>
      </w:r>
      <w:r w:rsidRPr="00C723BB">
        <w:rPr>
          <w:rFonts w:ascii="TimesNewRomanPS-ItalicMT" w:hAnsi="TimesNewRomanPS-ItalicMT"/>
          <w:i/>
          <w:iCs/>
          <w:sz w:val="24"/>
          <w:szCs w:val="24"/>
        </w:rPr>
        <w:t>23</w:t>
      </w:r>
      <w:r w:rsidRPr="00C723BB">
        <w:rPr>
          <w:rFonts w:ascii="TimesNewRomanPSMT" w:hAnsi="TimesNewRomanPSMT"/>
          <w:sz w:val="24"/>
          <w:szCs w:val="24"/>
        </w:rPr>
        <w:t>(6), 269–278.</w:t>
      </w:r>
      <w:r w:rsidRPr="00C723BB">
        <w:rPr>
          <w:rFonts w:ascii="TimesNewRomanPSMT" w:hAnsi="TimesNewRomanPSMT"/>
        </w:rPr>
        <w:br/>
      </w:r>
      <w:r w:rsidRPr="00C723BB">
        <w:rPr>
          <w:rFonts w:ascii="TimesNewRomanPSMT" w:hAnsi="TimesNewRomanPSMT"/>
          <w:sz w:val="24"/>
          <w:szCs w:val="24"/>
        </w:rPr>
        <w:t>https://doi.org/10.15561/20755279.2019.0601</w:t>
      </w:r>
    </w:p>
    <w:p w14:paraId="64C31839" w14:textId="29E8B4AB" w:rsidR="008668A1" w:rsidRPr="002A376E" w:rsidRDefault="008668A1" w:rsidP="007E2250">
      <w:pPr>
        <w:widowControl w:val="0"/>
        <w:autoSpaceDE w:val="0"/>
        <w:autoSpaceDN w:val="0"/>
        <w:adjustRightInd w:val="0"/>
        <w:spacing w:line="276" w:lineRule="auto"/>
        <w:ind w:left="480" w:hanging="480"/>
        <w:jc w:val="both"/>
        <w:rPr>
          <w:noProof/>
          <w:sz w:val="24"/>
          <w:szCs w:val="24"/>
        </w:rPr>
      </w:pPr>
      <w:r w:rsidRPr="008668A1">
        <w:rPr>
          <w:rFonts w:ascii="TimesNewRomanPSMT" w:hAnsi="TimesNewRomanPSMT"/>
          <w:sz w:val="24"/>
          <w:szCs w:val="24"/>
        </w:rPr>
        <w:t>Konukman, F., Schneider, R. C., &amp; Marriott, S. T. (2010). Applying the Sport</w:t>
      </w:r>
      <w:r w:rsidRPr="008668A1">
        <w:rPr>
          <w:rFonts w:ascii="TimesNewRomanPSMT" w:hAnsi="TimesNewRomanPSMT"/>
        </w:rPr>
        <w:br/>
      </w:r>
      <w:r w:rsidRPr="008668A1">
        <w:rPr>
          <w:rFonts w:ascii="TimesNewRomanPSMT" w:hAnsi="TimesNewRomanPSMT"/>
          <w:sz w:val="24"/>
          <w:szCs w:val="24"/>
        </w:rPr>
        <w:t xml:space="preserve">Education Model to Basketball. </w:t>
      </w:r>
      <w:r w:rsidRPr="008668A1">
        <w:rPr>
          <w:rFonts w:ascii="TimesNewRomanPS-ItalicMT" w:hAnsi="TimesNewRomanPS-ItalicMT"/>
          <w:i/>
          <w:iCs/>
          <w:sz w:val="24"/>
          <w:szCs w:val="24"/>
        </w:rPr>
        <w:t>Journal of Physical Education, Recreation &amp;</w:t>
      </w:r>
      <w:r w:rsidRPr="008668A1">
        <w:rPr>
          <w:rFonts w:ascii="TimesNewRomanPS-ItalicMT" w:hAnsi="TimesNewRomanPS-ItalicMT"/>
          <w:i/>
          <w:iCs/>
        </w:rPr>
        <w:br/>
      </w:r>
      <w:r w:rsidRPr="008668A1">
        <w:rPr>
          <w:rFonts w:ascii="TimesNewRomanPS-ItalicMT" w:hAnsi="TimesNewRomanPS-ItalicMT"/>
          <w:i/>
          <w:iCs/>
          <w:sz w:val="24"/>
          <w:szCs w:val="24"/>
        </w:rPr>
        <w:t>Dance</w:t>
      </w:r>
      <w:r w:rsidRPr="008668A1">
        <w:rPr>
          <w:rFonts w:ascii="TimesNewRomanPSMT" w:hAnsi="TimesNewRomanPSMT"/>
          <w:sz w:val="24"/>
          <w:szCs w:val="24"/>
        </w:rPr>
        <w:t xml:space="preserve">, </w:t>
      </w:r>
      <w:r w:rsidRPr="008668A1">
        <w:rPr>
          <w:rFonts w:ascii="TimesNewRomanPS-ItalicMT" w:hAnsi="TimesNewRomanPS-ItalicMT"/>
          <w:i/>
          <w:iCs/>
          <w:sz w:val="24"/>
          <w:szCs w:val="24"/>
        </w:rPr>
        <w:t>81</w:t>
      </w:r>
      <w:r w:rsidRPr="008668A1">
        <w:rPr>
          <w:rFonts w:ascii="TimesNewRomanPSMT" w:hAnsi="TimesNewRomanPSMT"/>
          <w:sz w:val="24"/>
          <w:szCs w:val="24"/>
        </w:rPr>
        <w:t>(2), 15–17. https://doi.org/10.1080/07303084.2010.10598427</w:t>
      </w:r>
    </w:p>
    <w:p w14:paraId="6B6D0AD7" w14:textId="3362E7C1" w:rsid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Kurniawan, Ari Wibowo., Tangkudung, J. (n.d.). </w:t>
      </w:r>
      <w:r w:rsidR="00863BBD" w:rsidRPr="002A376E">
        <w:rPr>
          <w:i/>
          <w:iCs/>
          <w:noProof/>
          <w:sz w:val="24"/>
          <w:szCs w:val="24"/>
        </w:rPr>
        <w:t>Development Of Interactive Multimedia-Based Gymnastics Floor Techniques Learning Model For Junior High School Students</w:t>
      </w:r>
      <w:r w:rsidRPr="002A376E">
        <w:rPr>
          <w:noProof/>
          <w:sz w:val="24"/>
          <w:szCs w:val="24"/>
        </w:rPr>
        <w:t>.</w:t>
      </w:r>
    </w:p>
    <w:p w14:paraId="21F8863E" w14:textId="77777777" w:rsidR="008668A1" w:rsidRDefault="008668A1" w:rsidP="007E2250">
      <w:pPr>
        <w:widowControl w:val="0"/>
        <w:autoSpaceDE w:val="0"/>
        <w:autoSpaceDN w:val="0"/>
        <w:adjustRightInd w:val="0"/>
        <w:spacing w:line="276" w:lineRule="auto"/>
        <w:ind w:left="480" w:hanging="480"/>
        <w:jc w:val="both"/>
        <w:rPr>
          <w:rFonts w:ascii="TimesNewRomanPSMT" w:hAnsi="TimesNewRomanPSMT"/>
        </w:rPr>
      </w:pPr>
      <w:r w:rsidRPr="008668A1">
        <w:rPr>
          <w:rFonts w:ascii="TimesNewRomanPSMT" w:hAnsi="TimesNewRomanPSMT"/>
          <w:sz w:val="24"/>
          <w:szCs w:val="24"/>
        </w:rPr>
        <w:t xml:space="preserve">Kurniawan, R. (2015). </w:t>
      </w:r>
      <w:r w:rsidRPr="008668A1">
        <w:rPr>
          <w:rFonts w:ascii="TimesNewRomanPS-ItalicMT" w:hAnsi="TimesNewRomanPS-ItalicMT"/>
          <w:i/>
          <w:iCs/>
          <w:sz w:val="24"/>
          <w:szCs w:val="24"/>
        </w:rPr>
        <w:t>Pengaruh Sport Education Melalui Permainan Net Games</w:t>
      </w:r>
      <w:r w:rsidRPr="008668A1">
        <w:rPr>
          <w:rFonts w:ascii="TimesNewRomanPS-ItalicMT" w:hAnsi="TimesNewRomanPS-ItalicMT"/>
          <w:i/>
          <w:iCs/>
        </w:rPr>
        <w:br/>
      </w:r>
      <w:r w:rsidRPr="008668A1">
        <w:rPr>
          <w:rFonts w:ascii="TimesNewRomanPS-ItalicMT" w:hAnsi="TimesNewRomanPS-ItalicMT"/>
          <w:i/>
          <w:iCs/>
          <w:sz w:val="24"/>
          <w:szCs w:val="24"/>
        </w:rPr>
        <w:t>Terhadap Kerjasama dan Hasil Belajar Pendidikan Jasmani di Sekolah</w:t>
      </w:r>
      <w:r w:rsidRPr="008668A1">
        <w:rPr>
          <w:rFonts w:ascii="TimesNewRomanPS-ItalicMT" w:hAnsi="TimesNewRomanPS-ItalicMT"/>
          <w:i/>
          <w:iCs/>
        </w:rPr>
        <w:br/>
      </w:r>
      <w:r w:rsidRPr="008668A1">
        <w:rPr>
          <w:rFonts w:ascii="TimesNewRomanPS-ItalicMT" w:hAnsi="TimesNewRomanPS-ItalicMT"/>
          <w:i/>
          <w:iCs/>
          <w:sz w:val="24"/>
          <w:szCs w:val="24"/>
        </w:rPr>
        <w:lastRenderedPageBreak/>
        <w:t>Menengah Atas</w:t>
      </w:r>
      <w:r w:rsidRPr="008668A1">
        <w:rPr>
          <w:rFonts w:ascii="TimesNewRomanPSMT" w:hAnsi="TimesNewRomanPSMT"/>
          <w:sz w:val="24"/>
          <w:szCs w:val="24"/>
        </w:rPr>
        <w:t>. Bandung: Universitas Pendidikan Indonesia.</w:t>
      </w:r>
    </w:p>
    <w:p w14:paraId="73D4525D" w14:textId="594E0A93" w:rsidR="008668A1" w:rsidRPr="002A376E" w:rsidRDefault="008668A1" w:rsidP="007E2250">
      <w:pPr>
        <w:widowControl w:val="0"/>
        <w:autoSpaceDE w:val="0"/>
        <w:autoSpaceDN w:val="0"/>
        <w:adjustRightInd w:val="0"/>
        <w:spacing w:line="276" w:lineRule="auto"/>
        <w:ind w:left="480" w:hanging="480"/>
        <w:jc w:val="both"/>
        <w:rPr>
          <w:noProof/>
          <w:sz w:val="24"/>
          <w:szCs w:val="24"/>
        </w:rPr>
      </w:pPr>
      <w:r w:rsidRPr="008668A1">
        <w:rPr>
          <w:rFonts w:ascii="TimesNewRomanPSMT" w:hAnsi="TimesNewRomanPSMT"/>
          <w:sz w:val="24"/>
          <w:szCs w:val="24"/>
        </w:rPr>
        <w:t>Kurniawan, R., &amp; Suherman, A. (2015). Penerapan SEM (</w:t>
      </w:r>
      <w:r w:rsidRPr="00863BBD">
        <w:rPr>
          <w:rFonts w:ascii="TimesNewRomanPSMT" w:hAnsi="TimesNewRomanPSMT"/>
          <w:i/>
          <w:iCs/>
          <w:sz w:val="24"/>
          <w:szCs w:val="24"/>
        </w:rPr>
        <w:t>Sport Education Model</w:t>
      </w:r>
      <w:r w:rsidRPr="008668A1">
        <w:rPr>
          <w:rFonts w:ascii="TimesNewRomanPSMT" w:hAnsi="TimesNewRomanPSMT"/>
          <w:sz w:val="24"/>
          <w:szCs w:val="24"/>
        </w:rPr>
        <w:t>)</w:t>
      </w:r>
      <w:r w:rsidRPr="008668A1">
        <w:rPr>
          <w:rFonts w:ascii="TimesNewRomanPSMT" w:hAnsi="TimesNewRomanPSMT"/>
        </w:rPr>
        <w:br/>
      </w:r>
      <w:r w:rsidRPr="008668A1">
        <w:rPr>
          <w:rFonts w:ascii="TimesNewRomanPSMT" w:hAnsi="TimesNewRomanPSMT"/>
          <w:sz w:val="24"/>
          <w:szCs w:val="24"/>
        </w:rPr>
        <w:t xml:space="preserve">dalam Konteks Kurikulum 2013. </w:t>
      </w:r>
      <w:r w:rsidRPr="008668A1">
        <w:rPr>
          <w:rFonts w:ascii="TimesNewRomanPS-ItalicMT" w:hAnsi="TimesNewRomanPS-ItalicMT"/>
          <w:i/>
          <w:iCs/>
          <w:sz w:val="24"/>
          <w:szCs w:val="24"/>
        </w:rPr>
        <w:t>Prosiding Seminar Nasional Penelitian</w:t>
      </w:r>
      <w:r w:rsidRPr="008668A1">
        <w:rPr>
          <w:rFonts w:ascii="TimesNewRomanPS-ItalicMT" w:hAnsi="TimesNewRomanPS-ItalicMT"/>
          <w:i/>
          <w:iCs/>
        </w:rPr>
        <w:br/>
      </w:r>
      <w:r w:rsidRPr="008668A1">
        <w:rPr>
          <w:rFonts w:ascii="TimesNewRomanPS-ItalicMT" w:hAnsi="TimesNewRomanPS-ItalicMT"/>
          <w:i/>
          <w:iCs/>
          <w:sz w:val="24"/>
          <w:szCs w:val="24"/>
        </w:rPr>
        <w:t>Pendidikan Dan Pembelajaran</w:t>
      </w:r>
      <w:r w:rsidRPr="008668A1">
        <w:rPr>
          <w:rFonts w:ascii="TimesNewRomanPSMT" w:hAnsi="TimesNewRomanPSMT"/>
          <w:sz w:val="24"/>
          <w:szCs w:val="24"/>
        </w:rPr>
        <w:t xml:space="preserve">, </w:t>
      </w:r>
      <w:r w:rsidRPr="008668A1">
        <w:rPr>
          <w:rFonts w:ascii="TimesNewRomanPS-ItalicMT" w:hAnsi="TimesNewRomanPS-ItalicMT"/>
          <w:i/>
          <w:iCs/>
          <w:sz w:val="24"/>
          <w:szCs w:val="24"/>
        </w:rPr>
        <w:t>1</w:t>
      </w:r>
      <w:r w:rsidRPr="008668A1">
        <w:rPr>
          <w:rFonts w:ascii="TimesNewRomanPSMT" w:hAnsi="TimesNewRomanPSMT"/>
          <w:sz w:val="24"/>
          <w:szCs w:val="24"/>
        </w:rPr>
        <w:t>(1), 367–378.</w:t>
      </w:r>
    </w:p>
    <w:p w14:paraId="5145C22E" w14:textId="23DFEF3C" w:rsid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Kusuma, N. R., Mustami,  muh. K., &amp; Jumadi, O. (2019). Pengembangan media pembelajaran interaktif power point ispring suite 8 pada konsep sistem ekskresi di Sekolah Menengah Atas. </w:t>
      </w:r>
      <w:r w:rsidRPr="002A376E">
        <w:rPr>
          <w:i/>
          <w:iCs/>
          <w:noProof/>
          <w:sz w:val="24"/>
          <w:szCs w:val="24"/>
        </w:rPr>
        <w:t>Journal of Chemical Information and Modeling</w:t>
      </w:r>
      <w:r w:rsidRPr="002A376E">
        <w:rPr>
          <w:noProof/>
          <w:sz w:val="24"/>
          <w:szCs w:val="24"/>
        </w:rPr>
        <w:t xml:space="preserve">, </w:t>
      </w:r>
      <w:r w:rsidRPr="002A376E">
        <w:rPr>
          <w:i/>
          <w:iCs/>
          <w:noProof/>
          <w:sz w:val="24"/>
          <w:szCs w:val="24"/>
        </w:rPr>
        <w:t>53</w:t>
      </w:r>
      <w:r w:rsidRPr="002A376E">
        <w:rPr>
          <w:noProof/>
          <w:sz w:val="24"/>
          <w:szCs w:val="24"/>
        </w:rPr>
        <w:t>(9), 1689–1699. http://eprints.unm.ac.id/9707/.</w:t>
      </w:r>
    </w:p>
    <w:p w14:paraId="7C374416"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Lee, W.W. &amp; Owens, D. L. (2004). </w:t>
      </w:r>
      <w:r w:rsidRPr="002A376E">
        <w:rPr>
          <w:i/>
          <w:iCs/>
          <w:noProof/>
          <w:sz w:val="24"/>
          <w:szCs w:val="24"/>
        </w:rPr>
        <w:t>Multimedia-Based Intructional Design</w:t>
      </w:r>
      <w:r w:rsidRPr="002A376E">
        <w:rPr>
          <w:noProof/>
          <w:sz w:val="24"/>
          <w:szCs w:val="24"/>
        </w:rPr>
        <w:t>. Pfeiffer. www.pfeiffer.com</w:t>
      </w:r>
    </w:p>
    <w:p w14:paraId="6F3BF6FA"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Muklis, N. A., Kurniawan, A. W., &amp; Kurniawan, R. (2020). Pengembangan Pembelajaran Kebugaran Jasmani Unsur Kekuatan Berbasis Multimedia Interaktif. </w:t>
      </w:r>
      <w:r w:rsidRPr="002A376E">
        <w:rPr>
          <w:i/>
          <w:iCs/>
          <w:noProof/>
          <w:sz w:val="24"/>
          <w:szCs w:val="24"/>
        </w:rPr>
        <w:t>Sport Science and Health</w:t>
      </w:r>
      <w:r w:rsidRPr="002A376E">
        <w:rPr>
          <w:noProof/>
          <w:sz w:val="24"/>
          <w:szCs w:val="24"/>
        </w:rPr>
        <w:t xml:space="preserve">, </w:t>
      </w:r>
      <w:r w:rsidRPr="002A376E">
        <w:rPr>
          <w:i/>
          <w:iCs/>
          <w:noProof/>
          <w:sz w:val="24"/>
          <w:szCs w:val="24"/>
        </w:rPr>
        <w:t>2</w:t>
      </w:r>
      <w:r w:rsidRPr="002A376E">
        <w:rPr>
          <w:noProof/>
          <w:sz w:val="24"/>
          <w:szCs w:val="24"/>
        </w:rPr>
        <w:t>(11). https://doi.org/10.17977/um062v3i22021p40-53</w:t>
      </w:r>
    </w:p>
    <w:p w14:paraId="6A7EBFBE" w14:textId="44C60718"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Novita, R., &amp; Harahap, S. Z. (2020). </w:t>
      </w:r>
      <w:r w:rsidR="00863BBD" w:rsidRPr="002A376E">
        <w:rPr>
          <w:noProof/>
          <w:sz w:val="24"/>
          <w:szCs w:val="24"/>
        </w:rPr>
        <w:t xml:space="preserve">Pengembangan Media Pembelajaran Interaktif Pada Mata Pelajaran Sistem Komputer </w:t>
      </w:r>
      <w:r w:rsidR="00863BBD">
        <w:rPr>
          <w:noProof/>
          <w:sz w:val="24"/>
          <w:szCs w:val="24"/>
        </w:rPr>
        <w:t>d</w:t>
      </w:r>
      <w:r w:rsidR="00863BBD" w:rsidRPr="002A376E">
        <w:rPr>
          <w:noProof/>
          <w:sz w:val="24"/>
          <w:szCs w:val="24"/>
        </w:rPr>
        <w:t xml:space="preserve">i </w:t>
      </w:r>
      <w:r w:rsidRPr="002A376E">
        <w:rPr>
          <w:noProof/>
          <w:sz w:val="24"/>
          <w:szCs w:val="24"/>
        </w:rPr>
        <w:t xml:space="preserve">SMK. </w:t>
      </w:r>
      <w:r w:rsidRPr="002A376E">
        <w:rPr>
          <w:i/>
          <w:iCs/>
          <w:noProof/>
          <w:sz w:val="24"/>
          <w:szCs w:val="24"/>
        </w:rPr>
        <w:t>Informatika</w:t>
      </w:r>
      <w:r w:rsidRPr="002A376E">
        <w:rPr>
          <w:noProof/>
          <w:sz w:val="24"/>
          <w:szCs w:val="24"/>
        </w:rPr>
        <w:t xml:space="preserve">, </w:t>
      </w:r>
      <w:r w:rsidRPr="002A376E">
        <w:rPr>
          <w:i/>
          <w:iCs/>
          <w:noProof/>
          <w:sz w:val="24"/>
          <w:szCs w:val="24"/>
        </w:rPr>
        <w:t>8</w:t>
      </w:r>
      <w:r w:rsidRPr="002A376E">
        <w:rPr>
          <w:noProof/>
          <w:sz w:val="24"/>
          <w:szCs w:val="24"/>
        </w:rPr>
        <w:t>(1), 36–44. http://jurnal.ulb.ac.id/index.php/informatika/article/view/1532</w:t>
      </w:r>
    </w:p>
    <w:p w14:paraId="1B8EBDA8"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Nur, S., Ismail, M., Suharto, M. R., Abduh, M. R., Glasser, J. P., Jasmani, P., &amp; Pendahuluan, A. (n.d.). </w:t>
      </w:r>
      <w:r w:rsidRPr="002A376E">
        <w:rPr>
          <w:i/>
          <w:iCs/>
          <w:noProof/>
          <w:sz w:val="24"/>
          <w:szCs w:val="24"/>
        </w:rPr>
        <w:t>Aspek minat pada siswi kelas xi sman 4 palu terhadap pembelajaran pendidikan jasmani</w:t>
      </w:r>
      <w:r w:rsidRPr="002A376E">
        <w:rPr>
          <w:noProof/>
          <w:sz w:val="24"/>
          <w:szCs w:val="24"/>
        </w:rPr>
        <w:t>. 114–121.</w:t>
      </w:r>
    </w:p>
    <w:p w14:paraId="4E0EA382" w14:textId="4DB69CB9"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Nurrita, T. (2018). </w:t>
      </w:r>
      <w:r w:rsidR="00863BBD" w:rsidRPr="002A376E">
        <w:rPr>
          <w:i/>
          <w:iCs/>
          <w:noProof/>
          <w:sz w:val="24"/>
          <w:szCs w:val="24"/>
        </w:rPr>
        <w:t>Pengembangan Media Pembelajaran Untuk Meningkatkan Hasil Belajar Siswa</w:t>
      </w:r>
      <w:r w:rsidRPr="002A376E">
        <w:rPr>
          <w:noProof/>
          <w:sz w:val="24"/>
          <w:szCs w:val="24"/>
        </w:rPr>
        <w:t xml:space="preserve">. </w:t>
      </w:r>
      <w:r w:rsidRPr="002A376E">
        <w:rPr>
          <w:i/>
          <w:iCs/>
          <w:noProof/>
          <w:sz w:val="24"/>
          <w:szCs w:val="24"/>
        </w:rPr>
        <w:t>3</w:t>
      </w:r>
      <w:r w:rsidRPr="002A376E">
        <w:rPr>
          <w:noProof/>
          <w:sz w:val="24"/>
          <w:szCs w:val="24"/>
        </w:rPr>
        <w:t>(1). https://doi.org/10.1088/1742-6596/1321/2/022099</w:t>
      </w:r>
    </w:p>
    <w:p w14:paraId="22A38506"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Pamungkas, I. A., &amp; Dwiyogo, W. D. (2022). Pengembangan Media Pembelajaran Berbasis Mobile Learning Untuk Aktifitas Kesegaran Jasmani Siswa kelas X Sekolah Menengah Kejuruhan. </w:t>
      </w:r>
      <w:r w:rsidRPr="002A376E">
        <w:rPr>
          <w:i/>
          <w:iCs/>
          <w:noProof/>
          <w:sz w:val="24"/>
          <w:szCs w:val="24"/>
        </w:rPr>
        <w:t>Sport Science and Health</w:t>
      </w:r>
      <w:r w:rsidRPr="002A376E">
        <w:rPr>
          <w:noProof/>
          <w:sz w:val="24"/>
          <w:szCs w:val="24"/>
        </w:rPr>
        <w:t xml:space="preserve">, </w:t>
      </w:r>
      <w:r w:rsidRPr="002A376E">
        <w:rPr>
          <w:i/>
          <w:iCs/>
          <w:noProof/>
          <w:sz w:val="24"/>
          <w:szCs w:val="24"/>
        </w:rPr>
        <w:t>2</w:t>
      </w:r>
      <w:r w:rsidRPr="002A376E">
        <w:rPr>
          <w:noProof/>
          <w:sz w:val="24"/>
          <w:szCs w:val="24"/>
        </w:rPr>
        <w:t>(5), 272–278. https://doi.org/10.17977/um062v2i52020p272-278</w:t>
      </w:r>
    </w:p>
    <w:p w14:paraId="76330600" w14:textId="38CB79CA"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Prayogo, A. (2021). </w:t>
      </w:r>
      <w:r w:rsidR="00863BBD" w:rsidRPr="002A376E">
        <w:rPr>
          <w:noProof/>
          <w:sz w:val="24"/>
          <w:szCs w:val="24"/>
        </w:rPr>
        <w:t>Survei Minat Belajar Siswa Terhadap Pembelajaran Beladiri Pencak Silat Di Smk Texmaco Karawang</w:t>
      </w:r>
      <w:r w:rsidRPr="002A376E">
        <w:rPr>
          <w:noProof/>
          <w:sz w:val="24"/>
          <w:szCs w:val="24"/>
        </w:rPr>
        <w:t xml:space="preserve">. </w:t>
      </w:r>
      <w:r w:rsidRPr="002A376E">
        <w:rPr>
          <w:i/>
          <w:iCs/>
          <w:noProof/>
          <w:sz w:val="24"/>
          <w:szCs w:val="24"/>
        </w:rPr>
        <w:t>Jurnal Penjaskesrek</w:t>
      </w:r>
      <w:r w:rsidRPr="002A376E">
        <w:rPr>
          <w:noProof/>
          <w:sz w:val="24"/>
          <w:szCs w:val="24"/>
        </w:rPr>
        <w:t xml:space="preserve">, </w:t>
      </w:r>
      <w:r w:rsidRPr="002A376E">
        <w:rPr>
          <w:i/>
          <w:iCs/>
          <w:noProof/>
          <w:sz w:val="24"/>
          <w:szCs w:val="24"/>
        </w:rPr>
        <w:t>8</w:t>
      </w:r>
      <w:r w:rsidRPr="002A376E">
        <w:rPr>
          <w:noProof/>
          <w:sz w:val="24"/>
          <w:szCs w:val="24"/>
        </w:rPr>
        <w:t>(April). https://ejournal.bbg.ac.id/penjaskesrek Surel:</w:t>
      </w:r>
    </w:p>
    <w:p w14:paraId="1E7A3180"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Rahman, I., Gani, R. A., &amp; Achmad, I. Z. (2020). Persepsi Siswa Pada Pembelajaran Pendidikan Jasmani Olahraga dan Kesehatan Tingkat SMA. </w:t>
      </w:r>
      <w:r w:rsidRPr="002A376E">
        <w:rPr>
          <w:i/>
          <w:iCs/>
          <w:noProof/>
          <w:sz w:val="24"/>
          <w:szCs w:val="24"/>
        </w:rPr>
        <w:t>Jurnal Pendidikan Olahraga</w:t>
      </w:r>
      <w:r w:rsidRPr="002A376E">
        <w:rPr>
          <w:noProof/>
          <w:sz w:val="24"/>
          <w:szCs w:val="24"/>
        </w:rPr>
        <w:t xml:space="preserve">, </w:t>
      </w:r>
      <w:r w:rsidRPr="002A376E">
        <w:rPr>
          <w:i/>
          <w:iCs/>
          <w:noProof/>
          <w:sz w:val="24"/>
          <w:szCs w:val="24"/>
        </w:rPr>
        <w:t>9</w:t>
      </w:r>
      <w:r w:rsidRPr="002A376E">
        <w:rPr>
          <w:noProof/>
          <w:sz w:val="24"/>
          <w:szCs w:val="24"/>
        </w:rPr>
        <w:t>(2), 144–154. https://doi.org/10.31571/jpo.v9i2.1898</w:t>
      </w:r>
    </w:p>
    <w:p w14:paraId="50C9CCF2" w14:textId="569290C7" w:rsid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Rifai, A., Sulton, S., &amp; Sulthoni, S. (2020). Pengembangan Media Mobile Learning Sebagai Pendukung Sumber Belajar Biologi Siswa SMA. </w:t>
      </w:r>
      <w:r w:rsidRPr="002A376E">
        <w:rPr>
          <w:i/>
          <w:iCs/>
          <w:noProof/>
          <w:sz w:val="24"/>
          <w:szCs w:val="24"/>
        </w:rPr>
        <w:t>JKTP: Jurnal Kajian Teknologi Pendidikan</w:t>
      </w:r>
      <w:r w:rsidRPr="002A376E">
        <w:rPr>
          <w:noProof/>
          <w:sz w:val="24"/>
          <w:szCs w:val="24"/>
        </w:rPr>
        <w:t xml:space="preserve">, </w:t>
      </w:r>
      <w:r w:rsidRPr="002A376E">
        <w:rPr>
          <w:i/>
          <w:iCs/>
          <w:noProof/>
          <w:sz w:val="24"/>
          <w:szCs w:val="24"/>
        </w:rPr>
        <w:t>3</w:t>
      </w:r>
      <w:r w:rsidRPr="002A376E">
        <w:rPr>
          <w:noProof/>
          <w:sz w:val="24"/>
          <w:szCs w:val="24"/>
        </w:rPr>
        <w:t>(1), 10–17. https://doi.org/10.17977/um038v3i12019p010</w:t>
      </w:r>
    </w:p>
    <w:p w14:paraId="4FC91622" w14:textId="2C7ABE83" w:rsidR="008668A1" w:rsidRPr="002A376E" w:rsidRDefault="008668A1" w:rsidP="007E2250">
      <w:pPr>
        <w:widowControl w:val="0"/>
        <w:autoSpaceDE w:val="0"/>
        <w:autoSpaceDN w:val="0"/>
        <w:adjustRightInd w:val="0"/>
        <w:spacing w:line="276" w:lineRule="auto"/>
        <w:ind w:left="480" w:hanging="480"/>
        <w:jc w:val="both"/>
        <w:rPr>
          <w:noProof/>
          <w:sz w:val="24"/>
          <w:szCs w:val="24"/>
        </w:rPr>
      </w:pPr>
      <w:r w:rsidRPr="008668A1">
        <w:rPr>
          <w:rFonts w:ascii="TimesNewRomanPSMT" w:hAnsi="TimesNewRomanPSMT"/>
          <w:sz w:val="24"/>
          <w:szCs w:val="24"/>
        </w:rPr>
        <w:t>Sadjati, I. M. (2017). Berbagai Pendekatan dalam Proses Belajar dan Mengajar.</w:t>
      </w:r>
      <w:r w:rsidRPr="008668A1">
        <w:rPr>
          <w:rFonts w:ascii="TimesNewRomanPSMT" w:hAnsi="TimesNewRomanPSMT"/>
        </w:rPr>
        <w:br/>
      </w:r>
      <w:r w:rsidRPr="008668A1">
        <w:rPr>
          <w:rFonts w:ascii="TimesNewRomanPS-ItalicMT" w:hAnsi="TimesNewRomanPS-ItalicMT"/>
          <w:i/>
          <w:iCs/>
          <w:sz w:val="24"/>
          <w:szCs w:val="24"/>
        </w:rPr>
        <w:t>Pendidikam</w:t>
      </w:r>
      <w:r w:rsidRPr="008668A1">
        <w:rPr>
          <w:rFonts w:ascii="TimesNewRomanPSMT" w:hAnsi="TimesNewRomanPSMT"/>
          <w:sz w:val="24"/>
          <w:szCs w:val="24"/>
        </w:rPr>
        <w:t xml:space="preserve">, </w:t>
      </w:r>
      <w:r w:rsidRPr="008668A1">
        <w:rPr>
          <w:rFonts w:ascii="TimesNewRomanPS-ItalicMT" w:hAnsi="TimesNewRomanPS-ItalicMT"/>
          <w:i/>
          <w:iCs/>
          <w:sz w:val="24"/>
          <w:szCs w:val="24"/>
        </w:rPr>
        <w:t>3</w:t>
      </w:r>
      <w:r w:rsidRPr="008668A1">
        <w:rPr>
          <w:rFonts w:ascii="TimesNewRomanPSMT" w:hAnsi="TimesNewRomanPSMT"/>
          <w:sz w:val="24"/>
          <w:szCs w:val="24"/>
        </w:rPr>
        <w:t>(1), 1–62. https://doi.org/10.1017/CBO9781107415324.004</w:t>
      </w:r>
    </w:p>
    <w:p w14:paraId="68C84AC2" w14:textId="2A5CAF30"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lastRenderedPageBreak/>
        <w:t xml:space="preserve">Sari, Y., &amp; Pujianto, D. (2018). </w:t>
      </w:r>
      <w:r w:rsidR="00863BBD" w:rsidRPr="002A376E">
        <w:rPr>
          <w:noProof/>
          <w:sz w:val="24"/>
          <w:szCs w:val="24"/>
        </w:rPr>
        <w:t>Pengaruh Metode Bermain Terhadap Hasil Belajar Senam Lantai Roll Belakang Pada Siswa Kelas Viii S</w:t>
      </w:r>
      <w:r w:rsidR="00863BBD">
        <w:rPr>
          <w:noProof/>
          <w:sz w:val="24"/>
          <w:szCs w:val="24"/>
        </w:rPr>
        <w:t>MP</w:t>
      </w:r>
      <w:r w:rsidR="00863BBD" w:rsidRPr="002A376E">
        <w:rPr>
          <w:noProof/>
          <w:sz w:val="24"/>
          <w:szCs w:val="24"/>
        </w:rPr>
        <w:t xml:space="preserve"> Negeri 4 Bengkulu</w:t>
      </w:r>
      <w:r w:rsidRPr="002A376E">
        <w:rPr>
          <w:noProof/>
          <w:sz w:val="24"/>
          <w:szCs w:val="24"/>
        </w:rPr>
        <w:t xml:space="preserve">. </w:t>
      </w:r>
      <w:r w:rsidRPr="002A376E">
        <w:rPr>
          <w:i/>
          <w:iCs/>
          <w:noProof/>
          <w:sz w:val="24"/>
          <w:szCs w:val="24"/>
        </w:rPr>
        <w:t>Jurnal Ilmiah Pendidikan Jasmani</w:t>
      </w:r>
      <w:r w:rsidRPr="002A376E">
        <w:rPr>
          <w:noProof/>
          <w:sz w:val="24"/>
          <w:szCs w:val="24"/>
        </w:rPr>
        <w:t xml:space="preserve">, </w:t>
      </w:r>
      <w:r w:rsidRPr="002A376E">
        <w:rPr>
          <w:i/>
          <w:iCs/>
          <w:noProof/>
          <w:sz w:val="24"/>
          <w:szCs w:val="24"/>
        </w:rPr>
        <w:t>2</w:t>
      </w:r>
      <w:r w:rsidRPr="002A376E">
        <w:rPr>
          <w:noProof/>
          <w:sz w:val="24"/>
          <w:szCs w:val="24"/>
        </w:rPr>
        <w:t>(1).</w:t>
      </w:r>
    </w:p>
    <w:p w14:paraId="66E8F56D"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Sasahan, E. Y., Oktova, R., &amp; I.R.N., O. O. (2017). Pengembangan Media Pembelajaran Interaktif tentang Optika Berbasis Android Menggunakan Perangkat Lunak Ispring Suite 7.0 untuk Mahasiswa S-1 Pendidikan Fisika pada Pokok Bahasan Interferensi Cahaya. </w:t>
      </w:r>
      <w:r w:rsidRPr="002A376E">
        <w:rPr>
          <w:i/>
          <w:iCs/>
          <w:noProof/>
          <w:sz w:val="24"/>
          <w:szCs w:val="24"/>
        </w:rPr>
        <w:t>Prosiding SNFA (Seminar Nasional Fisika Dan Aplikasinya)</w:t>
      </w:r>
      <w:r w:rsidRPr="002A376E">
        <w:rPr>
          <w:noProof/>
          <w:sz w:val="24"/>
          <w:szCs w:val="24"/>
        </w:rPr>
        <w:t xml:space="preserve">, </w:t>
      </w:r>
      <w:r w:rsidRPr="002A376E">
        <w:rPr>
          <w:i/>
          <w:iCs/>
          <w:noProof/>
          <w:sz w:val="24"/>
          <w:szCs w:val="24"/>
        </w:rPr>
        <w:t>2</w:t>
      </w:r>
      <w:r w:rsidRPr="002A376E">
        <w:rPr>
          <w:noProof/>
          <w:sz w:val="24"/>
          <w:szCs w:val="24"/>
        </w:rPr>
        <w:t>, 52. https://doi.org/10.20961/prosidingsnfa.v2i0.16364</w:t>
      </w:r>
    </w:p>
    <w:p w14:paraId="121C4798"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Sianturi, F. A. (2016). Aplikasi Pembelajaran Penjaskes Olahraga Basket Menggunakan Metode Computer Assisted Instruction (CAI). </w:t>
      </w:r>
      <w:r w:rsidRPr="002A376E">
        <w:rPr>
          <w:i/>
          <w:iCs/>
          <w:noProof/>
          <w:sz w:val="24"/>
          <w:szCs w:val="24"/>
        </w:rPr>
        <w:t>Journal Of Informatic Pelita Nusantara</w:t>
      </w:r>
      <w:r w:rsidRPr="002A376E">
        <w:rPr>
          <w:noProof/>
          <w:sz w:val="24"/>
          <w:szCs w:val="24"/>
        </w:rPr>
        <w:t xml:space="preserve">, </w:t>
      </w:r>
      <w:r w:rsidRPr="002A376E">
        <w:rPr>
          <w:i/>
          <w:iCs/>
          <w:noProof/>
          <w:sz w:val="24"/>
          <w:szCs w:val="24"/>
        </w:rPr>
        <w:t>1</w:t>
      </w:r>
      <w:r w:rsidRPr="002A376E">
        <w:rPr>
          <w:noProof/>
          <w:sz w:val="24"/>
          <w:szCs w:val="24"/>
        </w:rPr>
        <w:t>(1), 47–52.</w:t>
      </w:r>
    </w:p>
    <w:p w14:paraId="61F34265"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Sitepu, I. D. (2018). Manfaat Permainan Bola Basket Untuk Anak Usia Dini. </w:t>
      </w:r>
      <w:r w:rsidRPr="002A376E">
        <w:rPr>
          <w:i/>
          <w:iCs/>
          <w:noProof/>
          <w:sz w:val="24"/>
          <w:szCs w:val="24"/>
        </w:rPr>
        <w:t>Jurnal Prestasi</w:t>
      </w:r>
      <w:r w:rsidRPr="002A376E">
        <w:rPr>
          <w:noProof/>
          <w:sz w:val="24"/>
          <w:szCs w:val="24"/>
        </w:rPr>
        <w:t xml:space="preserve">, </w:t>
      </w:r>
      <w:r w:rsidRPr="002A376E">
        <w:rPr>
          <w:i/>
          <w:iCs/>
          <w:noProof/>
          <w:sz w:val="24"/>
          <w:szCs w:val="24"/>
        </w:rPr>
        <w:t>2</w:t>
      </w:r>
      <w:r w:rsidRPr="002A376E">
        <w:rPr>
          <w:noProof/>
          <w:sz w:val="24"/>
          <w:szCs w:val="24"/>
        </w:rPr>
        <w:t>(3), 27. https://doi.org/10.24114/jp.v2i3.10129</w:t>
      </w:r>
    </w:p>
    <w:p w14:paraId="4C471507"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Solihah, Siti., Anwar, Saeful., K. (2020). </w:t>
      </w:r>
      <w:r w:rsidRPr="002A376E">
        <w:rPr>
          <w:i/>
          <w:iCs/>
          <w:noProof/>
          <w:sz w:val="24"/>
          <w:szCs w:val="24"/>
        </w:rPr>
        <w:t>Penerapan Multimedia Interaktif Berbasis Aplikasi I-Spring Suite 8 Pada Pembelajaran Konstruktivisme Pada Pembelajaran Sistem Gerak dengan perkembangan zaman dan kemajuan teknologi yang tak aspek beralih ke hal yang serba digital , layanan termasuk dalam</w:t>
      </w:r>
      <w:r w:rsidRPr="002A376E">
        <w:rPr>
          <w:noProof/>
          <w:sz w:val="24"/>
          <w:szCs w:val="24"/>
        </w:rPr>
        <w:t xml:space="preserve">. </w:t>
      </w:r>
      <w:r w:rsidRPr="002A376E">
        <w:rPr>
          <w:i/>
          <w:iCs/>
          <w:noProof/>
          <w:sz w:val="24"/>
          <w:szCs w:val="24"/>
        </w:rPr>
        <w:t>5</w:t>
      </w:r>
      <w:r w:rsidRPr="002A376E">
        <w:rPr>
          <w:noProof/>
          <w:sz w:val="24"/>
          <w:szCs w:val="24"/>
        </w:rPr>
        <w:t>(September).</w:t>
      </w:r>
    </w:p>
    <w:p w14:paraId="5DFE7C71" w14:textId="77777777" w:rsidR="002A376E" w:rsidRP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Tafonao, T. (2018). Peranan Media Pembelajaran Dalam Meningkatkan Minat Belajar Mahasiswa. </w:t>
      </w:r>
      <w:r w:rsidRPr="002A376E">
        <w:rPr>
          <w:i/>
          <w:iCs/>
          <w:noProof/>
          <w:sz w:val="24"/>
          <w:szCs w:val="24"/>
        </w:rPr>
        <w:t>Jurnal Komunikasi Pendidikan</w:t>
      </w:r>
      <w:r w:rsidRPr="002A376E">
        <w:rPr>
          <w:noProof/>
          <w:sz w:val="24"/>
          <w:szCs w:val="24"/>
        </w:rPr>
        <w:t xml:space="preserve">, </w:t>
      </w:r>
      <w:r w:rsidRPr="002A376E">
        <w:rPr>
          <w:i/>
          <w:iCs/>
          <w:noProof/>
          <w:sz w:val="24"/>
          <w:szCs w:val="24"/>
        </w:rPr>
        <w:t>2</w:t>
      </w:r>
      <w:r w:rsidRPr="002A376E">
        <w:rPr>
          <w:noProof/>
          <w:sz w:val="24"/>
          <w:szCs w:val="24"/>
        </w:rPr>
        <w:t>(2), 103. https://doi.org/10.32585/jkp.v2i2.113</w:t>
      </w:r>
    </w:p>
    <w:p w14:paraId="06F8DF29" w14:textId="38E70D13" w:rsidR="002A376E" w:rsidRDefault="002A376E" w:rsidP="007E2250">
      <w:pPr>
        <w:widowControl w:val="0"/>
        <w:autoSpaceDE w:val="0"/>
        <w:autoSpaceDN w:val="0"/>
        <w:adjustRightInd w:val="0"/>
        <w:spacing w:line="276" w:lineRule="auto"/>
        <w:ind w:left="480" w:hanging="480"/>
        <w:jc w:val="both"/>
        <w:rPr>
          <w:noProof/>
          <w:sz w:val="24"/>
          <w:szCs w:val="24"/>
        </w:rPr>
      </w:pPr>
      <w:r w:rsidRPr="002A376E">
        <w:rPr>
          <w:noProof/>
          <w:sz w:val="24"/>
          <w:szCs w:val="24"/>
        </w:rPr>
        <w:t xml:space="preserve">Taqwim, R. I., Winarno, M. E., &amp; Roesdiyanto, R. (2020). Pelaksanaan Pembelajaran Pendidikan Jasmani, Olahraga, dan Kesehatan. </w:t>
      </w:r>
      <w:r w:rsidRPr="002A376E">
        <w:rPr>
          <w:i/>
          <w:iCs/>
          <w:noProof/>
          <w:sz w:val="24"/>
          <w:szCs w:val="24"/>
        </w:rPr>
        <w:t>Jurnal Pendidikan: Teori, Penelitian, Dan Pengembangan</w:t>
      </w:r>
      <w:r w:rsidRPr="002A376E">
        <w:rPr>
          <w:noProof/>
          <w:sz w:val="24"/>
          <w:szCs w:val="24"/>
        </w:rPr>
        <w:t xml:space="preserve">, </w:t>
      </w:r>
      <w:r w:rsidRPr="002A376E">
        <w:rPr>
          <w:i/>
          <w:iCs/>
          <w:noProof/>
          <w:sz w:val="24"/>
          <w:szCs w:val="24"/>
        </w:rPr>
        <w:t>5</w:t>
      </w:r>
      <w:r w:rsidRPr="002A376E">
        <w:rPr>
          <w:noProof/>
          <w:sz w:val="24"/>
          <w:szCs w:val="24"/>
        </w:rPr>
        <w:t>(3), 395. https://doi.org/10.17977/jptpp.v5i3.13303</w:t>
      </w:r>
    </w:p>
    <w:p w14:paraId="218A6D5F" w14:textId="77777777" w:rsidR="008668A1" w:rsidRDefault="008668A1" w:rsidP="007E2250">
      <w:pPr>
        <w:widowControl w:val="0"/>
        <w:autoSpaceDE w:val="0"/>
        <w:autoSpaceDN w:val="0"/>
        <w:adjustRightInd w:val="0"/>
        <w:spacing w:line="276" w:lineRule="auto"/>
        <w:ind w:left="480" w:hanging="480"/>
        <w:jc w:val="both"/>
        <w:rPr>
          <w:rFonts w:ascii="TimesNewRomanPSMT" w:hAnsi="TimesNewRomanPSMT"/>
        </w:rPr>
      </w:pPr>
      <w:r w:rsidRPr="008668A1">
        <w:rPr>
          <w:rFonts w:ascii="TimesNewRomanPSMT" w:hAnsi="TimesNewRomanPSMT"/>
          <w:sz w:val="24"/>
          <w:szCs w:val="24"/>
        </w:rPr>
        <w:t>Utama, A. B. (2011). Pelatihan Penyusunan Model Sport Education Sebagai Upaya</w:t>
      </w:r>
      <w:r w:rsidRPr="008668A1">
        <w:br/>
      </w:r>
      <w:r w:rsidRPr="008668A1">
        <w:rPr>
          <w:rFonts w:ascii="TimesNewRomanPSMT" w:hAnsi="TimesNewRomanPSMT"/>
          <w:sz w:val="24"/>
          <w:szCs w:val="24"/>
        </w:rPr>
        <w:t xml:space="preserve">Meningkatkan Kualitas Pembelajaran Pendidikan Jasmani Di Sekolah. </w:t>
      </w:r>
      <w:r w:rsidRPr="008668A1">
        <w:rPr>
          <w:rFonts w:ascii="TimesNewRomanPS-ItalicMT" w:hAnsi="TimesNewRomanPS-ItalicMT"/>
          <w:i/>
          <w:iCs/>
          <w:sz w:val="24"/>
          <w:szCs w:val="24"/>
        </w:rPr>
        <w:t>Inotek</w:t>
      </w:r>
      <w:r w:rsidRPr="008668A1">
        <w:rPr>
          <w:rFonts w:ascii="TimesNewRomanPSMT" w:hAnsi="TimesNewRomanPSMT"/>
          <w:sz w:val="24"/>
          <w:szCs w:val="24"/>
        </w:rPr>
        <w:t>,</w:t>
      </w:r>
      <w:r w:rsidRPr="008668A1">
        <w:rPr>
          <w:rFonts w:ascii="TimesNewRomanPSMT" w:hAnsi="TimesNewRomanPSMT"/>
        </w:rPr>
        <w:br/>
      </w:r>
      <w:r w:rsidRPr="008668A1">
        <w:rPr>
          <w:rFonts w:ascii="TimesNewRomanPS-ItalicMT" w:hAnsi="TimesNewRomanPS-ItalicMT"/>
          <w:i/>
          <w:iCs/>
          <w:sz w:val="24"/>
          <w:szCs w:val="24"/>
        </w:rPr>
        <w:t>15</w:t>
      </w:r>
      <w:r w:rsidRPr="008668A1">
        <w:rPr>
          <w:rFonts w:ascii="TimesNewRomanPSMT" w:hAnsi="TimesNewRomanPSMT"/>
          <w:sz w:val="24"/>
          <w:szCs w:val="24"/>
        </w:rPr>
        <w:t>(1), 1–18.</w:t>
      </w:r>
    </w:p>
    <w:p w14:paraId="12ED71AA" w14:textId="4F163209" w:rsidR="008668A1" w:rsidRPr="002A376E" w:rsidRDefault="008668A1" w:rsidP="007E2250">
      <w:pPr>
        <w:widowControl w:val="0"/>
        <w:autoSpaceDE w:val="0"/>
        <w:autoSpaceDN w:val="0"/>
        <w:adjustRightInd w:val="0"/>
        <w:spacing w:line="276" w:lineRule="auto"/>
        <w:ind w:left="480" w:hanging="480"/>
        <w:jc w:val="both"/>
        <w:rPr>
          <w:noProof/>
          <w:sz w:val="24"/>
        </w:rPr>
      </w:pPr>
      <w:r w:rsidRPr="008668A1">
        <w:rPr>
          <w:rFonts w:ascii="TimesNewRomanPSMT" w:hAnsi="TimesNewRomanPSMT"/>
          <w:sz w:val="24"/>
          <w:szCs w:val="24"/>
        </w:rPr>
        <w:t xml:space="preserve">Zubaedi. (2012). </w:t>
      </w:r>
      <w:r w:rsidRPr="008668A1">
        <w:rPr>
          <w:rFonts w:ascii="TimesNewRomanPS-ItalicMT" w:hAnsi="TimesNewRomanPS-ItalicMT"/>
          <w:i/>
          <w:iCs/>
          <w:sz w:val="24"/>
          <w:szCs w:val="24"/>
        </w:rPr>
        <w:t>Desain Pendidikan Karakter</w:t>
      </w:r>
      <w:r w:rsidRPr="008668A1">
        <w:rPr>
          <w:rFonts w:ascii="TimesNewRomanPSMT" w:hAnsi="TimesNewRomanPSMT"/>
          <w:sz w:val="24"/>
          <w:szCs w:val="24"/>
        </w:rPr>
        <w:t>. Jakarta: Kharisma Putra Utama.</w:t>
      </w:r>
    </w:p>
    <w:p w14:paraId="0D53CA90" w14:textId="77777777" w:rsidR="00DC1714" w:rsidRPr="00EC5C6C" w:rsidRDefault="0015421F" w:rsidP="007E2250">
      <w:pPr>
        <w:pStyle w:val="ICVETBodyText"/>
        <w:spacing w:line="276" w:lineRule="auto"/>
        <w:ind w:firstLine="0"/>
        <w:rPr>
          <w:b/>
          <w:i/>
          <w:sz w:val="24"/>
          <w:szCs w:val="24"/>
          <w:lang w:val="en-US"/>
        </w:rPr>
      </w:pPr>
      <w:r w:rsidRPr="00317457">
        <w:rPr>
          <w:sz w:val="24"/>
          <w:szCs w:val="24"/>
        </w:rPr>
        <w:fldChar w:fldCharType="end"/>
      </w:r>
    </w:p>
    <w:sectPr w:rsidR="00DC1714" w:rsidRPr="00EC5C6C" w:rsidSect="00200493">
      <w:headerReference w:type="even" r:id="rId18"/>
      <w:headerReference w:type="default" r:id="rId19"/>
      <w:footerReference w:type="even" r:id="rId20"/>
      <w:footerReference w:type="default" r:id="rId21"/>
      <w:headerReference w:type="first" r:id="rId22"/>
      <w:footerReference w:type="first" r:id="rId23"/>
      <w:pgSz w:w="11907" w:h="16840" w:code="9"/>
      <w:pgMar w:top="2268" w:right="1701" w:bottom="1701" w:left="2268" w:header="567"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C6F74" w14:textId="77777777" w:rsidR="00076536" w:rsidRDefault="00076536">
      <w:r>
        <w:separator/>
      </w:r>
    </w:p>
  </w:endnote>
  <w:endnote w:type="continuationSeparator" w:id="0">
    <w:p w14:paraId="3EEEE088" w14:textId="77777777" w:rsidR="00076536" w:rsidRDefault="0007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Bahnschrift Light">
    <w:panose1 w:val="020B0502040204020203"/>
    <w:charset w:val="00"/>
    <w:family w:val="swiss"/>
    <w:pitch w:val="variable"/>
    <w:sig w:usb0="A00002C7" w:usb1="00000002"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F709" w14:textId="77777777" w:rsidR="00852A5B" w:rsidRPr="00463791" w:rsidRDefault="003935EE" w:rsidP="00852A5B">
    <w:pPr>
      <w:pStyle w:val="Footer"/>
      <w:pBdr>
        <w:top w:val="single" w:sz="4" w:space="1" w:color="D9D9D9"/>
      </w:pBdr>
      <w:rPr>
        <w:rStyle w:val="Strong"/>
        <w:lang w:val="id-ID"/>
      </w:rPr>
    </w:pPr>
    <w:r w:rsidRPr="00463791">
      <w:rPr>
        <w:rStyle w:val="Strong"/>
      </w:rPr>
      <w:fldChar w:fldCharType="begin"/>
    </w:r>
    <w:r w:rsidRPr="00463791">
      <w:rPr>
        <w:rStyle w:val="Strong"/>
      </w:rPr>
      <w:instrText xml:space="preserve"> PAGE   \* MERGEFORMAT </w:instrText>
    </w:r>
    <w:r w:rsidRPr="00463791">
      <w:rPr>
        <w:rStyle w:val="Strong"/>
      </w:rPr>
      <w:fldChar w:fldCharType="separate"/>
    </w:r>
    <w:r>
      <w:rPr>
        <w:rStyle w:val="Strong"/>
        <w:noProof/>
      </w:rPr>
      <w:t>4</w:t>
    </w:r>
    <w:r w:rsidRPr="00463791">
      <w:rPr>
        <w:rStyle w:val="Strong"/>
      </w:rPr>
      <w:fldChar w:fldCharType="end"/>
    </w:r>
    <w:r w:rsidRPr="00463791">
      <w:rPr>
        <w:rStyle w:val="Strong"/>
      </w:rPr>
      <w:t xml:space="preserve"> | Halaman Olahraga Nusantara</w:t>
    </w:r>
  </w:p>
  <w:p w14:paraId="7CA5FBAB" w14:textId="77777777" w:rsidR="00852A5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0B24" w14:textId="77777777" w:rsidR="001227CD" w:rsidRPr="00DE5709" w:rsidRDefault="00000000" w:rsidP="001227CD">
    <w:pPr>
      <w:pStyle w:val="Footer"/>
      <w:jc w:val="right"/>
      <w:rPr>
        <w:rFonts w:ascii="Bahnschrift Light" w:hAnsi="Bahnschrift Light" w:cs="Arial"/>
        <w:sz w:val="14"/>
        <w:szCs w:val="14"/>
      </w:rPr>
    </w:pPr>
  </w:p>
  <w:p w14:paraId="4D7C56B8" w14:textId="77777777" w:rsidR="00852A5B" w:rsidRPr="00463791" w:rsidRDefault="003935EE" w:rsidP="00852A5B">
    <w:pPr>
      <w:pStyle w:val="Footer"/>
      <w:pBdr>
        <w:top w:val="single" w:sz="4" w:space="1" w:color="D9D9D9"/>
      </w:pBdr>
      <w:rPr>
        <w:rStyle w:val="Strong"/>
        <w:lang w:val="id-ID"/>
      </w:rPr>
    </w:pPr>
    <w:r w:rsidRPr="00463791">
      <w:rPr>
        <w:rStyle w:val="Strong"/>
      </w:rPr>
      <w:fldChar w:fldCharType="begin"/>
    </w:r>
    <w:r w:rsidRPr="00463791">
      <w:rPr>
        <w:rStyle w:val="Strong"/>
      </w:rPr>
      <w:instrText xml:space="preserve"> PAGE   \* MERGEFORMAT </w:instrText>
    </w:r>
    <w:r w:rsidRPr="00463791">
      <w:rPr>
        <w:rStyle w:val="Strong"/>
      </w:rPr>
      <w:fldChar w:fldCharType="separate"/>
    </w:r>
    <w:r w:rsidR="004328D6">
      <w:rPr>
        <w:rStyle w:val="Strong"/>
        <w:noProof/>
      </w:rPr>
      <w:t>18</w:t>
    </w:r>
    <w:r w:rsidRPr="00463791">
      <w:rPr>
        <w:rStyle w:val="Strong"/>
      </w:rPr>
      <w:fldChar w:fldCharType="end"/>
    </w:r>
    <w:r w:rsidRPr="00463791">
      <w:rPr>
        <w:rStyle w:val="Strong"/>
      </w:rPr>
      <w:t xml:space="preserve"> | Halaman Olahraga Nusantara</w:t>
    </w:r>
  </w:p>
  <w:p w14:paraId="3617A73D" w14:textId="77777777" w:rsidR="001227CD" w:rsidRDefault="00000000" w:rsidP="001227C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D99" w14:textId="559C18DA" w:rsidR="00852A5B" w:rsidRDefault="003935EE" w:rsidP="00852A5B">
    <w:pPr>
      <w:pStyle w:val="Footer"/>
      <w:pBdr>
        <w:top w:val="single" w:sz="4" w:space="1" w:color="D9D9D9"/>
      </w:pBdr>
      <w:rPr>
        <w:rStyle w:val="Strong"/>
      </w:rPr>
    </w:pPr>
    <w:r w:rsidRPr="00463791">
      <w:rPr>
        <w:rStyle w:val="Strong"/>
      </w:rPr>
      <w:fldChar w:fldCharType="begin"/>
    </w:r>
    <w:r w:rsidRPr="00463791">
      <w:rPr>
        <w:rStyle w:val="Strong"/>
      </w:rPr>
      <w:instrText xml:space="preserve"> PAGE   \* MERGEFORMAT </w:instrText>
    </w:r>
    <w:r w:rsidRPr="00463791">
      <w:rPr>
        <w:rStyle w:val="Strong"/>
      </w:rPr>
      <w:fldChar w:fldCharType="separate"/>
    </w:r>
    <w:r w:rsidR="004328D6">
      <w:rPr>
        <w:rStyle w:val="Strong"/>
        <w:noProof/>
      </w:rPr>
      <w:t>1</w:t>
    </w:r>
    <w:r w:rsidRPr="00463791">
      <w:rPr>
        <w:rStyle w:val="Strong"/>
      </w:rPr>
      <w:fldChar w:fldCharType="end"/>
    </w:r>
    <w:r w:rsidRPr="00463791">
      <w:rPr>
        <w:rStyle w:val="Strong"/>
      </w:rPr>
      <w:t xml:space="preserve"> | Halaman Olahraga Nusantara</w:t>
    </w:r>
  </w:p>
  <w:p w14:paraId="6072383D" w14:textId="1A879D04" w:rsidR="007E2250" w:rsidRPr="00463791" w:rsidRDefault="007E2250" w:rsidP="00852A5B">
    <w:pPr>
      <w:pStyle w:val="Footer"/>
      <w:pBdr>
        <w:top w:val="single" w:sz="4" w:space="1" w:color="D9D9D9"/>
      </w:pBdr>
      <w:rPr>
        <w:rStyle w:val="Strong"/>
        <w:lang w:val="id-ID"/>
      </w:rPr>
    </w:pPr>
    <w:r>
      <w:rPr>
        <w:rStyle w:val="Strong"/>
      </w:rPr>
      <w:t>Copyright@Hafida Hedi Warda</w:t>
    </w:r>
  </w:p>
  <w:p w14:paraId="422F7752" w14:textId="77777777" w:rsidR="001227CD" w:rsidRDefault="00000000">
    <w:pPr>
      <w:pStyle w:val="Footer"/>
      <w:jc w:val="center"/>
    </w:pPr>
  </w:p>
  <w:p w14:paraId="32015C3B" w14:textId="77777777" w:rsidR="001227C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2430" w14:textId="77777777" w:rsidR="00076536" w:rsidRDefault="00076536">
      <w:r>
        <w:separator/>
      </w:r>
    </w:p>
  </w:footnote>
  <w:footnote w:type="continuationSeparator" w:id="0">
    <w:p w14:paraId="08AD603F" w14:textId="77777777" w:rsidR="00076536" w:rsidRDefault="00076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C71D" w14:textId="77777777" w:rsidR="00DF530E" w:rsidRPr="004D103C" w:rsidRDefault="00000000" w:rsidP="00200493">
    <w:pPr>
      <w:pStyle w:val="Header"/>
      <w:rPr>
        <w:sz w:val="24"/>
        <w:szCs w:val="24"/>
      </w:rPr>
    </w:pPr>
  </w:p>
  <w:p w14:paraId="47D796A0" w14:textId="77777777" w:rsidR="0083685E" w:rsidRPr="004D103C" w:rsidRDefault="003935EE" w:rsidP="0083685E">
    <w:pPr>
      <w:jc w:val="both"/>
      <w:rPr>
        <w:b/>
        <w:color w:val="0070C0"/>
        <w:lang w:val="id-ID"/>
      </w:rPr>
    </w:pPr>
    <w:r>
      <w:rPr>
        <w:b/>
        <w:color w:val="0070C0"/>
        <w:lang w:val="id-ID"/>
      </w:rPr>
      <w:t>First author</w:t>
    </w:r>
    <w:r w:rsidRPr="004D103C">
      <w:rPr>
        <w:b/>
        <w:color w:val="0070C0"/>
      </w:rPr>
      <w:t xml:space="preserve">, </w:t>
    </w:r>
    <w:r>
      <w:rPr>
        <w:b/>
        <w:color w:val="0070C0"/>
        <w:lang w:val="id-ID"/>
      </w:rPr>
      <w:t>Second Author</w:t>
    </w:r>
    <w:r w:rsidRPr="004D103C">
      <w:rPr>
        <w:b/>
        <w:color w:val="0070C0"/>
      </w:rPr>
      <w:t xml:space="preserve">, </w:t>
    </w:r>
    <w:r>
      <w:rPr>
        <w:b/>
        <w:color w:val="0070C0"/>
        <w:lang w:val="id-ID"/>
      </w:rPr>
      <w:t>(2021</w:t>
    </w:r>
    <w:r w:rsidRPr="004D103C">
      <w:rPr>
        <w:b/>
        <w:color w:val="0070C0"/>
        <w:lang w:val="id-ID"/>
      </w:rPr>
      <w:t>)</w:t>
    </w:r>
  </w:p>
  <w:p w14:paraId="34BA51F7" w14:textId="77777777" w:rsidR="00DF530E" w:rsidRDefault="003935EE" w:rsidP="0083685E">
    <w:pPr>
      <w:pStyle w:val="Header"/>
      <w:tabs>
        <w:tab w:val="clear" w:pos="4680"/>
      </w:tabs>
    </w:pPr>
    <w:r>
      <w:rPr>
        <w:color w:val="0070C0"/>
        <w:lang w:val="id-ID"/>
      </w:rPr>
      <w:t>Tittle of article</w:t>
    </w:r>
    <w:r w:rsidRPr="00852A5B">
      <w:rPr>
        <w:noProof/>
        <w:lang w:val="id-ID" w:eastAsia="id-ID"/>
      </w:rPr>
      <w:t xml:space="preserve"> </w:t>
    </w:r>
    <w:r w:rsidR="00DC1714" w:rsidRPr="00852A5B">
      <w:rPr>
        <w:noProof/>
        <w:lang w:val="en-US" w:eastAsia="en-US"/>
      </w:rPr>
      <w:drawing>
        <wp:inline distT="0" distB="0" distL="0" distR="0" wp14:anchorId="034AD656" wp14:editId="690D4B33">
          <wp:extent cx="5029200" cy="962025"/>
          <wp:effectExtent l="0" t="0" r="0" b="9525"/>
          <wp:docPr id="1" name="Picture 1" descr="C:\Users\USER\Downloads\1611948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wnloads\16119486029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42CF" w14:textId="77777777" w:rsidR="00200493" w:rsidRPr="004D103C" w:rsidRDefault="00000000" w:rsidP="00200493">
    <w:pPr>
      <w:jc w:val="both"/>
      <w:rPr>
        <w:b/>
        <w:color w:val="0070C0"/>
        <w:lang w:val="en-US"/>
      </w:rPr>
    </w:pPr>
  </w:p>
  <w:p w14:paraId="106ECD81" w14:textId="673521E2" w:rsidR="00200493" w:rsidRPr="00704852" w:rsidRDefault="00704852" w:rsidP="00200493">
    <w:pPr>
      <w:jc w:val="both"/>
      <w:rPr>
        <w:b/>
        <w:color w:val="0070C0"/>
        <w:lang w:val="id-ID"/>
      </w:rPr>
    </w:pPr>
    <w:r w:rsidRPr="00704852">
      <w:rPr>
        <w:b/>
        <w:bCs/>
        <w:color w:val="0070C0"/>
        <w:lang w:val="en-US"/>
      </w:rPr>
      <w:t>Hafida Hedi Warda</w:t>
    </w:r>
    <w:r w:rsidRPr="00704852">
      <w:rPr>
        <w:b/>
        <w:bCs/>
        <w:color w:val="0070C0"/>
      </w:rPr>
      <w:t xml:space="preserve">,  </w:t>
    </w:r>
    <w:r w:rsidRPr="00704852">
      <w:rPr>
        <w:b/>
        <w:bCs/>
        <w:color w:val="0070C0"/>
        <w:lang w:val="id-ID"/>
      </w:rPr>
      <w:t>Febrita Paulina Heynoek</w:t>
    </w:r>
    <w:r w:rsidRPr="00704852">
      <w:rPr>
        <w:b/>
        <w:bCs/>
        <w:color w:val="0070C0"/>
      </w:rPr>
      <w:t xml:space="preserve">, </w:t>
    </w:r>
    <w:r w:rsidRPr="00704852">
      <w:rPr>
        <w:b/>
        <w:bCs/>
        <w:color w:val="0070C0"/>
        <w:lang w:val="id-ID"/>
      </w:rPr>
      <w:t>Rama Kurniawan</w:t>
    </w:r>
    <w:r w:rsidR="003935EE" w:rsidRPr="00704852">
      <w:rPr>
        <w:b/>
        <w:color w:val="0070C0"/>
      </w:rPr>
      <w:t xml:space="preserve"> </w:t>
    </w:r>
    <w:r w:rsidR="003935EE" w:rsidRPr="00704852">
      <w:rPr>
        <w:b/>
        <w:color w:val="0070C0"/>
        <w:lang w:val="id-ID"/>
      </w:rPr>
      <w:t>(202</w:t>
    </w:r>
    <w:r w:rsidR="00DC4FC6" w:rsidRPr="00704852">
      <w:rPr>
        <w:b/>
        <w:color w:val="0070C0"/>
        <w:lang w:val="en-US"/>
      </w:rPr>
      <w:t>2</w:t>
    </w:r>
    <w:r w:rsidR="003935EE" w:rsidRPr="00704852">
      <w:rPr>
        <w:b/>
        <w:color w:val="0070C0"/>
        <w:lang w:val="id-ID"/>
      </w:rPr>
      <w:t>)</w:t>
    </w:r>
  </w:p>
  <w:p w14:paraId="05CE7A3A" w14:textId="59254BF4" w:rsidR="00200493" w:rsidRPr="004D103C" w:rsidRDefault="00704852" w:rsidP="00200493">
    <w:pPr>
      <w:jc w:val="both"/>
      <w:rPr>
        <w:color w:val="0070C0"/>
        <w:lang w:val="id-ID"/>
      </w:rPr>
    </w:pPr>
    <w:r w:rsidRPr="00704852">
      <w:rPr>
        <w:color w:val="0070C0"/>
      </w:rPr>
      <w:t xml:space="preserve">Development </w:t>
    </w:r>
    <w:r>
      <w:rPr>
        <w:color w:val="0070C0"/>
      </w:rPr>
      <w:t>o</w:t>
    </w:r>
    <w:r w:rsidRPr="00704852">
      <w:rPr>
        <w:color w:val="0070C0"/>
      </w:rPr>
      <w:t xml:space="preserve">f Media Based </w:t>
    </w:r>
    <w:r>
      <w:rPr>
        <w:color w:val="0070C0"/>
      </w:rPr>
      <w:t>o</w:t>
    </w:r>
    <w:r w:rsidRPr="00704852">
      <w:rPr>
        <w:color w:val="0070C0"/>
      </w:rPr>
      <w:t xml:space="preserve">n Mobile Learning Materials </w:t>
    </w:r>
    <w:r>
      <w:rPr>
        <w:color w:val="0070C0"/>
      </w:rPr>
      <w:t>o</w:t>
    </w:r>
    <w:r w:rsidRPr="00704852">
      <w:rPr>
        <w:color w:val="0070C0"/>
      </w:rPr>
      <w:t xml:space="preserve">f Basketball Basic Techniques </w:t>
    </w:r>
    <w:r>
      <w:rPr>
        <w:color w:val="0070C0"/>
      </w:rPr>
      <w:t>f</w:t>
    </w:r>
    <w:r w:rsidRPr="00704852">
      <w:rPr>
        <w:color w:val="0070C0"/>
      </w:rPr>
      <w:t xml:space="preserve">or Students </w:t>
    </w:r>
    <w:r>
      <w:rPr>
        <w:color w:val="0070C0"/>
      </w:rPr>
      <w:t>o</w:t>
    </w:r>
    <w:r w:rsidRPr="00704852">
      <w:rPr>
        <w:color w:val="0070C0"/>
      </w:rPr>
      <w:t>f PJKR FIK UM</w:t>
    </w:r>
  </w:p>
  <w:p w14:paraId="5D33A490" w14:textId="77777777" w:rsidR="00754727" w:rsidRDefault="00DC1714" w:rsidP="00200493">
    <w:pPr>
      <w:pStyle w:val="Header"/>
    </w:pPr>
    <w:r w:rsidRPr="00852A5B">
      <w:rPr>
        <w:noProof/>
        <w:lang w:val="en-US" w:eastAsia="en-US"/>
      </w:rPr>
      <w:drawing>
        <wp:inline distT="0" distB="0" distL="0" distR="0" wp14:anchorId="3E0AD8F1" wp14:editId="4131783B">
          <wp:extent cx="5029200" cy="962025"/>
          <wp:effectExtent l="0" t="0" r="0" b="9525"/>
          <wp:docPr id="9" name="Picture 9" descr="C:\Users\USER\Downloads\1611948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wnloads\16119486029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962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BC4E" w14:textId="77777777" w:rsidR="00356400" w:rsidRPr="00702A0E" w:rsidRDefault="00DC1714" w:rsidP="004D103C">
    <w:pPr>
      <w:pStyle w:val="Header"/>
      <w:tabs>
        <w:tab w:val="clear" w:pos="9360"/>
      </w:tabs>
      <w:rPr>
        <w:rFonts w:ascii="Tw Cen MT Condensed Extra Bold" w:hAnsi="Tw Cen MT Condensed Extra Bold"/>
        <w:sz w:val="18"/>
      </w:rPr>
    </w:pPr>
    <w:r>
      <w:rPr>
        <w:noProof/>
        <w:lang w:val="en-US" w:eastAsia="en-US"/>
      </w:rPr>
      <mc:AlternateContent>
        <mc:Choice Requires="wps">
          <w:drawing>
            <wp:anchor distT="0" distB="0" distL="114300" distR="114300" simplePos="0" relativeHeight="251660288" behindDoc="0" locked="0" layoutInCell="1" allowOverlap="1" wp14:anchorId="21DE51BE" wp14:editId="68F2A57C">
              <wp:simplePos x="0" y="0"/>
              <wp:positionH relativeFrom="column">
                <wp:posOffset>2906395</wp:posOffset>
              </wp:positionH>
              <wp:positionV relativeFrom="paragraph">
                <wp:posOffset>520065</wp:posOffset>
              </wp:positionV>
              <wp:extent cx="2120265" cy="472440"/>
              <wp:effectExtent l="0" t="0" r="13335"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265" cy="472440"/>
                      </a:xfrm>
                      <a:prstGeom prst="rect">
                        <a:avLst/>
                      </a:prstGeom>
                      <a:solidFill>
                        <a:sysClr val="window" lastClr="FFFFFF">
                          <a:lumMod val="100000"/>
                          <a:lumOff val="0"/>
                        </a:sysClr>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97E19C" w14:textId="77777777" w:rsidR="00A51068" w:rsidRPr="004D103C" w:rsidRDefault="003935EE" w:rsidP="004D103C">
                          <w:pPr>
                            <w:ind w:left="426"/>
                            <w:jc w:val="right"/>
                            <w:rPr>
                              <w:color w:val="0070C0"/>
                              <w:sz w:val="24"/>
                              <w:szCs w:val="24"/>
                            </w:rPr>
                          </w:pPr>
                          <w:r w:rsidRPr="004D103C">
                            <w:rPr>
                              <w:sz w:val="24"/>
                              <w:szCs w:val="24"/>
                              <w:lang w:val="id-ID"/>
                            </w:rPr>
                            <w:t xml:space="preserve">    </w:t>
                          </w:r>
                          <w:r w:rsidRPr="004D103C">
                            <w:rPr>
                              <w:color w:val="0070C0"/>
                              <w:sz w:val="24"/>
                              <w:szCs w:val="24"/>
                            </w:rPr>
                            <w:t>ISSN 2614-277X (Print)</w:t>
                          </w:r>
                        </w:p>
                        <w:p w14:paraId="34B6FE68" w14:textId="77777777" w:rsidR="00A51068" w:rsidRPr="004D103C" w:rsidRDefault="003935EE" w:rsidP="004D103C">
                          <w:pPr>
                            <w:jc w:val="right"/>
                            <w:rPr>
                              <w:color w:val="0070C0"/>
                              <w:sz w:val="24"/>
                              <w:szCs w:val="24"/>
                            </w:rPr>
                          </w:pPr>
                          <w:r w:rsidRPr="004D103C">
                            <w:rPr>
                              <w:color w:val="0070C0"/>
                              <w:sz w:val="24"/>
                              <w:szCs w:val="24"/>
                              <w:lang w:val="id-ID"/>
                            </w:rPr>
                            <w:t xml:space="preserve">        </w:t>
                          </w:r>
                          <w:r w:rsidRPr="004D103C">
                            <w:rPr>
                              <w:color w:val="0070C0"/>
                              <w:sz w:val="24"/>
                              <w:szCs w:val="24"/>
                            </w:rPr>
                            <w:t>ISSN</w:t>
                          </w:r>
                          <w:r w:rsidRPr="004D103C">
                            <w:rPr>
                              <w:color w:val="0070C0"/>
                              <w:sz w:val="24"/>
                              <w:szCs w:val="24"/>
                              <w:lang w:val="id-ID"/>
                            </w:rPr>
                            <w:t xml:space="preserve"> </w:t>
                          </w:r>
                          <w:r w:rsidRPr="004D103C">
                            <w:rPr>
                              <w:color w:val="0070C0"/>
                              <w:sz w:val="24"/>
                              <w:szCs w:val="24"/>
                            </w:rPr>
                            <w:t>2621-814X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E51BE" id="Rectangle 7" o:spid="_x0000_s1026" style="position:absolute;margin-left:228.85pt;margin-top:40.95pt;width:166.9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" strokecolor="white" strokeweight="1pt">
              <v:stroke dashstyle="dash"/>
              <v:shadow color="#868686"/>
              <v:path arrowok="t"/>
              <v:textbox>
                <w:txbxContent>
                  <w:p w14:paraId="4397E19C" w14:textId="77777777" w:rsidR="00A51068" w:rsidRPr="004D103C" w:rsidRDefault="003935EE" w:rsidP="004D103C">
                    <w:pPr>
                      <w:ind w:left="426"/>
                      <w:jc w:val="right"/>
                      <w:rPr>
                        <w:color w:val="0070C0"/>
                        <w:sz w:val="24"/>
                        <w:szCs w:val="24"/>
                      </w:rPr>
                    </w:pPr>
                    <w:r w:rsidRPr="004D103C">
                      <w:rPr>
                        <w:sz w:val="24"/>
                        <w:szCs w:val="24"/>
                        <w:lang w:val="id-ID"/>
                      </w:rPr>
                      <w:t xml:space="preserve">    </w:t>
                    </w:r>
                    <w:r w:rsidRPr="004D103C">
                      <w:rPr>
                        <w:color w:val="0070C0"/>
                        <w:sz w:val="24"/>
                        <w:szCs w:val="24"/>
                      </w:rPr>
                      <w:t>ISSN 2614-277X (Print)</w:t>
                    </w:r>
                  </w:p>
                  <w:p w14:paraId="34B6FE68" w14:textId="77777777" w:rsidR="00A51068" w:rsidRPr="004D103C" w:rsidRDefault="003935EE" w:rsidP="004D103C">
                    <w:pPr>
                      <w:jc w:val="right"/>
                      <w:rPr>
                        <w:color w:val="0070C0"/>
                        <w:sz w:val="24"/>
                        <w:szCs w:val="24"/>
                      </w:rPr>
                    </w:pPr>
                    <w:r w:rsidRPr="004D103C">
                      <w:rPr>
                        <w:color w:val="0070C0"/>
                        <w:sz w:val="24"/>
                        <w:szCs w:val="24"/>
                        <w:lang w:val="id-ID"/>
                      </w:rPr>
                      <w:t xml:space="preserve">        </w:t>
                    </w:r>
                    <w:r w:rsidRPr="004D103C">
                      <w:rPr>
                        <w:color w:val="0070C0"/>
                        <w:sz w:val="24"/>
                        <w:szCs w:val="24"/>
                      </w:rPr>
                      <w:t>ISSN</w:t>
                    </w:r>
                    <w:r w:rsidRPr="004D103C">
                      <w:rPr>
                        <w:color w:val="0070C0"/>
                        <w:sz w:val="24"/>
                        <w:szCs w:val="24"/>
                        <w:lang w:val="id-ID"/>
                      </w:rPr>
                      <w:t xml:space="preserve"> </w:t>
                    </w:r>
                    <w:r w:rsidRPr="004D103C">
                      <w:rPr>
                        <w:color w:val="0070C0"/>
                        <w:sz w:val="24"/>
                        <w:szCs w:val="24"/>
                      </w:rPr>
                      <w:t>2621-814X (Online)</w:t>
                    </w:r>
                  </w:p>
                </w:txbxContent>
              </v:textbox>
            </v:rect>
          </w:pict>
        </mc:Fallback>
      </mc:AlternateContent>
    </w:r>
    <w:r>
      <w:rPr>
        <w:rFonts w:ascii="Tw Cen MT Condensed Extra Bold" w:hAnsi="Tw Cen MT Condensed Extra Bold"/>
        <w:noProof/>
        <w:sz w:val="18"/>
        <w:lang w:val="en-US" w:eastAsia="en-US"/>
      </w:rPr>
      <w:drawing>
        <wp:inline distT="0" distB="0" distL="0" distR="0" wp14:anchorId="3FC3807B" wp14:editId="4A24C0E1">
          <wp:extent cx="5029200" cy="476250"/>
          <wp:effectExtent l="0" t="0" r="0" b="0"/>
          <wp:docPr id="10" name="Picture 10" descr="homeHeaderTitle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HeaderTitle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476250"/>
                  </a:xfrm>
                  <a:prstGeom prst="rect">
                    <a:avLst/>
                  </a:prstGeom>
                  <a:noFill/>
                  <a:ln>
                    <a:noFill/>
                  </a:ln>
                </pic:spPr>
              </pic:pic>
            </a:graphicData>
          </a:graphic>
        </wp:inline>
      </w:drawing>
    </w:r>
    <w:r>
      <w:rPr>
        <w:noProof/>
        <w:lang w:val="en-US" w:eastAsia="en-US"/>
      </w:rPr>
      <mc:AlternateContent>
        <mc:Choice Requires="wps">
          <w:drawing>
            <wp:anchor distT="0" distB="0" distL="114300" distR="114300" simplePos="0" relativeHeight="251659264" behindDoc="0" locked="0" layoutInCell="1" allowOverlap="1" wp14:anchorId="7F085B8A" wp14:editId="7EACBB3C">
              <wp:simplePos x="0" y="0"/>
              <wp:positionH relativeFrom="column">
                <wp:posOffset>-11430</wp:posOffset>
              </wp:positionH>
              <wp:positionV relativeFrom="paragraph">
                <wp:posOffset>529590</wp:posOffset>
              </wp:positionV>
              <wp:extent cx="2530475" cy="564515"/>
              <wp:effectExtent l="0" t="0" r="22225" b="260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0475" cy="564515"/>
                      </a:xfrm>
                      <a:prstGeom prst="rect">
                        <a:avLst/>
                      </a:prstGeom>
                      <a:solidFill>
                        <a:sysClr val="window" lastClr="FFFFFF">
                          <a:lumMod val="100000"/>
                          <a:lumOff val="0"/>
                        </a:sysClr>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43A7AC" w14:textId="77777777" w:rsidR="00A51068" w:rsidRPr="00D72A13" w:rsidRDefault="003935EE" w:rsidP="00A51068">
                          <w:pPr>
                            <w:rPr>
                              <w:color w:val="0070C0"/>
                              <w:sz w:val="24"/>
                              <w:lang w:val="en-US"/>
                            </w:rPr>
                          </w:pPr>
                          <w:r w:rsidRPr="00D72A13">
                            <w:rPr>
                              <w:color w:val="0070C0"/>
                              <w:sz w:val="24"/>
                              <w:lang w:val="en-US"/>
                            </w:rPr>
                            <w:t xml:space="preserve">Volume </w:t>
                          </w:r>
                          <w:r>
                            <w:rPr>
                              <w:color w:val="0070C0"/>
                              <w:sz w:val="24"/>
                              <w:lang w:val="en-US"/>
                            </w:rPr>
                            <w:t>4</w:t>
                          </w:r>
                          <w:r w:rsidRPr="00D72A13">
                            <w:rPr>
                              <w:color w:val="0070C0"/>
                              <w:sz w:val="24"/>
                              <w:lang w:val="en-US"/>
                            </w:rPr>
                            <w:t xml:space="preserve"> no I</w:t>
                          </w:r>
                        </w:p>
                        <w:p w14:paraId="23843BE4" w14:textId="4362C13B" w:rsidR="00D72A13" w:rsidRPr="00D72A13" w:rsidRDefault="003935EE" w:rsidP="00A51068">
                          <w:pPr>
                            <w:rPr>
                              <w:color w:val="0070C0"/>
                              <w:lang w:val="id-ID"/>
                            </w:rPr>
                          </w:pPr>
                          <w:r w:rsidRPr="00D72A13">
                            <w:rPr>
                              <w:noProof/>
                              <w:color w:val="0070C0"/>
                              <w:sz w:val="24"/>
                              <w:lang w:val="en-US"/>
                            </w:rPr>
                            <w:t>Tahun</w:t>
                          </w:r>
                          <w:r w:rsidRPr="00D72A13">
                            <w:rPr>
                              <w:color w:val="0070C0"/>
                              <w:sz w:val="24"/>
                              <w:lang w:val="en-US"/>
                            </w:rPr>
                            <w:t xml:space="preserve"> 202</w:t>
                          </w:r>
                          <w:r w:rsidR="00DC4FC6">
                            <w:rPr>
                              <w:color w:val="0070C0"/>
                              <w:sz w:val="24"/>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85B8A" id="Rectangle 6" o:spid="_x0000_s1027" style="position:absolute;margin-left:-.9pt;margin-top:41.7pt;width:199.2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" strokecolor="white" strokeweight="1pt">
              <v:stroke dashstyle="dash"/>
              <v:shadow color="#868686"/>
              <v:path arrowok="t"/>
              <v:textbox>
                <w:txbxContent>
                  <w:p w14:paraId="2943A7AC" w14:textId="77777777" w:rsidR="00A51068" w:rsidRPr="00D72A13" w:rsidRDefault="003935EE" w:rsidP="00A51068">
                    <w:pPr>
                      <w:rPr>
                        <w:color w:val="0070C0"/>
                        <w:sz w:val="24"/>
                        <w:lang w:val="en-US"/>
                      </w:rPr>
                    </w:pPr>
                    <w:r w:rsidRPr="00D72A13">
                      <w:rPr>
                        <w:color w:val="0070C0"/>
                        <w:sz w:val="24"/>
                        <w:lang w:val="en-US"/>
                      </w:rPr>
                      <w:t xml:space="preserve">Volume </w:t>
                    </w:r>
                    <w:r>
                      <w:rPr>
                        <w:color w:val="0070C0"/>
                        <w:sz w:val="24"/>
                        <w:lang w:val="en-US"/>
                      </w:rPr>
                      <w:t>4</w:t>
                    </w:r>
                    <w:r w:rsidRPr="00D72A13">
                      <w:rPr>
                        <w:color w:val="0070C0"/>
                        <w:sz w:val="24"/>
                        <w:lang w:val="en-US"/>
                      </w:rPr>
                      <w:t xml:space="preserve"> no I</w:t>
                    </w:r>
                  </w:p>
                  <w:p w14:paraId="23843BE4" w14:textId="4362C13B" w:rsidR="00D72A13" w:rsidRPr="00D72A13" w:rsidRDefault="003935EE" w:rsidP="00A51068">
                    <w:pPr>
                      <w:rPr>
                        <w:color w:val="0070C0"/>
                        <w:lang w:val="id-ID"/>
                      </w:rPr>
                    </w:pPr>
                    <w:r w:rsidRPr="00D72A13">
                      <w:rPr>
                        <w:noProof/>
                        <w:color w:val="0070C0"/>
                        <w:sz w:val="24"/>
                        <w:lang w:val="en-US"/>
                      </w:rPr>
                      <w:t>Tahun</w:t>
                    </w:r>
                    <w:r w:rsidRPr="00D72A13">
                      <w:rPr>
                        <w:color w:val="0070C0"/>
                        <w:sz w:val="24"/>
                        <w:lang w:val="en-US"/>
                      </w:rPr>
                      <w:t xml:space="preserve"> 202</w:t>
                    </w:r>
                    <w:r w:rsidR="00DC4FC6">
                      <w:rPr>
                        <w:color w:val="0070C0"/>
                        <w:sz w:val="24"/>
                        <w:lang w:val="en-US"/>
                      </w:rPr>
                      <w:t>2</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5AAF"/>
    <w:multiLevelType w:val="hybridMultilevel"/>
    <w:tmpl w:val="E3CC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954A2"/>
    <w:multiLevelType w:val="hybridMultilevel"/>
    <w:tmpl w:val="5D7AAABA"/>
    <w:lvl w:ilvl="0" w:tplc="F7BC806E">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12713998"/>
    <w:multiLevelType w:val="hybridMultilevel"/>
    <w:tmpl w:val="790E974E"/>
    <w:lvl w:ilvl="0" w:tplc="5024CE56">
      <w:start w:val="1"/>
      <w:numFmt w:val="decimal"/>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3D26C84"/>
    <w:multiLevelType w:val="hybridMultilevel"/>
    <w:tmpl w:val="4622EB16"/>
    <w:lvl w:ilvl="0" w:tplc="ACD8703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 w15:restartNumberingAfterBreak="0">
    <w:nsid w:val="26B51CAA"/>
    <w:multiLevelType w:val="hybridMultilevel"/>
    <w:tmpl w:val="B24EF4BA"/>
    <w:lvl w:ilvl="0" w:tplc="5024CE56">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C3856"/>
    <w:multiLevelType w:val="hybridMultilevel"/>
    <w:tmpl w:val="1E784F12"/>
    <w:lvl w:ilvl="0" w:tplc="12C205C4">
      <w:start w:val="1"/>
      <w:numFmt w:val="upperLetter"/>
      <w:lvlText w:val="%1."/>
      <w:lvlJc w:val="left"/>
      <w:pPr>
        <w:ind w:left="720" w:hanging="360"/>
      </w:pPr>
      <w:rPr>
        <w:rFonts w:ascii="Times New Roman" w:eastAsia="Times New Roman" w:hAnsi="Times New Roman" w:cs="Times New Roman" w:hint="default"/>
        <w:b/>
        <w:bCs/>
        <w:w w:val="99"/>
        <w:sz w:val="24"/>
        <w:szCs w:val="24"/>
        <w:lang w:val="id" w:eastAsia="id" w:bidi="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A059A"/>
    <w:multiLevelType w:val="hybridMultilevel"/>
    <w:tmpl w:val="43988BE4"/>
    <w:lvl w:ilvl="0" w:tplc="5024CE56">
      <w:start w:val="1"/>
      <w:numFmt w:val="decimal"/>
      <w:lvlText w:val="%1."/>
      <w:lvlJc w:val="left"/>
      <w:pPr>
        <w:ind w:left="706" w:hanging="360"/>
      </w:pPr>
      <w:rPr>
        <w:rFonts w:ascii="Times New Roman" w:eastAsiaTheme="minorHAnsi" w:hAnsi="Times New Roman" w:cs="Times New Roman"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 w15:restartNumberingAfterBreak="0">
    <w:nsid w:val="32E23F7F"/>
    <w:multiLevelType w:val="hybridMultilevel"/>
    <w:tmpl w:val="7DF22510"/>
    <w:lvl w:ilvl="0" w:tplc="5024CE56">
      <w:start w:val="1"/>
      <w:numFmt w:val="decimal"/>
      <w:lvlText w:val="%1."/>
      <w:lvlJc w:val="left"/>
      <w:pPr>
        <w:ind w:left="706" w:hanging="360"/>
      </w:pPr>
      <w:rPr>
        <w:rFonts w:ascii="Times New Roman" w:eastAsiaTheme="minorHAnsi" w:hAnsi="Times New Roman" w:cs="Times New Roman"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 w15:restartNumberingAfterBreak="0">
    <w:nsid w:val="3C9D1706"/>
    <w:multiLevelType w:val="hybridMultilevel"/>
    <w:tmpl w:val="99FC02DC"/>
    <w:lvl w:ilvl="0" w:tplc="16A65832">
      <w:start w:val="1"/>
      <w:numFmt w:val="decimal"/>
      <w:lvlText w:val="%1."/>
      <w:lvlJc w:val="left"/>
      <w:pPr>
        <w:ind w:left="706" w:hanging="360"/>
      </w:pPr>
      <w:rPr>
        <w:rFonts w:ascii="Times New Roman" w:eastAsiaTheme="minorHAnsi" w:hAnsi="Times New Roman" w:cs="Times New Roman" w:hint="default"/>
        <w:b w:val="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 w15:restartNumberingAfterBreak="0">
    <w:nsid w:val="3F624824"/>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77465F"/>
    <w:multiLevelType w:val="hybridMultilevel"/>
    <w:tmpl w:val="1FA2F3B4"/>
    <w:lvl w:ilvl="0" w:tplc="7D967F2C">
      <w:start w:val="1"/>
      <w:numFmt w:val="decimal"/>
      <w:lvlText w:val="%1."/>
      <w:lvlJc w:val="left"/>
      <w:pPr>
        <w:ind w:left="743" w:hanging="36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1" w15:restartNumberingAfterBreak="0">
    <w:nsid w:val="539841E9"/>
    <w:multiLevelType w:val="hybridMultilevel"/>
    <w:tmpl w:val="876CAF44"/>
    <w:lvl w:ilvl="0" w:tplc="5024CE56">
      <w:start w:val="1"/>
      <w:numFmt w:val="decimal"/>
      <w:lvlText w:val="%1."/>
      <w:lvlJc w:val="left"/>
      <w:pPr>
        <w:ind w:left="706" w:hanging="360"/>
      </w:pPr>
      <w:rPr>
        <w:rFonts w:ascii="Times New Roman" w:eastAsiaTheme="minorHAnsi" w:hAnsi="Times New Roman" w:cs="Times New Roman"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2" w15:restartNumberingAfterBreak="0">
    <w:nsid w:val="57923FA0"/>
    <w:multiLevelType w:val="multilevel"/>
    <w:tmpl w:val="B0005DA0"/>
    <w:lvl w:ilvl="0">
      <w:start w:val="1"/>
      <w:numFmt w:val="decimal"/>
      <w:lvlText w:val="%1."/>
      <w:lvlJc w:val="left"/>
      <w:pPr>
        <w:ind w:left="720" w:hanging="360"/>
      </w:pPr>
      <w:rPr>
        <w:rFonts w:hint="default"/>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145B47"/>
    <w:multiLevelType w:val="hybridMultilevel"/>
    <w:tmpl w:val="04A0C21A"/>
    <w:lvl w:ilvl="0" w:tplc="5024CE56">
      <w:start w:val="1"/>
      <w:numFmt w:val="decimal"/>
      <w:lvlText w:val="%1."/>
      <w:lvlJc w:val="left"/>
      <w:pPr>
        <w:ind w:left="706" w:hanging="360"/>
      </w:pPr>
      <w:rPr>
        <w:rFonts w:ascii="Times New Roman" w:eastAsiaTheme="minorHAnsi" w:hAnsi="Times New Roman" w:cs="Times New Roman"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4" w15:restartNumberingAfterBreak="0">
    <w:nsid w:val="67D055CB"/>
    <w:multiLevelType w:val="hybridMultilevel"/>
    <w:tmpl w:val="5DFAC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A46DE"/>
    <w:multiLevelType w:val="hybridMultilevel"/>
    <w:tmpl w:val="E1DC5846"/>
    <w:lvl w:ilvl="0" w:tplc="0409000F">
      <w:start w:val="1"/>
      <w:numFmt w:val="decimal"/>
      <w:lvlText w:val="%1."/>
      <w:lvlJc w:val="left"/>
      <w:pPr>
        <w:ind w:left="1052" w:hanging="360"/>
      </w:p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num w:numId="1" w16cid:durableId="589001940">
    <w:abstractNumId w:val="4"/>
  </w:num>
  <w:num w:numId="2" w16cid:durableId="1406606498">
    <w:abstractNumId w:val="2"/>
  </w:num>
  <w:num w:numId="3" w16cid:durableId="884878640">
    <w:abstractNumId w:val="6"/>
  </w:num>
  <w:num w:numId="4" w16cid:durableId="1230266251">
    <w:abstractNumId w:val="8"/>
  </w:num>
  <w:num w:numId="5" w16cid:durableId="54476928">
    <w:abstractNumId w:val="13"/>
  </w:num>
  <w:num w:numId="6" w16cid:durableId="1310864383">
    <w:abstractNumId w:val="11"/>
  </w:num>
  <w:num w:numId="7" w16cid:durableId="365643934">
    <w:abstractNumId w:val="7"/>
  </w:num>
  <w:num w:numId="8" w16cid:durableId="900600542">
    <w:abstractNumId w:val="14"/>
  </w:num>
  <w:num w:numId="9" w16cid:durableId="1570309240">
    <w:abstractNumId w:val="0"/>
  </w:num>
  <w:num w:numId="10" w16cid:durableId="1957786857">
    <w:abstractNumId w:val="5"/>
  </w:num>
  <w:num w:numId="11" w16cid:durableId="54160700">
    <w:abstractNumId w:val="1"/>
  </w:num>
  <w:num w:numId="12" w16cid:durableId="945307746">
    <w:abstractNumId w:val="10"/>
  </w:num>
  <w:num w:numId="13" w16cid:durableId="1684741957">
    <w:abstractNumId w:val="15"/>
  </w:num>
  <w:num w:numId="14" w16cid:durableId="1215970851">
    <w:abstractNumId w:val="3"/>
  </w:num>
  <w:num w:numId="15" w16cid:durableId="1292517386">
    <w:abstractNumId w:val="12"/>
  </w:num>
  <w:num w:numId="16" w16cid:durableId="1466268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14"/>
    <w:rsid w:val="00076536"/>
    <w:rsid w:val="000C7360"/>
    <w:rsid w:val="000F3321"/>
    <w:rsid w:val="000F633A"/>
    <w:rsid w:val="00101116"/>
    <w:rsid w:val="0015421F"/>
    <w:rsid w:val="001B339E"/>
    <w:rsid w:val="001E1B87"/>
    <w:rsid w:val="001F542D"/>
    <w:rsid w:val="001F7750"/>
    <w:rsid w:val="00216B64"/>
    <w:rsid w:val="00263FFC"/>
    <w:rsid w:val="00293BA0"/>
    <w:rsid w:val="002A0A53"/>
    <w:rsid w:val="002A376E"/>
    <w:rsid w:val="002A5B43"/>
    <w:rsid w:val="00317457"/>
    <w:rsid w:val="003256D7"/>
    <w:rsid w:val="00371708"/>
    <w:rsid w:val="00391AF5"/>
    <w:rsid w:val="003935EE"/>
    <w:rsid w:val="003B58D4"/>
    <w:rsid w:val="003B5A40"/>
    <w:rsid w:val="003B6C8B"/>
    <w:rsid w:val="003C336F"/>
    <w:rsid w:val="00413659"/>
    <w:rsid w:val="00421607"/>
    <w:rsid w:val="004328D6"/>
    <w:rsid w:val="00443AA4"/>
    <w:rsid w:val="004469F2"/>
    <w:rsid w:val="004579C5"/>
    <w:rsid w:val="004712F2"/>
    <w:rsid w:val="00476953"/>
    <w:rsid w:val="00477C54"/>
    <w:rsid w:val="00505C6A"/>
    <w:rsid w:val="00520448"/>
    <w:rsid w:val="005407D4"/>
    <w:rsid w:val="005A0E93"/>
    <w:rsid w:val="005A37FF"/>
    <w:rsid w:val="005B1F57"/>
    <w:rsid w:val="005E3C78"/>
    <w:rsid w:val="006024EE"/>
    <w:rsid w:val="00602E19"/>
    <w:rsid w:val="006361A5"/>
    <w:rsid w:val="0066593F"/>
    <w:rsid w:val="00673BDE"/>
    <w:rsid w:val="006A10B1"/>
    <w:rsid w:val="006F40E7"/>
    <w:rsid w:val="00704852"/>
    <w:rsid w:val="00777778"/>
    <w:rsid w:val="007B4840"/>
    <w:rsid w:val="007B5A3E"/>
    <w:rsid w:val="007C02D9"/>
    <w:rsid w:val="007C46D7"/>
    <w:rsid w:val="007E2250"/>
    <w:rsid w:val="00863BBD"/>
    <w:rsid w:val="008668A1"/>
    <w:rsid w:val="00876273"/>
    <w:rsid w:val="0088082B"/>
    <w:rsid w:val="00881BCB"/>
    <w:rsid w:val="008A3F82"/>
    <w:rsid w:val="008B08FF"/>
    <w:rsid w:val="008E511F"/>
    <w:rsid w:val="008E6ADC"/>
    <w:rsid w:val="00901E8C"/>
    <w:rsid w:val="00913682"/>
    <w:rsid w:val="009179F0"/>
    <w:rsid w:val="009471E9"/>
    <w:rsid w:val="00953C53"/>
    <w:rsid w:val="009A2499"/>
    <w:rsid w:val="009A5744"/>
    <w:rsid w:val="009B38C5"/>
    <w:rsid w:val="009B4D57"/>
    <w:rsid w:val="009E3019"/>
    <w:rsid w:val="00A01FF2"/>
    <w:rsid w:val="00A10B10"/>
    <w:rsid w:val="00A47FF8"/>
    <w:rsid w:val="00A64062"/>
    <w:rsid w:val="00A64C20"/>
    <w:rsid w:val="00A937B4"/>
    <w:rsid w:val="00AD49BE"/>
    <w:rsid w:val="00AE49F5"/>
    <w:rsid w:val="00AF1EAB"/>
    <w:rsid w:val="00B13DC4"/>
    <w:rsid w:val="00B31380"/>
    <w:rsid w:val="00B63258"/>
    <w:rsid w:val="00B70E30"/>
    <w:rsid w:val="00B71607"/>
    <w:rsid w:val="00B81384"/>
    <w:rsid w:val="00B86BF8"/>
    <w:rsid w:val="00BE3824"/>
    <w:rsid w:val="00BE75CD"/>
    <w:rsid w:val="00C00249"/>
    <w:rsid w:val="00C23D91"/>
    <w:rsid w:val="00C631E5"/>
    <w:rsid w:val="00C723BB"/>
    <w:rsid w:val="00C72F06"/>
    <w:rsid w:val="00C77EAB"/>
    <w:rsid w:val="00C93C89"/>
    <w:rsid w:val="00C969DD"/>
    <w:rsid w:val="00CD0C1C"/>
    <w:rsid w:val="00CE279E"/>
    <w:rsid w:val="00D0256B"/>
    <w:rsid w:val="00D436E2"/>
    <w:rsid w:val="00D62D0C"/>
    <w:rsid w:val="00D63677"/>
    <w:rsid w:val="00D6440F"/>
    <w:rsid w:val="00DB4794"/>
    <w:rsid w:val="00DC1714"/>
    <w:rsid w:val="00DC4FC6"/>
    <w:rsid w:val="00DE2467"/>
    <w:rsid w:val="00DF3E39"/>
    <w:rsid w:val="00E1319C"/>
    <w:rsid w:val="00E212FE"/>
    <w:rsid w:val="00E37C77"/>
    <w:rsid w:val="00E45200"/>
    <w:rsid w:val="00E91FF1"/>
    <w:rsid w:val="00EA3B7A"/>
    <w:rsid w:val="00EB04E1"/>
    <w:rsid w:val="00EC5C6C"/>
    <w:rsid w:val="00ED397B"/>
    <w:rsid w:val="00EE02BC"/>
    <w:rsid w:val="00F120ED"/>
    <w:rsid w:val="00F61251"/>
    <w:rsid w:val="00F72A12"/>
    <w:rsid w:val="00F75814"/>
    <w:rsid w:val="00FA1507"/>
    <w:rsid w:val="00FE71BB"/>
    <w:rsid w:val="00FF2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6E498"/>
  <w15:chartTrackingRefBased/>
  <w15:docId w15:val="{DAD47FD6-0A5E-4BA8-A648-1D135097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1714"/>
    <w:pPr>
      <w:spacing w:after="0" w:line="240" w:lineRule="auto"/>
    </w:pPr>
    <w:rPr>
      <w:rFonts w:ascii="Times New Roman" w:eastAsia="Times New Roman" w:hAnsi="Times New Roman" w:cs="Times New Roman"/>
      <w:color w:val="000000"/>
      <w:sz w:val="20"/>
      <w:szCs w:val="20"/>
      <w:lang w:val="sk-SK" w:eastAsia="sk-SK"/>
    </w:rPr>
  </w:style>
  <w:style w:type="paragraph" w:styleId="Heading1">
    <w:name w:val="heading 1"/>
    <w:basedOn w:val="Normal"/>
    <w:next w:val="Normal"/>
    <w:link w:val="Heading1Char"/>
    <w:uiPriority w:val="9"/>
    <w:qFormat/>
    <w:rsid w:val="00EE02BC"/>
    <w:pPr>
      <w:keepNext/>
      <w:keepLines/>
      <w:spacing w:before="240" w:beforeAutospacing="1" w:afterAutospacing="1"/>
      <w:ind w:left="-57" w:right="-57"/>
      <w:jc w:val="center"/>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semiHidden/>
    <w:unhideWhenUsed/>
    <w:qFormat/>
    <w:rsid w:val="00505C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E91FF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714"/>
    <w:pPr>
      <w:tabs>
        <w:tab w:val="center" w:pos="4680"/>
        <w:tab w:val="right" w:pos="9360"/>
      </w:tabs>
    </w:pPr>
  </w:style>
  <w:style w:type="character" w:customStyle="1" w:styleId="HeaderChar">
    <w:name w:val="Header Char"/>
    <w:basedOn w:val="DefaultParagraphFont"/>
    <w:link w:val="Header"/>
    <w:uiPriority w:val="99"/>
    <w:rsid w:val="00DC1714"/>
    <w:rPr>
      <w:rFonts w:ascii="Times New Roman" w:eastAsia="Times New Roman" w:hAnsi="Times New Roman" w:cs="Times New Roman"/>
      <w:color w:val="000000"/>
      <w:sz w:val="20"/>
      <w:szCs w:val="20"/>
      <w:lang w:val="sk-SK" w:eastAsia="sk-SK"/>
    </w:rPr>
  </w:style>
  <w:style w:type="paragraph" w:styleId="Footer">
    <w:name w:val="footer"/>
    <w:basedOn w:val="Normal"/>
    <w:link w:val="FooterChar"/>
    <w:uiPriority w:val="99"/>
    <w:unhideWhenUsed/>
    <w:rsid w:val="00DC1714"/>
    <w:pPr>
      <w:tabs>
        <w:tab w:val="center" w:pos="4680"/>
        <w:tab w:val="right" w:pos="9360"/>
      </w:tabs>
    </w:pPr>
  </w:style>
  <w:style w:type="character" w:customStyle="1" w:styleId="FooterChar">
    <w:name w:val="Footer Char"/>
    <w:basedOn w:val="DefaultParagraphFont"/>
    <w:link w:val="Footer"/>
    <w:uiPriority w:val="99"/>
    <w:rsid w:val="00DC1714"/>
    <w:rPr>
      <w:rFonts w:ascii="Times New Roman" w:eastAsia="Times New Roman" w:hAnsi="Times New Roman" w:cs="Times New Roman"/>
      <w:color w:val="000000"/>
      <w:sz w:val="20"/>
      <w:szCs w:val="20"/>
      <w:lang w:val="sk-SK" w:eastAsia="sk-SK"/>
    </w:rPr>
  </w:style>
  <w:style w:type="character" w:styleId="Hyperlink">
    <w:name w:val="Hyperlink"/>
    <w:uiPriority w:val="99"/>
    <w:unhideWhenUsed/>
    <w:rsid w:val="00DC1714"/>
    <w:rPr>
      <w:color w:val="0070C0"/>
      <w:u w:val="none"/>
    </w:rPr>
  </w:style>
  <w:style w:type="character" w:customStyle="1" w:styleId="tlid-translation">
    <w:name w:val="tlid-translation"/>
    <w:basedOn w:val="DefaultParagraphFont"/>
    <w:rsid w:val="00DC1714"/>
  </w:style>
  <w:style w:type="paragraph" w:customStyle="1" w:styleId="ICVETBodyText">
    <w:name w:val="ICVET_BodyText"/>
    <w:basedOn w:val="Normal"/>
    <w:link w:val="ICVETBodyTextChar"/>
    <w:rsid w:val="00DC1714"/>
    <w:pPr>
      <w:ind w:firstLine="426"/>
      <w:jc w:val="both"/>
    </w:pPr>
    <w:rPr>
      <w:color w:val="auto"/>
      <w:lang w:val="x-none" w:eastAsia="x-none"/>
    </w:rPr>
  </w:style>
  <w:style w:type="character" w:customStyle="1" w:styleId="ICVETBodyTextChar">
    <w:name w:val="ICVET_BodyText Char"/>
    <w:link w:val="ICVETBodyText"/>
    <w:locked/>
    <w:rsid w:val="00DC1714"/>
    <w:rPr>
      <w:rFonts w:ascii="Times New Roman" w:eastAsia="Times New Roman" w:hAnsi="Times New Roman" w:cs="Times New Roman"/>
      <w:sz w:val="20"/>
      <w:szCs w:val="20"/>
      <w:lang w:val="x-none" w:eastAsia="x-none"/>
    </w:rPr>
  </w:style>
  <w:style w:type="character" w:styleId="Strong">
    <w:name w:val="Strong"/>
    <w:uiPriority w:val="22"/>
    <w:qFormat/>
    <w:rsid w:val="00DC1714"/>
    <w:rPr>
      <w:b/>
      <w:bCs/>
    </w:rPr>
  </w:style>
  <w:style w:type="character" w:customStyle="1" w:styleId="Heading1Char">
    <w:name w:val="Heading 1 Char"/>
    <w:basedOn w:val="DefaultParagraphFont"/>
    <w:link w:val="Heading1"/>
    <w:uiPriority w:val="9"/>
    <w:rsid w:val="00EE02BC"/>
    <w:rPr>
      <w:rFonts w:asciiTheme="majorHAnsi" w:eastAsiaTheme="majorEastAsia" w:hAnsiTheme="majorHAnsi" w:cstheme="majorBidi"/>
      <w:color w:val="2E74B5" w:themeColor="accent1" w:themeShade="BF"/>
      <w:sz w:val="32"/>
      <w:szCs w:val="32"/>
    </w:rPr>
  </w:style>
  <w:style w:type="paragraph" w:customStyle="1" w:styleId="IsiAbstrakIndo">
    <w:name w:val="Isi Abstrak Indo"/>
    <w:basedOn w:val="Normal"/>
    <w:uiPriority w:val="99"/>
    <w:rsid w:val="009179F0"/>
    <w:pPr>
      <w:autoSpaceDE w:val="0"/>
      <w:autoSpaceDN w:val="0"/>
      <w:adjustRightInd w:val="0"/>
      <w:spacing w:line="288" w:lineRule="auto"/>
      <w:jc w:val="both"/>
      <w:textAlignment w:val="center"/>
    </w:pPr>
    <w:rPr>
      <w:rFonts w:ascii="Calisto MT" w:eastAsiaTheme="minorHAnsi" w:hAnsi="Calisto MT" w:cs="Calisto MT"/>
      <w:b/>
      <w:bCs/>
      <w:sz w:val="18"/>
      <w:szCs w:val="18"/>
      <w:lang w:val="en-GB" w:eastAsia="en-US"/>
    </w:rPr>
  </w:style>
  <w:style w:type="paragraph" w:styleId="ListParagraph">
    <w:name w:val="List Paragraph"/>
    <w:aliases w:val="Body of text,List Paragraph1,Colorful List - Accent 11,HEADING 1,Medium Grid 1 - Accent 21,Body of text+1,Body of text+2,Body of text+3,List Paragraph11,soal jawab,Body of textCxSp,Heading 31,rpp3,Sub sub"/>
    <w:basedOn w:val="Normal"/>
    <w:link w:val="ListParagraphChar"/>
    <w:uiPriority w:val="34"/>
    <w:qFormat/>
    <w:rsid w:val="00F61251"/>
    <w:pPr>
      <w:spacing w:after="200" w:line="276" w:lineRule="auto"/>
      <w:ind w:left="720"/>
      <w:contextualSpacing/>
    </w:pPr>
    <w:rPr>
      <w:rFonts w:asciiTheme="minorHAnsi" w:eastAsiaTheme="minorHAnsi" w:hAnsiTheme="minorHAnsi" w:cstheme="minorBidi"/>
      <w:color w:val="auto"/>
      <w:sz w:val="22"/>
      <w:szCs w:val="22"/>
      <w:lang w:val="en-US" w:eastAsia="en-US"/>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Heading 31 Char"/>
    <w:link w:val="ListParagraph"/>
    <w:uiPriority w:val="34"/>
    <w:qFormat/>
    <w:locked/>
    <w:rsid w:val="00F61251"/>
  </w:style>
  <w:style w:type="character" w:customStyle="1" w:styleId="Heading4Char">
    <w:name w:val="Heading 4 Char"/>
    <w:basedOn w:val="DefaultParagraphFont"/>
    <w:link w:val="Heading4"/>
    <w:uiPriority w:val="9"/>
    <w:rsid w:val="00E91FF1"/>
    <w:rPr>
      <w:rFonts w:asciiTheme="majorHAnsi" w:eastAsiaTheme="majorEastAsia" w:hAnsiTheme="majorHAnsi" w:cstheme="majorBidi"/>
      <w:i/>
      <w:iCs/>
      <w:color w:val="2E74B5" w:themeColor="accent1" w:themeShade="BF"/>
      <w:sz w:val="20"/>
      <w:szCs w:val="20"/>
      <w:lang w:val="sk-SK" w:eastAsia="sk-SK"/>
    </w:rPr>
  </w:style>
  <w:style w:type="paragraph" w:styleId="Caption">
    <w:name w:val="caption"/>
    <w:basedOn w:val="Normal"/>
    <w:next w:val="Normal"/>
    <w:uiPriority w:val="35"/>
    <w:unhideWhenUsed/>
    <w:qFormat/>
    <w:rsid w:val="00E91FF1"/>
    <w:pPr>
      <w:spacing w:after="200"/>
    </w:pPr>
    <w:rPr>
      <w:rFonts w:asciiTheme="minorHAnsi" w:eastAsiaTheme="minorHAnsi" w:hAnsiTheme="minorHAnsi" w:cstheme="minorBidi"/>
      <w:i/>
      <w:iCs/>
      <w:color w:val="44546A" w:themeColor="text2"/>
      <w:sz w:val="18"/>
      <w:szCs w:val="18"/>
      <w:lang w:val="en-US" w:eastAsia="en-US"/>
    </w:rPr>
  </w:style>
  <w:style w:type="table" w:styleId="PlainTable2">
    <w:name w:val="Plain Table 2"/>
    <w:basedOn w:val="TableNormal"/>
    <w:uiPriority w:val="42"/>
    <w:rsid w:val="00E91F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505C6A"/>
    <w:rPr>
      <w:rFonts w:asciiTheme="majorHAnsi" w:eastAsiaTheme="majorEastAsia" w:hAnsiTheme="majorHAnsi" w:cstheme="majorBidi"/>
      <w:color w:val="2E74B5" w:themeColor="accent1" w:themeShade="BF"/>
      <w:sz w:val="26"/>
      <w:szCs w:val="26"/>
      <w:lang w:val="sk-SK" w:eastAsia="sk-SK"/>
    </w:rPr>
  </w:style>
  <w:style w:type="character" w:styleId="UnresolvedMention">
    <w:name w:val="Unresolved Mention"/>
    <w:basedOn w:val="DefaultParagraphFont"/>
    <w:uiPriority w:val="99"/>
    <w:semiHidden/>
    <w:unhideWhenUsed/>
    <w:rsid w:val="00777778"/>
    <w:rPr>
      <w:color w:val="605E5C"/>
      <w:shd w:val="clear" w:color="auto" w:fill="E1DFDD"/>
    </w:rPr>
  </w:style>
  <w:style w:type="paragraph" w:customStyle="1" w:styleId="Teks">
    <w:name w:val="Teks"/>
    <w:basedOn w:val="Normal"/>
    <w:link w:val="TeksChar"/>
    <w:qFormat/>
    <w:rsid w:val="002A5B43"/>
    <w:pPr>
      <w:spacing w:after="200" w:line="276" w:lineRule="auto"/>
      <w:ind w:left="113" w:firstLine="567"/>
      <w:jc w:val="both"/>
    </w:pPr>
    <w:rPr>
      <w:rFonts w:ascii="Cambria" w:eastAsia="Calibri" w:hAnsi="Cambria" w:cs="Arial"/>
      <w:color w:val="auto"/>
      <w:kern w:val="24"/>
      <w:sz w:val="21"/>
      <w:szCs w:val="22"/>
      <w:lang w:val="en-US" w:eastAsia="en-US"/>
    </w:rPr>
  </w:style>
  <w:style w:type="character" w:customStyle="1" w:styleId="TeksChar">
    <w:name w:val="Teks Char"/>
    <w:link w:val="Teks"/>
    <w:rsid w:val="002A5B43"/>
    <w:rPr>
      <w:rFonts w:ascii="Cambria" w:eastAsia="Calibri" w:hAnsi="Cambria" w:cs="Arial"/>
      <w:kern w:val="24"/>
      <w:sz w:val="21"/>
    </w:rPr>
  </w:style>
  <w:style w:type="table" w:styleId="TableGrid">
    <w:name w:val="Table Grid"/>
    <w:basedOn w:val="TableNormal"/>
    <w:uiPriority w:val="39"/>
    <w:rsid w:val="002A5B43"/>
    <w:pPr>
      <w:spacing w:after="0" w:line="240" w:lineRule="auto"/>
    </w:pPr>
    <w:rPr>
      <w:rFonts w:ascii="Calibri" w:eastAsia="Calibri" w:hAnsi="Calibri" w:cs="Times New Roman"/>
      <w:sz w:val="20"/>
      <w:szCs w:val="20"/>
      <w:lang w:val="en-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2A5B43"/>
    <w:rPr>
      <w:rFonts w:ascii="Calisto MT" w:hAnsi="Calisto MT" w:hint="default"/>
      <w:b w:val="0"/>
      <w:bCs w:val="0"/>
      <w:i w:val="0"/>
      <w:iCs w:val="0"/>
      <w:color w:val="000000"/>
      <w:sz w:val="20"/>
      <w:szCs w:val="20"/>
    </w:rPr>
  </w:style>
  <w:style w:type="paragraph" w:customStyle="1" w:styleId="Gambarr">
    <w:name w:val="Gambarr"/>
    <w:basedOn w:val="Caption"/>
    <w:link w:val="GambarrChar"/>
    <w:qFormat/>
    <w:rsid w:val="00443AA4"/>
    <w:pPr>
      <w:jc w:val="center"/>
    </w:pPr>
    <w:rPr>
      <w:rFonts w:ascii="Times New Roman" w:hAnsi="Times New Roman" w:cs="Times New Roman"/>
      <w:b/>
      <w:bCs/>
      <w:i w:val="0"/>
      <w:iCs w:val="0"/>
      <w:color w:val="auto"/>
      <w:sz w:val="20"/>
      <w:szCs w:val="20"/>
      <w:lang w:val="id-ID"/>
    </w:rPr>
  </w:style>
  <w:style w:type="character" w:customStyle="1" w:styleId="GambarrChar">
    <w:name w:val="Gambarr Char"/>
    <w:basedOn w:val="DefaultParagraphFont"/>
    <w:link w:val="Gambarr"/>
    <w:rsid w:val="00443AA4"/>
    <w:rPr>
      <w:rFonts w:ascii="Times New Roman" w:hAnsi="Times New Roman" w:cs="Times New Roman"/>
      <w:b/>
      <w:bCs/>
      <w:sz w:val="20"/>
      <w:szCs w:val="20"/>
      <w:lang w:val="id-ID"/>
    </w:rPr>
  </w:style>
  <w:style w:type="paragraph" w:customStyle="1" w:styleId="SubJudul2">
    <w:name w:val="Sub Judul 2"/>
    <w:basedOn w:val="Normal"/>
    <w:link w:val="SubJudul2Char"/>
    <w:qFormat/>
    <w:rsid w:val="00443AA4"/>
    <w:pPr>
      <w:spacing w:before="240" w:after="200" w:line="276" w:lineRule="auto"/>
      <w:ind w:left="284"/>
    </w:pPr>
    <w:rPr>
      <w:rFonts w:ascii="Cambria" w:eastAsia="Calibri" w:hAnsi="Cambria" w:cs="Arial"/>
      <w:b/>
      <w:noProof/>
      <w:color w:val="0070C0"/>
      <w:sz w:val="22"/>
      <w:szCs w:val="22"/>
      <w:lang w:val="en-US" w:eastAsia="en-US"/>
    </w:rPr>
  </w:style>
  <w:style w:type="character" w:customStyle="1" w:styleId="SubJudul2Char">
    <w:name w:val="Sub Judul 2 Char"/>
    <w:link w:val="SubJudul2"/>
    <w:rsid w:val="00443AA4"/>
    <w:rPr>
      <w:rFonts w:ascii="Cambria" w:eastAsia="Calibri" w:hAnsi="Cambria" w:cs="Arial"/>
      <w:b/>
      <w:noProof/>
      <w:color w:val="0070C0"/>
    </w:rPr>
  </w:style>
  <w:style w:type="character" w:customStyle="1" w:styleId="fontstyle21">
    <w:name w:val="fontstyle21"/>
    <w:basedOn w:val="DefaultParagraphFont"/>
    <w:rsid w:val="00C723BB"/>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C723BB"/>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21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fida.hedi.1806116@students.um.ac.id" TargetMode="Externa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afida.hedi.1806116@students.um.ac.id" TargetMode="External"/><Relationship Id="rId14" Type="http://schemas.openxmlformats.org/officeDocument/2006/relationships/chart" Target="charts/chart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en-ID" sz="1200" b="1"/>
              <a:t>Learning Expert</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manualLayout>
          <c:layoutTarget val="inner"/>
          <c:xMode val="edge"/>
          <c:yMode val="edge"/>
          <c:x val="8.7745547033780041E-2"/>
          <c:y val="0.23915203709837696"/>
          <c:w val="0.87632028482941093"/>
          <c:h val="0.61635207987209617"/>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rgbClr val="FFFF00"/>
              </a:solidFill>
              <a:ln>
                <a:noFill/>
              </a:ln>
              <a:effectLst/>
            </c:spPr>
            <c:extLst>
              <c:ext xmlns:c16="http://schemas.microsoft.com/office/drawing/2014/chart" uri="{C3380CC4-5D6E-409C-BE32-E72D297353CC}">
                <c16:uniqueId val="{00000001-8EF9-429E-9CE8-FBDFE1C82260}"/>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8EF9-429E-9CE8-FBDFE1C82260}"/>
              </c:ext>
            </c:extLst>
          </c:dPt>
          <c:dPt>
            <c:idx val="3"/>
            <c:invertIfNegative val="0"/>
            <c:bubble3D val="0"/>
            <c:spPr>
              <a:solidFill>
                <a:srgbClr val="FF0000"/>
              </a:solidFill>
              <a:ln>
                <a:noFill/>
              </a:ln>
              <a:effectLst/>
            </c:spPr>
            <c:extLst>
              <c:ext xmlns:c16="http://schemas.microsoft.com/office/drawing/2014/chart" uri="{C3380CC4-5D6E-409C-BE32-E72D297353CC}">
                <c16:uniqueId val="{00000005-8EF9-429E-9CE8-FBDFE1C82260}"/>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7-8EF9-429E-9CE8-FBDFE1C82260}"/>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5"/>
                <c:pt idx="0">
                  <c:v>Suitability</c:v>
                </c:pt>
                <c:pt idx="1">
                  <c:v>Clarity</c:v>
                </c:pt>
                <c:pt idx="2">
                  <c:v>Convenience</c:v>
                </c:pt>
                <c:pt idx="3">
                  <c:v>Usefulness</c:v>
                </c:pt>
                <c:pt idx="4">
                  <c:v>Attractiveness</c:v>
                </c:pt>
              </c:strCache>
            </c:strRef>
          </c:cat>
          <c:val>
            <c:numRef>
              <c:f>Sheet1!$B$2:$B$7</c:f>
              <c:numCache>
                <c:formatCode>0%</c:formatCode>
                <c:ptCount val="6"/>
                <c:pt idx="0">
                  <c:v>1</c:v>
                </c:pt>
                <c:pt idx="1">
                  <c:v>0.87</c:v>
                </c:pt>
                <c:pt idx="2">
                  <c:v>0.9</c:v>
                </c:pt>
                <c:pt idx="3">
                  <c:v>1</c:v>
                </c:pt>
                <c:pt idx="4">
                  <c:v>0.75</c:v>
                </c:pt>
              </c:numCache>
            </c:numRef>
          </c:val>
          <c:extLst>
            <c:ext xmlns:c16="http://schemas.microsoft.com/office/drawing/2014/chart" uri="{C3380CC4-5D6E-409C-BE32-E72D297353CC}">
              <c16:uniqueId val="{00000008-8EF9-429E-9CE8-FBDFE1C82260}"/>
            </c:ext>
          </c:extLst>
        </c:ser>
        <c:dLbls>
          <c:showLegendKey val="0"/>
          <c:showVal val="0"/>
          <c:showCatName val="0"/>
          <c:showSerName val="0"/>
          <c:showPercent val="0"/>
          <c:showBubbleSize val="0"/>
        </c:dLbls>
        <c:gapWidth val="219"/>
        <c:overlap val="-27"/>
        <c:axId val="237889999"/>
        <c:axId val="237894575"/>
      </c:barChart>
      <c:catAx>
        <c:axId val="237889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37894575"/>
        <c:crossesAt val="0"/>
        <c:auto val="1"/>
        <c:lblAlgn val="ctr"/>
        <c:lblOffset val="100"/>
        <c:noMultiLvlLbl val="0"/>
      </c:catAx>
      <c:valAx>
        <c:axId val="23789457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37889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r>
              <a:rPr lang="sk-SK" sz="1200" b="1" i="0" baseline="0">
                <a:effectLst/>
              </a:rPr>
              <a:t>Basketball Expert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rgbClr val="FFFF00"/>
              </a:solidFill>
              <a:ln>
                <a:noFill/>
              </a:ln>
              <a:effectLst/>
            </c:spPr>
            <c:extLst>
              <c:ext xmlns:c16="http://schemas.microsoft.com/office/drawing/2014/chart" uri="{C3380CC4-5D6E-409C-BE32-E72D297353CC}">
                <c16:uniqueId val="{00000001-AAE1-4E0F-A034-EC781E4C4F69}"/>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AAE1-4E0F-A034-EC781E4C4F69}"/>
              </c:ext>
            </c:extLst>
          </c:dPt>
          <c:dPt>
            <c:idx val="3"/>
            <c:invertIfNegative val="0"/>
            <c:bubble3D val="0"/>
            <c:spPr>
              <a:solidFill>
                <a:srgbClr val="FF0000"/>
              </a:solidFill>
              <a:ln>
                <a:noFill/>
              </a:ln>
              <a:effectLst/>
            </c:spPr>
            <c:extLst>
              <c:ext xmlns:c16="http://schemas.microsoft.com/office/drawing/2014/chart" uri="{C3380CC4-5D6E-409C-BE32-E72D297353CC}">
                <c16:uniqueId val="{00000005-AAE1-4E0F-A034-EC781E4C4F69}"/>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7-AAE1-4E0F-A034-EC781E4C4F6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3"/>
                <c:pt idx="0">
                  <c:v>Suitability</c:v>
                </c:pt>
                <c:pt idx="1">
                  <c:v>Convenience</c:v>
                </c:pt>
                <c:pt idx="2">
                  <c:v>Accuracy</c:v>
                </c:pt>
              </c:strCache>
            </c:strRef>
          </c:cat>
          <c:val>
            <c:numRef>
              <c:f>Sheet1!$B$2:$B$7</c:f>
              <c:numCache>
                <c:formatCode>0%</c:formatCode>
                <c:ptCount val="6"/>
                <c:pt idx="0">
                  <c:v>0.93</c:v>
                </c:pt>
                <c:pt idx="1">
                  <c:v>0.95</c:v>
                </c:pt>
                <c:pt idx="2">
                  <c:v>1</c:v>
                </c:pt>
              </c:numCache>
            </c:numRef>
          </c:val>
          <c:extLst>
            <c:ext xmlns:c16="http://schemas.microsoft.com/office/drawing/2014/chart" uri="{C3380CC4-5D6E-409C-BE32-E72D297353CC}">
              <c16:uniqueId val="{00000008-AAE1-4E0F-A034-EC781E4C4F69}"/>
            </c:ext>
          </c:extLst>
        </c:ser>
        <c:dLbls>
          <c:showLegendKey val="0"/>
          <c:showVal val="0"/>
          <c:showCatName val="0"/>
          <c:showSerName val="0"/>
          <c:showPercent val="0"/>
          <c:showBubbleSize val="0"/>
        </c:dLbls>
        <c:gapWidth val="219"/>
        <c:overlap val="-27"/>
        <c:axId val="237889999"/>
        <c:axId val="237894575"/>
      </c:barChart>
      <c:catAx>
        <c:axId val="237889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37894575"/>
        <c:crossesAt val="0"/>
        <c:auto val="1"/>
        <c:lblAlgn val="ctr"/>
        <c:lblOffset val="100"/>
        <c:noMultiLvlLbl val="0"/>
      </c:catAx>
      <c:valAx>
        <c:axId val="237894575"/>
        <c:scaling>
          <c:orientation val="minMax"/>
          <c:max val="1.05"/>
          <c:min val="0.8"/>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37889999"/>
        <c:crosses val="autoZero"/>
        <c:crossBetween val="between"/>
        <c:majorUnit val="5.000000000000001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sk-SK" sz="1200" b="1"/>
              <a:t>Media Expert</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rgbClr val="FFFF00"/>
              </a:solidFill>
              <a:ln>
                <a:noFill/>
              </a:ln>
              <a:effectLst/>
            </c:spPr>
            <c:extLst>
              <c:ext xmlns:c16="http://schemas.microsoft.com/office/drawing/2014/chart" uri="{C3380CC4-5D6E-409C-BE32-E72D297353CC}">
                <c16:uniqueId val="{00000001-9DD0-404F-9822-E78907114762}"/>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9DD0-404F-9822-E78907114762}"/>
              </c:ext>
            </c:extLst>
          </c:dPt>
          <c:dPt>
            <c:idx val="3"/>
            <c:invertIfNegative val="0"/>
            <c:bubble3D val="0"/>
            <c:spPr>
              <a:solidFill>
                <a:srgbClr val="FF0000"/>
              </a:solidFill>
              <a:ln>
                <a:noFill/>
              </a:ln>
              <a:effectLst/>
            </c:spPr>
            <c:extLst>
              <c:ext xmlns:c16="http://schemas.microsoft.com/office/drawing/2014/chart" uri="{C3380CC4-5D6E-409C-BE32-E72D297353CC}">
                <c16:uniqueId val="{00000005-9DD0-404F-9822-E78907114762}"/>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7-9DD0-404F-9822-E7890711476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Convenience</c:v>
                </c:pt>
                <c:pt idx="1">
                  <c:v>Attractiveness</c:v>
                </c:pt>
                <c:pt idx="2">
                  <c:v>Suitability</c:v>
                </c:pt>
                <c:pt idx="3">
                  <c:v>Clarity</c:v>
                </c:pt>
                <c:pt idx="4">
                  <c:v>Accuracy</c:v>
                </c:pt>
              </c:strCache>
            </c:strRef>
          </c:cat>
          <c:val>
            <c:numRef>
              <c:f>Sheet1!$B$2:$B$6</c:f>
              <c:numCache>
                <c:formatCode>0%</c:formatCode>
                <c:ptCount val="5"/>
                <c:pt idx="0">
                  <c:v>1</c:v>
                </c:pt>
                <c:pt idx="1">
                  <c:v>0.91</c:v>
                </c:pt>
                <c:pt idx="2">
                  <c:v>1</c:v>
                </c:pt>
                <c:pt idx="3">
                  <c:v>1</c:v>
                </c:pt>
                <c:pt idx="4">
                  <c:v>1</c:v>
                </c:pt>
              </c:numCache>
            </c:numRef>
          </c:val>
          <c:extLst>
            <c:ext xmlns:c16="http://schemas.microsoft.com/office/drawing/2014/chart" uri="{C3380CC4-5D6E-409C-BE32-E72D297353CC}">
              <c16:uniqueId val="{00000008-9DD0-404F-9822-E78907114762}"/>
            </c:ext>
          </c:extLst>
        </c:ser>
        <c:ser>
          <c:idx val="2"/>
          <c:order val="1"/>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Convenience</c:v>
                </c:pt>
                <c:pt idx="1">
                  <c:v>Attractiveness</c:v>
                </c:pt>
                <c:pt idx="2">
                  <c:v>Suitability</c:v>
                </c:pt>
                <c:pt idx="3">
                  <c:v>Clarity</c:v>
                </c:pt>
                <c:pt idx="4">
                  <c:v>Accuracy</c:v>
                </c:pt>
              </c:strCache>
            </c:strRef>
          </c:cat>
          <c:val>
            <c:numRef>
              <c:f>Sheet1!$D$2:$D$6</c:f>
              <c:numCache>
                <c:formatCode>General</c:formatCode>
                <c:ptCount val="5"/>
              </c:numCache>
            </c:numRef>
          </c:val>
          <c:extLst>
            <c:ext xmlns:c16="http://schemas.microsoft.com/office/drawing/2014/chart" uri="{C3380CC4-5D6E-409C-BE32-E72D297353CC}">
              <c16:uniqueId val="{00000009-9DD0-404F-9822-E78907114762}"/>
            </c:ext>
          </c:extLst>
        </c:ser>
        <c:dLbls>
          <c:dLblPos val="outEnd"/>
          <c:showLegendKey val="0"/>
          <c:showVal val="1"/>
          <c:showCatName val="0"/>
          <c:showSerName val="0"/>
          <c:showPercent val="0"/>
          <c:showBubbleSize val="0"/>
        </c:dLbls>
        <c:gapWidth val="219"/>
        <c:overlap val="-27"/>
        <c:axId val="694322111"/>
        <c:axId val="694332095"/>
      </c:barChart>
      <c:catAx>
        <c:axId val="69432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94332095"/>
        <c:crosses val="autoZero"/>
        <c:auto val="1"/>
        <c:lblAlgn val="ctr"/>
        <c:lblOffset val="100"/>
        <c:noMultiLvlLbl val="0"/>
      </c:catAx>
      <c:valAx>
        <c:axId val="694332095"/>
        <c:scaling>
          <c:orientation val="minMax"/>
          <c:max val="1.05"/>
          <c:min val="0.8"/>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94322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sk-SK" sz="1200" b="1" i="0" baseline="0">
                <a:effectLst/>
              </a:rPr>
              <a:t>Small Group Trial</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rgbClr val="FFFF00"/>
              </a:solidFill>
              <a:ln>
                <a:noFill/>
              </a:ln>
              <a:effectLst/>
            </c:spPr>
            <c:extLst>
              <c:ext xmlns:c16="http://schemas.microsoft.com/office/drawing/2014/chart" uri="{C3380CC4-5D6E-409C-BE32-E72D297353CC}">
                <c16:uniqueId val="{00000001-AD89-424B-83B3-A11E4A7C3DBE}"/>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AD89-424B-83B3-A11E4A7C3DBE}"/>
              </c:ext>
            </c:extLst>
          </c:dPt>
          <c:dPt>
            <c:idx val="3"/>
            <c:invertIfNegative val="0"/>
            <c:bubble3D val="0"/>
            <c:spPr>
              <a:solidFill>
                <a:srgbClr val="FF0000"/>
              </a:solidFill>
              <a:ln>
                <a:noFill/>
              </a:ln>
              <a:effectLst/>
            </c:spPr>
            <c:extLst>
              <c:ext xmlns:c16="http://schemas.microsoft.com/office/drawing/2014/chart" uri="{C3380CC4-5D6E-409C-BE32-E72D297353CC}">
                <c16:uniqueId val="{00000005-AD89-424B-83B3-A11E4A7C3DBE}"/>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7-AD89-424B-83B3-A11E4A7C3DBE}"/>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Suitability</c:v>
                </c:pt>
                <c:pt idx="1">
                  <c:v>Accuracy</c:v>
                </c:pt>
                <c:pt idx="2">
                  <c:v>Convenience</c:v>
                </c:pt>
                <c:pt idx="3">
                  <c:v>Clarity</c:v>
                </c:pt>
              </c:strCache>
            </c:strRef>
          </c:cat>
          <c:val>
            <c:numRef>
              <c:f>Sheet1!$B$2:$B$6</c:f>
              <c:numCache>
                <c:formatCode>0%</c:formatCode>
                <c:ptCount val="5"/>
                <c:pt idx="0">
                  <c:v>0.89</c:v>
                </c:pt>
                <c:pt idx="1">
                  <c:v>0.91</c:v>
                </c:pt>
                <c:pt idx="2">
                  <c:v>0.9</c:v>
                </c:pt>
                <c:pt idx="3">
                  <c:v>0.9</c:v>
                </c:pt>
              </c:numCache>
            </c:numRef>
          </c:val>
          <c:extLst>
            <c:ext xmlns:c16="http://schemas.microsoft.com/office/drawing/2014/chart" uri="{C3380CC4-5D6E-409C-BE32-E72D297353CC}">
              <c16:uniqueId val="{00000008-AD89-424B-83B3-A11E4A7C3DBE}"/>
            </c:ext>
          </c:extLst>
        </c:ser>
        <c:ser>
          <c:idx val="2"/>
          <c:order val="1"/>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Suitability</c:v>
                </c:pt>
                <c:pt idx="1">
                  <c:v>Accuracy</c:v>
                </c:pt>
                <c:pt idx="2">
                  <c:v>Convenience</c:v>
                </c:pt>
                <c:pt idx="3">
                  <c:v>Clarity</c:v>
                </c:pt>
              </c:strCache>
            </c:strRef>
          </c:cat>
          <c:val>
            <c:numRef>
              <c:f>Sheet1!$D$2:$D$6</c:f>
              <c:numCache>
                <c:formatCode>General</c:formatCode>
                <c:ptCount val="5"/>
              </c:numCache>
            </c:numRef>
          </c:val>
          <c:extLst>
            <c:ext xmlns:c16="http://schemas.microsoft.com/office/drawing/2014/chart" uri="{C3380CC4-5D6E-409C-BE32-E72D297353CC}">
              <c16:uniqueId val="{00000009-AD89-424B-83B3-A11E4A7C3DBE}"/>
            </c:ext>
          </c:extLst>
        </c:ser>
        <c:dLbls>
          <c:dLblPos val="outEnd"/>
          <c:showLegendKey val="0"/>
          <c:showVal val="1"/>
          <c:showCatName val="0"/>
          <c:showSerName val="0"/>
          <c:showPercent val="0"/>
          <c:showBubbleSize val="0"/>
        </c:dLbls>
        <c:gapWidth val="219"/>
        <c:overlap val="-27"/>
        <c:axId val="694322111"/>
        <c:axId val="694332095"/>
      </c:barChart>
      <c:catAx>
        <c:axId val="69432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94332095"/>
        <c:crosses val="autoZero"/>
        <c:auto val="1"/>
        <c:lblAlgn val="ctr"/>
        <c:lblOffset val="100"/>
        <c:noMultiLvlLbl val="0"/>
      </c:catAx>
      <c:valAx>
        <c:axId val="694332095"/>
        <c:scaling>
          <c:orientation val="minMax"/>
          <c:max val="0.95000000000000007"/>
          <c:min val="0.85000000000000009"/>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94322111"/>
        <c:crosses val="autoZero"/>
        <c:crossBetween val="between"/>
        <c:majorUnit val="2.0000000000000004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i="0" baseline="0">
                <a:effectLst/>
              </a:rPr>
              <a:t>Large</a:t>
            </a:r>
            <a:r>
              <a:rPr lang="sk-SK" sz="1200" b="1" i="0" baseline="0">
                <a:effectLst/>
              </a:rPr>
              <a:t> Group Trial</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rgbClr val="FFFF00"/>
              </a:solidFill>
              <a:ln>
                <a:noFill/>
              </a:ln>
              <a:effectLst/>
            </c:spPr>
            <c:extLst>
              <c:ext xmlns:c16="http://schemas.microsoft.com/office/drawing/2014/chart" uri="{C3380CC4-5D6E-409C-BE32-E72D297353CC}">
                <c16:uniqueId val="{00000001-E24C-48F5-96EA-308EC2297EE9}"/>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E24C-48F5-96EA-308EC2297EE9}"/>
              </c:ext>
            </c:extLst>
          </c:dPt>
          <c:dPt>
            <c:idx val="3"/>
            <c:invertIfNegative val="0"/>
            <c:bubble3D val="0"/>
            <c:spPr>
              <a:solidFill>
                <a:srgbClr val="FF0000"/>
              </a:solidFill>
              <a:ln>
                <a:noFill/>
              </a:ln>
              <a:effectLst/>
            </c:spPr>
            <c:extLst>
              <c:ext xmlns:c16="http://schemas.microsoft.com/office/drawing/2014/chart" uri="{C3380CC4-5D6E-409C-BE32-E72D297353CC}">
                <c16:uniqueId val="{00000005-E24C-48F5-96EA-308EC2297EE9}"/>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7-E24C-48F5-96EA-308EC2297EE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Suitability</c:v>
                </c:pt>
                <c:pt idx="1">
                  <c:v>Accuracy</c:v>
                </c:pt>
                <c:pt idx="2">
                  <c:v>Convenience</c:v>
                </c:pt>
                <c:pt idx="3">
                  <c:v>Clarity</c:v>
                </c:pt>
              </c:strCache>
            </c:strRef>
          </c:cat>
          <c:val>
            <c:numRef>
              <c:f>Sheet1!$B$2:$B$6</c:f>
              <c:numCache>
                <c:formatCode>0%</c:formatCode>
                <c:ptCount val="5"/>
                <c:pt idx="0">
                  <c:v>0.9</c:v>
                </c:pt>
                <c:pt idx="1">
                  <c:v>0.91</c:v>
                </c:pt>
                <c:pt idx="2">
                  <c:v>0.9</c:v>
                </c:pt>
                <c:pt idx="3">
                  <c:v>0.9</c:v>
                </c:pt>
              </c:numCache>
            </c:numRef>
          </c:val>
          <c:extLst>
            <c:ext xmlns:c16="http://schemas.microsoft.com/office/drawing/2014/chart" uri="{C3380CC4-5D6E-409C-BE32-E72D297353CC}">
              <c16:uniqueId val="{00000008-E24C-48F5-96EA-308EC2297EE9}"/>
            </c:ext>
          </c:extLst>
        </c:ser>
        <c:ser>
          <c:idx val="2"/>
          <c:order val="1"/>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4"/>
                <c:pt idx="0">
                  <c:v>Suitability</c:v>
                </c:pt>
                <c:pt idx="1">
                  <c:v>Accuracy</c:v>
                </c:pt>
                <c:pt idx="2">
                  <c:v>Convenience</c:v>
                </c:pt>
                <c:pt idx="3">
                  <c:v>Clarity</c:v>
                </c:pt>
              </c:strCache>
            </c:strRef>
          </c:cat>
          <c:val>
            <c:numRef>
              <c:f>Sheet1!$D$2:$D$6</c:f>
              <c:numCache>
                <c:formatCode>General</c:formatCode>
                <c:ptCount val="5"/>
              </c:numCache>
            </c:numRef>
          </c:val>
          <c:extLst>
            <c:ext xmlns:c16="http://schemas.microsoft.com/office/drawing/2014/chart" uri="{C3380CC4-5D6E-409C-BE32-E72D297353CC}">
              <c16:uniqueId val="{00000009-E24C-48F5-96EA-308EC2297EE9}"/>
            </c:ext>
          </c:extLst>
        </c:ser>
        <c:dLbls>
          <c:dLblPos val="outEnd"/>
          <c:showLegendKey val="0"/>
          <c:showVal val="1"/>
          <c:showCatName val="0"/>
          <c:showSerName val="0"/>
          <c:showPercent val="0"/>
          <c:showBubbleSize val="0"/>
        </c:dLbls>
        <c:gapWidth val="219"/>
        <c:overlap val="-27"/>
        <c:axId val="694322111"/>
        <c:axId val="694332095"/>
      </c:barChart>
      <c:catAx>
        <c:axId val="69432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94332095"/>
        <c:crosses val="autoZero"/>
        <c:auto val="1"/>
        <c:lblAlgn val="ctr"/>
        <c:lblOffset val="100"/>
        <c:noMultiLvlLbl val="0"/>
      </c:catAx>
      <c:valAx>
        <c:axId val="694332095"/>
        <c:scaling>
          <c:orientation val="minMax"/>
          <c:max val="0.95000000000000007"/>
          <c:min val="0.85000000000000009"/>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94322111"/>
        <c:crosses val="autoZero"/>
        <c:crossBetween val="between"/>
        <c:majorUnit val="2.0000000000000004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4FC8F56-AED2-4EFD-A0A9-1E0C21EE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17391</Words>
  <Characters>100869</Characters>
  <Application>Microsoft Office Word</Application>
  <DocSecurity>0</DocSecurity>
  <Lines>1833</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Hafida Hedi Warda</cp:lastModifiedBy>
  <cp:revision>33</cp:revision>
  <dcterms:created xsi:type="dcterms:W3CDTF">2021-08-11T07:05:00Z</dcterms:created>
  <dcterms:modified xsi:type="dcterms:W3CDTF">2022-10-19T09:29:00Z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8b4963fc-7099-3aef-bd43-6da8f80e0596</vt:lpwstr>
  </property>
  <property fmtid="{D5CDD505-2E9C-101B-9397-08002B2CF9AE}" pid="24" name="Mendeley Citation Style_1">
    <vt:lpwstr>http://www.zotero.org/styles/apa</vt:lpwstr>
  </property>
  <property fmtid="{D5CDD505-2E9C-101B-9397-08002B2CF9AE}" pid="25" name="GrammarlyDocumentId">
    <vt:lpwstr>730484bdb8700792c2191442650487d45f324de28b5ceb557c250596f41cef01</vt:lpwstr>
  </property>
</Properties>
</file>