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48050" w14:textId="14BA121B" w:rsidR="00DA1A83" w:rsidRPr="00E67C29" w:rsidRDefault="001968A3" w:rsidP="00D315C1">
      <w:pPr>
        <w:spacing w:before="216" w:after="120" w:line="240" w:lineRule="auto"/>
        <w:ind w:right="4"/>
        <w:jc w:val="center"/>
        <w:rPr>
          <w:rFonts w:ascii="Times New Roman" w:hAnsi="Times New Roman" w:cs="Times New Roman"/>
          <w:b/>
          <w:bCs/>
          <w:spacing w:val="-4"/>
          <w:sz w:val="24"/>
          <w:szCs w:val="24"/>
          <w:lang w:val="en-US"/>
        </w:rPr>
      </w:pPr>
      <w:r w:rsidRPr="00E67C29">
        <w:rPr>
          <w:rFonts w:ascii="Times New Roman" w:hAnsi="Times New Roman" w:cs="Times New Roman"/>
          <w:b/>
          <w:bCs/>
          <w:spacing w:val="-4"/>
          <w:sz w:val="24"/>
          <w:szCs w:val="24"/>
          <w:lang w:val="en-US"/>
        </w:rPr>
        <w:t xml:space="preserve">SEBARAN </w:t>
      </w:r>
      <w:r w:rsidR="00E67C29" w:rsidRPr="00E67C29">
        <w:rPr>
          <w:rFonts w:ascii="Times New Roman" w:hAnsi="Times New Roman" w:cs="Times New Roman"/>
          <w:b/>
          <w:bCs/>
          <w:spacing w:val="-4"/>
          <w:sz w:val="24"/>
          <w:szCs w:val="24"/>
          <w:lang w:val="en-US"/>
        </w:rPr>
        <w:t xml:space="preserve">DAERAH PENANGKAPAN PANCING ULUR </w:t>
      </w:r>
      <w:r w:rsidRPr="00E67C29">
        <w:rPr>
          <w:rFonts w:ascii="Times New Roman" w:hAnsi="Times New Roman" w:cs="Times New Roman"/>
          <w:b/>
          <w:bCs/>
          <w:spacing w:val="-4"/>
          <w:sz w:val="24"/>
          <w:szCs w:val="24"/>
          <w:lang w:val="en-US"/>
        </w:rPr>
        <w:t xml:space="preserve">TUNA DI SAMUDERA HINDIA </w:t>
      </w:r>
    </w:p>
    <w:p w14:paraId="36A62D90" w14:textId="77777777" w:rsidR="00D6245F" w:rsidRPr="002B1501" w:rsidRDefault="00D6245F" w:rsidP="00300C22">
      <w:pPr>
        <w:spacing w:after="0" w:line="240" w:lineRule="auto"/>
        <w:jc w:val="center"/>
        <w:rPr>
          <w:rFonts w:ascii="Times New Roman" w:hAnsi="Times New Roman" w:cs="Times New Roman"/>
          <w:b/>
          <w:bCs/>
          <w:i/>
          <w:sz w:val="24"/>
          <w:szCs w:val="24"/>
          <w:lang w:val="en-US"/>
        </w:rPr>
      </w:pPr>
      <w:r w:rsidRPr="002B1501">
        <w:rPr>
          <w:rFonts w:ascii="Times New Roman" w:hAnsi="Times New Roman" w:cs="Times New Roman"/>
          <w:b/>
          <w:bCs/>
          <w:i/>
          <w:sz w:val="24"/>
          <w:szCs w:val="24"/>
          <w:lang w:val="en-US"/>
        </w:rPr>
        <w:t>The distribution of Fishing Ground Hand Line Tuna in the Indian Ocean</w:t>
      </w:r>
    </w:p>
    <w:p w14:paraId="1F358FF0" w14:textId="77777777" w:rsidR="00D6245F" w:rsidRDefault="00D6245F" w:rsidP="00300C22">
      <w:pPr>
        <w:spacing w:after="0" w:line="240" w:lineRule="auto"/>
        <w:jc w:val="center"/>
        <w:rPr>
          <w:rFonts w:ascii="Times New Roman" w:hAnsi="Times New Roman" w:cs="Times New Roman"/>
          <w:b/>
          <w:bCs/>
          <w:sz w:val="24"/>
          <w:szCs w:val="24"/>
          <w:lang w:val="en-US"/>
        </w:rPr>
      </w:pPr>
    </w:p>
    <w:p w14:paraId="1BB3DBA0" w14:textId="00FC57C7" w:rsidR="00D15656" w:rsidRDefault="00D15656" w:rsidP="00300C22">
      <w:pPr>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Defra Monika</w:t>
      </w:r>
      <w:r w:rsidRPr="00416913">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Adnal Yeka</w:t>
      </w:r>
      <w:r w:rsidRPr="00416913">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Harisjon</w:t>
      </w:r>
      <w:r w:rsidRPr="00416913">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r w:rsidR="00516F2C">
        <w:rPr>
          <w:rFonts w:ascii="Times New Roman" w:hAnsi="Times New Roman" w:cs="Times New Roman"/>
          <w:b/>
          <w:sz w:val="24"/>
          <w:szCs w:val="24"/>
          <w:lang w:val="en-US"/>
        </w:rPr>
        <w:t>Zalmirono</w:t>
      </w:r>
      <w:r w:rsidR="00516F2C" w:rsidRPr="00416913">
        <w:rPr>
          <w:rFonts w:ascii="Times New Roman" w:hAnsi="Times New Roman" w:cs="Times New Roman"/>
          <w:b/>
          <w:sz w:val="24"/>
          <w:szCs w:val="24"/>
          <w:vertAlign w:val="superscript"/>
          <w:lang w:val="en-US"/>
        </w:rPr>
        <w:t>1</w:t>
      </w:r>
      <w:r w:rsidR="00516F2C">
        <w:rPr>
          <w:rFonts w:ascii="Times New Roman" w:hAnsi="Times New Roman" w:cs="Times New Roman"/>
          <w:b/>
          <w:sz w:val="24"/>
          <w:szCs w:val="24"/>
          <w:lang w:val="en-US"/>
        </w:rPr>
        <w:t xml:space="preserve">, </w:t>
      </w:r>
      <w:r>
        <w:rPr>
          <w:rFonts w:ascii="Times New Roman" w:hAnsi="Times New Roman" w:cs="Times New Roman"/>
          <w:b/>
          <w:sz w:val="24"/>
          <w:szCs w:val="24"/>
          <w:lang w:val="en-US"/>
        </w:rPr>
        <w:t>Deni Sarianto</w:t>
      </w:r>
      <w:r w:rsidRPr="00416913">
        <w:rPr>
          <w:rFonts w:ascii="Times New Roman" w:hAnsi="Times New Roman" w:cs="Times New Roman"/>
          <w:b/>
          <w:sz w:val="24"/>
          <w:szCs w:val="24"/>
          <w:vertAlign w:val="superscript"/>
          <w:lang w:val="en-US"/>
        </w:rPr>
        <w:t>1</w:t>
      </w:r>
    </w:p>
    <w:p w14:paraId="7C92E1FF" w14:textId="5382E254" w:rsidR="00DA1A83" w:rsidRDefault="00DA1A83" w:rsidP="00DA1A83">
      <w:pPr>
        <w:spacing w:after="0" w:line="240" w:lineRule="auto"/>
        <w:jc w:val="center"/>
        <w:rPr>
          <w:rFonts w:ascii="Times New Roman" w:hAnsi="Times New Roman" w:cs="Times New Roman"/>
          <w:sz w:val="24"/>
          <w:szCs w:val="24"/>
          <w:lang w:val="en-US"/>
        </w:rPr>
      </w:pPr>
      <w:r w:rsidRPr="002B1501">
        <w:rPr>
          <w:rFonts w:ascii="Times New Roman" w:hAnsi="Times New Roman" w:cs="Times New Roman"/>
          <w:sz w:val="24"/>
          <w:szCs w:val="24"/>
          <w:vertAlign w:val="superscript"/>
          <w:lang w:val="en-US"/>
        </w:rPr>
        <w:t>1</w:t>
      </w:r>
      <w:r w:rsidRPr="00300C22">
        <w:rPr>
          <w:rFonts w:ascii="Times New Roman" w:hAnsi="Times New Roman" w:cs="Times New Roman"/>
          <w:sz w:val="24"/>
          <w:szCs w:val="24"/>
          <w:lang w:val="en-US"/>
        </w:rPr>
        <w:t xml:space="preserve">Politeknik Kelautan dan Perikanan </w:t>
      </w:r>
      <w:r w:rsidR="003046C2">
        <w:rPr>
          <w:rFonts w:ascii="Times New Roman" w:hAnsi="Times New Roman" w:cs="Times New Roman"/>
          <w:sz w:val="24"/>
          <w:szCs w:val="24"/>
          <w:lang w:val="en-US"/>
        </w:rPr>
        <w:t>Pariaman</w:t>
      </w:r>
      <w:r w:rsidR="002B1501">
        <w:rPr>
          <w:rFonts w:ascii="Times New Roman" w:hAnsi="Times New Roman" w:cs="Times New Roman"/>
          <w:sz w:val="24"/>
          <w:szCs w:val="24"/>
          <w:lang w:val="en-US"/>
        </w:rPr>
        <w:t xml:space="preserve"> (Program Studi Perikanan Tangkap)</w:t>
      </w:r>
    </w:p>
    <w:p w14:paraId="5F31833C" w14:textId="77777777" w:rsidR="002B1501" w:rsidRPr="00300C22" w:rsidRDefault="002B1501" w:rsidP="00DA1A83">
      <w:pPr>
        <w:spacing w:after="0" w:line="240" w:lineRule="auto"/>
        <w:jc w:val="center"/>
        <w:rPr>
          <w:rFonts w:ascii="Times New Roman" w:hAnsi="Times New Roman" w:cs="Times New Roman"/>
          <w:sz w:val="24"/>
          <w:szCs w:val="24"/>
          <w:lang w:val="en-US"/>
        </w:rPr>
      </w:pPr>
    </w:p>
    <w:p w14:paraId="5FECFD7A" w14:textId="0B2C0F1D" w:rsidR="00D315C1" w:rsidRDefault="001968A3" w:rsidP="00D315C1">
      <w:pPr>
        <w:spacing w:after="240" w:line="240" w:lineRule="auto"/>
        <w:jc w:val="center"/>
        <w:rPr>
          <w:rStyle w:val="Hyperlink"/>
          <w:rFonts w:ascii="Times New Roman" w:hAnsi="Times New Roman" w:cs="Times New Roman"/>
          <w:sz w:val="24"/>
          <w:szCs w:val="24"/>
          <w:lang w:val="en-US"/>
        </w:rPr>
      </w:pPr>
      <w:r w:rsidRPr="0084719C">
        <w:rPr>
          <w:rFonts w:ascii="Times New Roman" w:hAnsi="Times New Roman"/>
          <w:sz w:val="24"/>
          <w:szCs w:val="24"/>
        </w:rPr>
        <w:t>*</w:t>
      </w:r>
      <w:r>
        <w:rPr>
          <w:rFonts w:ascii="Times New Roman" w:hAnsi="Times New Roman"/>
          <w:sz w:val="24"/>
          <w:szCs w:val="24"/>
        </w:rPr>
        <w:t>corresponding author</w:t>
      </w:r>
      <w:r w:rsidR="00DA1A83" w:rsidRPr="00300C22">
        <w:rPr>
          <w:rFonts w:ascii="Times New Roman" w:hAnsi="Times New Roman" w:cs="Times New Roman"/>
          <w:sz w:val="24"/>
          <w:szCs w:val="24"/>
          <w:lang w:val="en-US"/>
        </w:rPr>
        <w:t xml:space="preserve">; </w:t>
      </w:r>
      <w:hyperlink r:id="rId8" w:history="1">
        <w:r w:rsidR="00DA1A83" w:rsidRPr="00300C22">
          <w:rPr>
            <w:rStyle w:val="Hyperlink"/>
            <w:rFonts w:ascii="Times New Roman" w:hAnsi="Times New Roman" w:cs="Times New Roman"/>
            <w:sz w:val="24"/>
            <w:szCs w:val="24"/>
            <w:lang w:val="en-US"/>
          </w:rPr>
          <w:t>denisarianto45@gmail.com</w:t>
        </w:r>
      </w:hyperlink>
    </w:p>
    <w:p w14:paraId="493E0CDA" w14:textId="57E6ADD3" w:rsidR="00753C96" w:rsidRDefault="00B1443C" w:rsidP="001968A3">
      <w:pPr>
        <w:pStyle w:val="Heading1"/>
        <w:spacing w:before="0" w:line="240" w:lineRule="auto"/>
        <w:jc w:val="center"/>
        <w:rPr>
          <w:rFonts w:ascii="Times New Roman" w:hAnsi="Times New Roman" w:cs="Times New Roman"/>
          <w:color w:val="auto"/>
          <w:sz w:val="22"/>
          <w:szCs w:val="22"/>
          <w:lang w:val="en-US"/>
        </w:rPr>
      </w:pPr>
      <w:r w:rsidRPr="00020DA8">
        <w:rPr>
          <w:rFonts w:ascii="Times New Roman" w:hAnsi="Times New Roman" w:cs="Times New Roman"/>
          <w:color w:val="auto"/>
          <w:sz w:val="22"/>
          <w:szCs w:val="22"/>
          <w:lang w:val="en-US"/>
        </w:rPr>
        <w:t>ABSTRAK</w:t>
      </w:r>
    </w:p>
    <w:p w14:paraId="47A7535D" w14:textId="77777777" w:rsidR="001968A3" w:rsidRPr="001968A3" w:rsidRDefault="001968A3" w:rsidP="001968A3">
      <w:pPr>
        <w:spacing w:after="0" w:line="240" w:lineRule="auto"/>
        <w:rPr>
          <w:lang w:val="en-US"/>
        </w:rPr>
      </w:pPr>
    </w:p>
    <w:p w14:paraId="6941DA15" w14:textId="1AEAF7A0" w:rsidR="003F500A" w:rsidRPr="00E222E9" w:rsidRDefault="003F500A" w:rsidP="003F500A">
      <w:pPr>
        <w:shd w:val="clear" w:color="auto" w:fill="FFFFFF"/>
        <w:spacing w:after="0"/>
        <w:ind w:firstLine="450"/>
        <w:jc w:val="both"/>
        <w:rPr>
          <w:rFonts w:ascii="Times New Roman" w:hAnsi="Times New Roman" w:cs="Times New Roman"/>
          <w:bCs/>
          <w:i/>
          <w:iCs/>
          <w:sz w:val="24"/>
          <w:szCs w:val="24"/>
          <w:lang w:val="en-US"/>
        </w:rPr>
      </w:pPr>
      <w:r w:rsidRPr="00650632">
        <w:rPr>
          <w:rFonts w:ascii="Times New Roman" w:hAnsi="Times New Roman" w:cs="Times New Roman"/>
          <w:bCs/>
          <w:i/>
          <w:iCs/>
          <w:sz w:val="24"/>
          <w:szCs w:val="24"/>
          <w:lang w:val="en-US"/>
        </w:rPr>
        <w:t>Fishing ground have long been used by fishermen to determine whether these waters are potential or not. Mapping of fishing grounds is often forgotten by fishermen in determining whether or not a body of water will be the target of tuna fishing. This study aims to map the fishing ground operated by PPS Bungus fishermen in the Indian Ocean and the size of the fish caught. This research implemented in the Waters of the Islands of mentawai, Province West Sumatra. The results showed that there were three fishing ground areas in the Indian Ocean, namely (1) the Siberut Island Zone, (2) the Zone between Siberut Island and Sipora and (3) the Sipora zone. The most catches were obtained in the east-west transition season, namely in September as many as 61 fish with a weight of 3159 kg, while in October as many as 59 fish with a weight of 3050 kg. In the eastern season, the most catches were in July with a total of 50 fish and a weight of 2389 kg.</w:t>
      </w:r>
      <w:r>
        <w:rPr>
          <w:rFonts w:ascii="Times New Roman" w:hAnsi="Times New Roman" w:cs="Times New Roman"/>
          <w:bCs/>
          <w:i/>
          <w:iCs/>
          <w:sz w:val="24"/>
          <w:szCs w:val="24"/>
          <w:lang w:val="en-US"/>
        </w:rPr>
        <w:t xml:space="preserve"> </w:t>
      </w:r>
      <w:r w:rsidRPr="00E222E9">
        <w:rPr>
          <w:rFonts w:ascii="Times New Roman" w:hAnsi="Times New Roman" w:cs="Times New Roman"/>
          <w:bCs/>
          <w:i/>
          <w:iCs/>
          <w:sz w:val="24"/>
          <w:szCs w:val="24"/>
          <w:lang w:val="en-US"/>
        </w:rPr>
        <w:t>Overall, this study found that catches using hand line tuna are widely used in areas where there are upwel</w:t>
      </w:r>
      <w:r>
        <w:rPr>
          <w:rFonts w:ascii="Times New Roman" w:hAnsi="Times New Roman" w:cs="Times New Roman"/>
          <w:bCs/>
          <w:i/>
          <w:iCs/>
          <w:sz w:val="24"/>
          <w:szCs w:val="24"/>
          <w:lang w:val="en-US"/>
        </w:rPr>
        <w:t>l</w:t>
      </w:r>
      <w:r w:rsidRPr="00E222E9">
        <w:rPr>
          <w:rFonts w:ascii="Times New Roman" w:hAnsi="Times New Roman" w:cs="Times New Roman"/>
          <w:bCs/>
          <w:i/>
          <w:iCs/>
          <w:sz w:val="24"/>
          <w:szCs w:val="24"/>
          <w:lang w:val="en-US"/>
        </w:rPr>
        <w:t>ing. The Mentawai Islands are one of the waters that are upwel</w:t>
      </w:r>
      <w:r>
        <w:rPr>
          <w:rFonts w:ascii="Times New Roman" w:hAnsi="Times New Roman" w:cs="Times New Roman"/>
          <w:bCs/>
          <w:i/>
          <w:iCs/>
          <w:sz w:val="24"/>
          <w:szCs w:val="24"/>
          <w:lang w:val="en-US"/>
        </w:rPr>
        <w:t>l</w:t>
      </w:r>
      <w:r w:rsidRPr="00E222E9">
        <w:rPr>
          <w:rFonts w:ascii="Times New Roman" w:hAnsi="Times New Roman" w:cs="Times New Roman"/>
          <w:bCs/>
          <w:i/>
          <w:iCs/>
          <w:sz w:val="24"/>
          <w:szCs w:val="24"/>
          <w:lang w:val="en-US"/>
        </w:rPr>
        <w:t>ing</w:t>
      </w:r>
      <w:r>
        <w:rPr>
          <w:rFonts w:ascii="Times New Roman" w:hAnsi="Times New Roman" w:cs="Times New Roman"/>
          <w:bCs/>
          <w:i/>
          <w:iCs/>
          <w:sz w:val="24"/>
          <w:szCs w:val="24"/>
          <w:lang w:val="en-US"/>
        </w:rPr>
        <w:t>.</w:t>
      </w:r>
    </w:p>
    <w:p w14:paraId="7E875406" w14:textId="4C94FA87" w:rsidR="00D36970" w:rsidRPr="00777D98" w:rsidRDefault="00D36970" w:rsidP="00777D98">
      <w:pPr>
        <w:shd w:val="clear" w:color="auto" w:fill="FFFFFF"/>
        <w:rPr>
          <w:rFonts w:ascii="Times" w:eastAsia="Times New Roman" w:hAnsi="Times" w:cs="Times New Roman"/>
          <w:color w:val="000000"/>
          <w:sz w:val="18"/>
          <w:szCs w:val="18"/>
          <w:lang w:val="en-US" w:eastAsia="en-US"/>
        </w:rPr>
      </w:pPr>
      <w:r w:rsidRPr="00300C22">
        <w:rPr>
          <w:rFonts w:ascii="Times New Roman" w:hAnsi="Times New Roman" w:cs="Times New Roman"/>
          <w:b/>
          <w:i/>
          <w:iCs/>
          <w:sz w:val="24"/>
          <w:szCs w:val="24"/>
          <w:lang w:val="en-US"/>
        </w:rPr>
        <w:t>Key Words</w:t>
      </w:r>
      <w:r w:rsidRPr="00300C22">
        <w:rPr>
          <w:rFonts w:ascii="Times New Roman" w:hAnsi="Times New Roman" w:cs="Times New Roman"/>
          <w:i/>
          <w:iCs/>
          <w:sz w:val="24"/>
          <w:szCs w:val="24"/>
          <w:lang w:val="en-US"/>
        </w:rPr>
        <w:t xml:space="preserve">: </w:t>
      </w:r>
      <w:r w:rsidR="003F500A">
        <w:rPr>
          <w:rFonts w:ascii="Times New Roman" w:hAnsi="Times New Roman" w:cs="Times New Roman"/>
          <w:bCs/>
          <w:i/>
          <w:iCs/>
          <w:sz w:val="24"/>
          <w:szCs w:val="24"/>
          <w:lang w:val="en-US"/>
        </w:rPr>
        <w:t>f</w:t>
      </w:r>
      <w:r w:rsidR="003F500A" w:rsidRPr="00777D98">
        <w:rPr>
          <w:rFonts w:ascii="Times New Roman" w:hAnsi="Times New Roman" w:cs="Times New Roman"/>
          <w:bCs/>
          <w:i/>
          <w:iCs/>
          <w:sz w:val="24"/>
          <w:szCs w:val="24"/>
          <w:lang w:val="en-US"/>
        </w:rPr>
        <w:t>ishing grou</w:t>
      </w:r>
      <w:r w:rsidR="003F500A">
        <w:rPr>
          <w:rFonts w:ascii="Times New Roman" w:hAnsi="Times New Roman" w:cs="Times New Roman"/>
          <w:bCs/>
          <w:i/>
          <w:iCs/>
          <w:sz w:val="24"/>
          <w:szCs w:val="24"/>
          <w:lang w:val="en-US"/>
        </w:rPr>
        <w:t>n</w:t>
      </w:r>
      <w:r w:rsidR="003F500A" w:rsidRPr="00777D98">
        <w:rPr>
          <w:rFonts w:ascii="Times New Roman" w:hAnsi="Times New Roman" w:cs="Times New Roman"/>
          <w:bCs/>
          <w:i/>
          <w:iCs/>
          <w:sz w:val="24"/>
          <w:szCs w:val="24"/>
          <w:lang w:val="en-US"/>
        </w:rPr>
        <w:t>d</w:t>
      </w:r>
      <w:r w:rsidR="003F500A">
        <w:rPr>
          <w:rFonts w:ascii="Times New Roman" w:hAnsi="Times New Roman" w:cs="Times New Roman"/>
          <w:bCs/>
          <w:i/>
          <w:iCs/>
          <w:sz w:val="24"/>
          <w:szCs w:val="24"/>
          <w:lang w:val="en-US"/>
        </w:rPr>
        <w:t>,</w:t>
      </w:r>
      <w:r w:rsidR="003F500A" w:rsidRPr="00777D98">
        <w:rPr>
          <w:rFonts w:ascii="Times" w:hAnsi="Times"/>
          <w:i/>
          <w:iCs/>
          <w:color w:val="000000"/>
          <w:sz w:val="18"/>
          <w:szCs w:val="18"/>
        </w:rPr>
        <w:t xml:space="preserve"> </w:t>
      </w:r>
      <w:r w:rsidR="003F500A" w:rsidRPr="005F0C12">
        <w:rPr>
          <w:rFonts w:ascii="Times New Roman" w:hAnsi="Times New Roman" w:cs="Times New Roman"/>
          <w:bCs/>
          <w:i/>
          <w:iCs/>
          <w:sz w:val="24"/>
          <w:szCs w:val="24"/>
          <w:lang w:val="en-US"/>
        </w:rPr>
        <w:t>east season, east west transition season</w:t>
      </w:r>
    </w:p>
    <w:p w14:paraId="28AF5FE5" w14:textId="26BE6765" w:rsidR="00D36970" w:rsidRDefault="00D36970" w:rsidP="00D315C1">
      <w:pPr>
        <w:pStyle w:val="Heading1"/>
        <w:spacing w:line="240" w:lineRule="auto"/>
        <w:jc w:val="center"/>
        <w:rPr>
          <w:rFonts w:ascii="Times New Roman" w:hAnsi="Times New Roman" w:cs="Times New Roman"/>
          <w:i/>
          <w:iCs/>
          <w:color w:val="auto"/>
          <w:sz w:val="24"/>
          <w:szCs w:val="24"/>
          <w:lang w:val="en-US"/>
        </w:rPr>
      </w:pPr>
      <w:r w:rsidRPr="00300C22">
        <w:rPr>
          <w:rFonts w:ascii="Times New Roman" w:hAnsi="Times New Roman" w:cs="Times New Roman"/>
          <w:i/>
          <w:iCs/>
          <w:color w:val="auto"/>
          <w:sz w:val="24"/>
          <w:szCs w:val="24"/>
          <w:lang w:val="en-US"/>
        </w:rPr>
        <w:t>ABSTRAK</w:t>
      </w:r>
    </w:p>
    <w:p w14:paraId="71915C83" w14:textId="77777777" w:rsidR="001968A3" w:rsidRPr="001968A3" w:rsidRDefault="001968A3" w:rsidP="001968A3">
      <w:pPr>
        <w:spacing w:after="0" w:line="240" w:lineRule="auto"/>
        <w:rPr>
          <w:lang w:val="en-US"/>
        </w:rPr>
      </w:pPr>
    </w:p>
    <w:p w14:paraId="43B864FF" w14:textId="02136C6D" w:rsidR="009816AA" w:rsidRPr="003F500A" w:rsidRDefault="00976D98" w:rsidP="00C25909">
      <w:pPr>
        <w:spacing w:after="0" w:line="240" w:lineRule="auto"/>
        <w:ind w:firstLine="450"/>
        <w:jc w:val="both"/>
        <w:rPr>
          <w:rFonts w:ascii="Times New Roman" w:hAnsi="Times New Roman" w:cs="Times New Roman"/>
          <w:bCs/>
          <w:iCs/>
          <w:sz w:val="24"/>
          <w:szCs w:val="24"/>
          <w:lang w:val="en-US"/>
        </w:rPr>
      </w:pPr>
      <w:r w:rsidRPr="003F500A">
        <w:rPr>
          <w:rFonts w:ascii="Times New Roman" w:hAnsi="Times New Roman" w:cs="Times New Roman"/>
          <w:bCs/>
          <w:iCs/>
          <w:sz w:val="24"/>
          <w:szCs w:val="24"/>
        </w:rPr>
        <w:t xml:space="preserve">Daerah penangkapan </w:t>
      </w:r>
      <w:r w:rsidR="009816AA" w:rsidRPr="003F500A">
        <w:rPr>
          <w:rFonts w:ascii="Times New Roman" w:hAnsi="Times New Roman" w:cs="Times New Roman"/>
          <w:bCs/>
          <w:iCs/>
          <w:sz w:val="24"/>
          <w:szCs w:val="24"/>
        </w:rPr>
        <w:t xml:space="preserve">telah </w:t>
      </w:r>
      <w:r w:rsidR="009816AA" w:rsidRPr="003F500A">
        <w:rPr>
          <w:rFonts w:ascii="Times New Roman" w:hAnsi="Times New Roman" w:cs="Times New Roman"/>
          <w:bCs/>
          <w:iCs/>
          <w:sz w:val="24"/>
          <w:szCs w:val="24"/>
          <w:lang w:val="en-US"/>
        </w:rPr>
        <w:t xml:space="preserve">lama </w:t>
      </w:r>
      <w:r w:rsidR="009816AA" w:rsidRPr="003F500A">
        <w:rPr>
          <w:rFonts w:ascii="Times New Roman" w:hAnsi="Times New Roman" w:cs="Times New Roman"/>
          <w:bCs/>
          <w:iCs/>
          <w:sz w:val="24"/>
          <w:szCs w:val="24"/>
        </w:rPr>
        <w:t>digunakan oleh</w:t>
      </w:r>
      <w:r w:rsidR="009816AA" w:rsidRPr="003F500A">
        <w:rPr>
          <w:rFonts w:ascii="Times New Roman" w:hAnsi="Times New Roman" w:cs="Times New Roman"/>
          <w:bCs/>
          <w:iCs/>
          <w:sz w:val="24"/>
          <w:szCs w:val="24"/>
          <w:lang w:val="en-US"/>
        </w:rPr>
        <w:t xml:space="preserve"> para</w:t>
      </w:r>
      <w:r w:rsidR="009816AA" w:rsidRPr="003F500A">
        <w:rPr>
          <w:rFonts w:ascii="Times New Roman" w:hAnsi="Times New Roman" w:cs="Times New Roman"/>
          <w:bCs/>
          <w:iCs/>
          <w:sz w:val="24"/>
          <w:szCs w:val="24"/>
        </w:rPr>
        <w:t xml:space="preserve"> nelayan</w:t>
      </w:r>
      <w:r w:rsidRPr="003F500A">
        <w:rPr>
          <w:rFonts w:ascii="Times New Roman" w:hAnsi="Times New Roman" w:cs="Times New Roman"/>
          <w:bCs/>
          <w:iCs/>
          <w:sz w:val="24"/>
          <w:szCs w:val="24"/>
          <w:lang w:val="en-US"/>
        </w:rPr>
        <w:t xml:space="preserve"> untuk menentukan potensial atau tidak perairan </w:t>
      </w:r>
      <w:r w:rsidR="003F500A" w:rsidRPr="003F500A">
        <w:rPr>
          <w:rFonts w:ascii="Times New Roman" w:hAnsi="Times New Roman" w:cs="Times New Roman"/>
          <w:bCs/>
          <w:iCs/>
          <w:sz w:val="24"/>
          <w:szCs w:val="24"/>
          <w:lang w:val="en-US"/>
        </w:rPr>
        <w:t>suatu perairan</w:t>
      </w:r>
      <w:r w:rsidR="009816AA" w:rsidRPr="003F500A">
        <w:rPr>
          <w:rFonts w:ascii="Times New Roman" w:hAnsi="Times New Roman" w:cs="Times New Roman"/>
          <w:bCs/>
          <w:iCs/>
          <w:sz w:val="24"/>
          <w:szCs w:val="24"/>
        </w:rPr>
        <w:t>.</w:t>
      </w:r>
      <w:r w:rsidRPr="003F500A">
        <w:rPr>
          <w:rFonts w:ascii="Times New Roman" w:hAnsi="Times New Roman" w:cs="Times New Roman"/>
          <w:bCs/>
          <w:iCs/>
          <w:sz w:val="24"/>
          <w:szCs w:val="24"/>
          <w:lang w:val="en-US"/>
        </w:rPr>
        <w:t xml:space="preserve"> Pemetaan daerah penangkapan seringkalai dilupankan oleh nelayan dalam menentukan potensial atau tidaknya suatu peraiaran yang akan dijadikan sasaran penangkapan ikan tuna.</w:t>
      </w:r>
      <w:r w:rsidR="009816AA" w:rsidRPr="003F500A">
        <w:rPr>
          <w:rFonts w:ascii="Times New Roman" w:hAnsi="Times New Roman" w:cs="Times New Roman"/>
          <w:bCs/>
          <w:iCs/>
          <w:sz w:val="24"/>
          <w:szCs w:val="24"/>
        </w:rPr>
        <w:t xml:space="preserve"> Penelitian ini bertujuan untuk memetakan </w:t>
      </w:r>
      <w:r w:rsidR="003F500A">
        <w:rPr>
          <w:rFonts w:ascii="Times New Roman" w:hAnsi="Times New Roman" w:cs="Times New Roman"/>
          <w:bCs/>
          <w:iCs/>
          <w:sz w:val="24"/>
          <w:szCs w:val="24"/>
          <w:lang w:val="en-US"/>
        </w:rPr>
        <w:t>daerah penangkapan dengan alat tangkap hand line</w:t>
      </w:r>
      <w:r w:rsidR="009816AA" w:rsidRPr="003F500A">
        <w:rPr>
          <w:rFonts w:ascii="Times New Roman" w:hAnsi="Times New Roman" w:cs="Times New Roman"/>
          <w:iCs/>
          <w:sz w:val="24"/>
          <w:szCs w:val="24"/>
        </w:rPr>
        <w:t xml:space="preserve"> yang dioperasikan </w:t>
      </w:r>
      <w:r w:rsidR="009816AA" w:rsidRPr="003F500A">
        <w:rPr>
          <w:rFonts w:ascii="Times New Roman" w:hAnsi="Times New Roman" w:cs="Times New Roman"/>
          <w:iCs/>
          <w:sz w:val="24"/>
          <w:szCs w:val="24"/>
          <w:lang w:val="en-US"/>
        </w:rPr>
        <w:t xml:space="preserve">oleh nelayan </w:t>
      </w:r>
      <w:r w:rsidRPr="003F500A">
        <w:rPr>
          <w:rFonts w:ascii="Times New Roman" w:hAnsi="Times New Roman" w:cs="Times New Roman"/>
          <w:iCs/>
          <w:sz w:val="24"/>
          <w:szCs w:val="24"/>
          <w:lang w:val="en-US"/>
        </w:rPr>
        <w:t>PPS Bungus</w:t>
      </w:r>
      <w:r w:rsidR="009816AA" w:rsidRPr="003F500A">
        <w:rPr>
          <w:rFonts w:ascii="Times New Roman" w:hAnsi="Times New Roman" w:cs="Times New Roman"/>
          <w:iCs/>
          <w:sz w:val="24"/>
          <w:szCs w:val="24"/>
          <w:lang w:val="en-US"/>
        </w:rPr>
        <w:t xml:space="preserve"> </w:t>
      </w:r>
      <w:r w:rsidR="009816AA" w:rsidRPr="003F500A">
        <w:rPr>
          <w:rFonts w:ascii="Times New Roman" w:hAnsi="Times New Roman" w:cs="Times New Roman"/>
          <w:iCs/>
          <w:sz w:val="24"/>
          <w:szCs w:val="24"/>
        </w:rPr>
        <w:t>di Samudera Hindia</w:t>
      </w:r>
      <w:r w:rsidR="009816AA" w:rsidRPr="003F500A">
        <w:rPr>
          <w:rFonts w:ascii="Times New Roman" w:hAnsi="Times New Roman" w:cs="Times New Roman"/>
          <w:iCs/>
          <w:sz w:val="24"/>
          <w:szCs w:val="24"/>
          <w:lang w:val="en-US"/>
        </w:rPr>
        <w:t xml:space="preserve"> dan </w:t>
      </w:r>
      <w:r w:rsidRPr="003F500A">
        <w:rPr>
          <w:rFonts w:ascii="Times New Roman" w:hAnsi="Times New Roman" w:cs="Times New Roman"/>
          <w:iCs/>
          <w:sz w:val="24"/>
          <w:szCs w:val="24"/>
          <w:lang w:val="en-US"/>
        </w:rPr>
        <w:t xml:space="preserve">ukuran </w:t>
      </w:r>
      <w:r w:rsidR="00841535" w:rsidRPr="003F500A">
        <w:rPr>
          <w:rFonts w:ascii="Times New Roman" w:hAnsi="Times New Roman" w:cs="Times New Roman"/>
          <w:iCs/>
          <w:sz w:val="24"/>
          <w:szCs w:val="24"/>
          <w:lang w:val="en-US"/>
        </w:rPr>
        <w:t xml:space="preserve"> </w:t>
      </w:r>
      <w:r w:rsidR="009816AA" w:rsidRPr="003F500A">
        <w:rPr>
          <w:rFonts w:ascii="Times New Roman" w:hAnsi="Times New Roman" w:cs="Times New Roman"/>
          <w:iCs/>
          <w:sz w:val="24"/>
          <w:szCs w:val="24"/>
          <w:lang w:val="en-US"/>
        </w:rPr>
        <w:t xml:space="preserve">ikan </w:t>
      </w:r>
      <w:r w:rsidR="009816AA" w:rsidRPr="003F500A">
        <w:rPr>
          <w:rFonts w:ascii="Times New Roman" w:hAnsi="Times New Roman" w:cs="Times New Roman"/>
          <w:iCs/>
          <w:sz w:val="24"/>
          <w:szCs w:val="24"/>
        </w:rPr>
        <w:t>yang ditangkap.</w:t>
      </w:r>
      <w:r w:rsidR="009816AA" w:rsidRPr="003F500A">
        <w:rPr>
          <w:rFonts w:ascii="Times New Roman" w:hAnsi="Times New Roman" w:cs="Times New Roman"/>
          <w:iCs/>
          <w:sz w:val="24"/>
          <w:szCs w:val="24"/>
          <w:lang w:val="en-US"/>
        </w:rPr>
        <w:t xml:space="preserve"> </w:t>
      </w:r>
      <w:r w:rsidR="009816AA" w:rsidRPr="003F500A">
        <w:rPr>
          <w:rFonts w:ascii="Times New Roman" w:hAnsi="Times New Roman" w:cs="Times New Roman"/>
          <w:bCs/>
          <w:iCs/>
          <w:sz w:val="24"/>
          <w:szCs w:val="24"/>
        </w:rPr>
        <w:t xml:space="preserve">Penelitian ini dilaksanakan di </w:t>
      </w:r>
      <w:r w:rsidRPr="003F500A">
        <w:rPr>
          <w:rFonts w:ascii="Times New Roman" w:hAnsi="Times New Roman" w:cs="Times New Roman"/>
          <w:bCs/>
          <w:iCs/>
          <w:sz w:val="24"/>
          <w:szCs w:val="24"/>
          <w:lang w:val="en-US"/>
        </w:rPr>
        <w:t>Perairan Kepulauan mentawai</w:t>
      </w:r>
      <w:r w:rsidR="009816AA" w:rsidRPr="003F500A">
        <w:rPr>
          <w:rFonts w:ascii="Times New Roman" w:hAnsi="Times New Roman" w:cs="Times New Roman"/>
          <w:bCs/>
          <w:iCs/>
          <w:sz w:val="24"/>
          <w:szCs w:val="24"/>
        </w:rPr>
        <w:t xml:space="preserve">, Propinsi </w:t>
      </w:r>
      <w:r w:rsidR="009816AA" w:rsidRPr="003F500A">
        <w:rPr>
          <w:rFonts w:ascii="Times New Roman" w:hAnsi="Times New Roman" w:cs="Times New Roman"/>
          <w:bCs/>
          <w:iCs/>
          <w:sz w:val="24"/>
          <w:szCs w:val="24"/>
          <w:lang w:val="en-US"/>
        </w:rPr>
        <w:t xml:space="preserve">Sumatera </w:t>
      </w:r>
      <w:r w:rsidRPr="003F500A">
        <w:rPr>
          <w:rFonts w:ascii="Times New Roman" w:hAnsi="Times New Roman" w:cs="Times New Roman"/>
          <w:bCs/>
          <w:iCs/>
          <w:sz w:val="24"/>
          <w:szCs w:val="24"/>
          <w:lang w:val="en-US"/>
        </w:rPr>
        <w:t>Barat</w:t>
      </w:r>
      <w:r w:rsidR="009816AA" w:rsidRPr="003F500A">
        <w:rPr>
          <w:rFonts w:ascii="Times New Roman" w:hAnsi="Times New Roman" w:cs="Times New Roman"/>
          <w:bCs/>
          <w:iCs/>
          <w:sz w:val="24"/>
          <w:szCs w:val="24"/>
        </w:rPr>
        <w:t>.</w:t>
      </w:r>
      <w:r w:rsidR="009816AA" w:rsidRPr="003F500A">
        <w:rPr>
          <w:rFonts w:ascii="Times New Roman" w:hAnsi="Times New Roman" w:cs="Times New Roman"/>
          <w:bCs/>
          <w:iCs/>
          <w:sz w:val="24"/>
          <w:szCs w:val="24"/>
          <w:lang w:val="en-US"/>
        </w:rPr>
        <w:t xml:space="preserve"> </w:t>
      </w:r>
      <w:r w:rsidR="009816AA" w:rsidRPr="003F500A">
        <w:rPr>
          <w:rFonts w:ascii="Times New Roman" w:hAnsi="Times New Roman" w:cs="Times New Roman"/>
          <w:iCs/>
          <w:sz w:val="24"/>
          <w:szCs w:val="24"/>
          <w:lang w:val="en-US"/>
        </w:rPr>
        <w:t xml:space="preserve">Hasil penelitian menunjukkan bahwa terdapat tiga wilayah </w:t>
      </w:r>
      <w:r w:rsidR="003F500A">
        <w:rPr>
          <w:rFonts w:ascii="Times New Roman" w:hAnsi="Times New Roman" w:cs="Times New Roman"/>
          <w:iCs/>
          <w:sz w:val="24"/>
          <w:szCs w:val="24"/>
          <w:lang w:val="en-US"/>
        </w:rPr>
        <w:t xml:space="preserve">daerah penangkapan </w:t>
      </w:r>
      <w:r w:rsidR="009816AA" w:rsidRPr="003F500A">
        <w:rPr>
          <w:rFonts w:ascii="Times New Roman" w:hAnsi="Times New Roman" w:cs="Times New Roman"/>
          <w:bCs/>
          <w:iCs/>
          <w:sz w:val="24"/>
          <w:szCs w:val="24"/>
          <w:lang w:val="en-US"/>
        </w:rPr>
        <w:t xml:space="preserve">di Samudera Hindia yaitu (1) Zona Pulau </w:t>
      </w:r>
      <w:r w:rsidR="006A36DE" w:rsidRPr="003F500A">
        <w:rPr>
          <w:rFonts w:ascii="Times New Roman" w:hAnsi="Times New Roman" w:cs="Times New Roman"/>
          <w:bCs/>
          <w:iCs/>
          <w:sz w:val="24"/>
          <w:szCs w:val="24"/>
          <w:lang w:val="en-US"/>
        </w:rPr>
        <w:t>Siberut</w:t>
      </w:r>
      <w:r w:rsidR="009816AA" w:rsidRPr="003F500A">
        <w:rPr>
          <w:rFonts w:ascii="Times New Roman" w:hAnsi="Times New Roman" w:cs="Times New Roman"/>
          <w:bCs/>
          <w:iCs/>
          <w:sz w:val="24"/>
          <w:szCs w:val="24"/>
          <w:lang w:val="en-US"/>
        </w:rPr>
        <w:t xml:space="preserve">, (2) Zona </w:t>
      </w:r>
      <w:r w:rsidR="006A36DE" w:rsidRPr="003F500A">
        <w:rPr>
          <w:rFonts w:ascii="Times New Roman" w:hAnsi="Times New Roman" w:cs="Times New Roman"/>
          <w:bCs/>
          <w:iCs/>
          <w:sz w:val="24"/>
          <w:szCs w:val="24"/>
          <w:lang w:val="en-US"/>
        </w:rPr>
        <w:t>anatar Pulau Siberut dan Sipora</w:t>
      </w:r>
      <w:r w:rsidR="009816AA" w:rsidRPr="003F500A">
        <w:rPr>
          <w:rFonts w:ascii="Times New Roman" w:hAnsi="Times New Roman" w:cs="Times New Roman"/>
          <w:bCs/>
          <w:iCs/>
          <w:sz w:val="24"/>
          <w:szCs w:val="24"/>
          <w:lang w:val="en-US"/>
        </w:rPr>
        <w:t xml:space="preserve"> dan (3) </w:t>
      </w:r>
      <w:r w:rsidR="006A36DE" w:rsidRPr="003F500A">
        <w:rPr>
          <w:rFonts w:ascii="Times New Roman" w:hAnsi="Times New Roman" w:cs="Times New Roman"/>
          <w:bCs/>
          <w:iCs/>
          <w:sz w:val="24"/>
          <w:szCs w:val="24"/>
          <w:lang w:val="en-US"/>
        </w:rPr>
        <w:t>zona sipora</w:t>
      </w:r>
      <w:r w:rsidR="009816AA" w:rsidRPr="003F500A">
        <w:rPr>
          <w:rFonts w:ascii="Times New Roman" w:hAnsi="Times New Roman" w:cs="Times New Roman"/>
          <w:bCs/>
          <w:iCs/>
          <w:sz w:val="24"/>
          <w:szCs w:val="24"/>
          <w:lang w:val="en-US"/>
        </w:rPr>
        <w:t xml:space="preserve">. </w:t>
      </w:r>
      <w:r w:rsidR="006A36DE" w:rsidRPr="003F500A">
        <w:rPr>
          <w:rFonts w:ascii="Times New Roman" w:hAnsi="Times New Roman" w:cs="Times New Roman"/>
          <w:bCs/>
          <w:iCs/>
          <w:sz w:val="24"/>
          <w:szCs w:val="24"/>
          <w:lang w:val="en-US"/>
        </w:rPr>
        <w:t>Hasil tangkapan paling banyak di peroleh pada Musim peralihan timur barat yaitu pada bulan September sebanyak 61 ekor dengan berat 3159 kg sedangkan selanjutnya pada bulan Oktober sebanyak 59 ekor dengan berat 3050 kg. Musim timur hasil tangkapan terbanyak yaitu pada bulan Juli dengan jumlah 50 ekor serta berat 2389 kg.</w:t>
      </w:r>
      <w:r w:rsidR="00C25909">
        <w:rPr>
          <w:rFonts w:ascii="Times New Roman" w:hAnsi="Times New Roman" w:cs="Times New Roman"/>
          <w:bCs/>
          <w:iCs/>
          <w:sz w:val="24"/>
          <w:szCs w:val="24"/>
          <w:lang w:val="en-US"/>
        </w:rPr>
        <w:t xml:space="preserve"> </w:t>
      </w:r>
      <w:bookmarkStart w:id="0" w:name="_GoBack"/>
      <w:bookmarkEnd w:id="0"/>
      <w:r w:rsidR="009816AA" w:rsidRPr="003F500A">
        <w:rPr>
          <w:rFonts w:ascii="Times New Roman" w:hAnsi="Times New Roman" w:cs="Times New Roman"/>
          <w:bCs/>
          <w:iCs/>
          <w:sz w:val="24"/>
          <w:szCs w:val="24"/>
          <w:lang w:val="en-US"/>
        </w:rPr>
        <w:t>Seca</w:t>
      </w:r>
      <w:r w:rsidR="006A36DE" w:rsidRPr="003F500A">
        <w:rPr>
          <w:rFonts w:ascii="Times New Roman" w:hAnsi="Times New Roman" w:cs="Times New Roman"/>
          <w:bCs/>
          <w:iCs/>
          <w:sz w:val="24"/>
          <w:szCs w:val="24"/>
          <w:lang w:val="en-US"/>
        </w:rPr>
        <w:t xml:space="preserve">ra keseluruhan, penelitian ini </w:t>
      </w:r>
      <w:r w:rsidR="009816AA" w:rsidRPr="003F500A">
        <w:rPr>
          <w:rFonts w:ascii="Times New Roman" w:hAnsi="Times New Roman" w:cs="Times New Roman"/>
          <w:bCs/>
          <w:iCs/>
          <w:sz w:val="24"/>
          <w:szCs w:val="24"/>
          <w:lang w:val="en-US"/>
        </w:rPr>
        <w:t>menemukan bahwa hasi</w:t>
      </w:r>
      <w:r w:rsidR="00777D98" w:rsidRPr="003F500A">
        <w:rPr>
          <w:rFonts w:ascii="Times New Roman" w:hAnsi="Times New Roman" w:cs="Times New Roman"/>
          <w:bCs/>
          <w:iCs/>
          <w:sz w:val="24"/>
          <w:szCs w:val="24"/>
          <w:lang w:val="en-US"/>
        </w:rPr>
        <w:t xml:space="preserve">l tangkapan dengan menggunakan </w:t>
      </w:r>
      <w:r w:rsidR="006A36DE" w:rsidRPr="003F500A">
        <w:rPr>
          <w:rFonts w:ascii="Times New Roman" w:hAnsi="Times New Roman" w:cs="Times New Roman"/>
          <w:bCs/>
          <w:iCs/>
          <w:sz w:val="24"/>
          <w:szCs w:val="24"/>
          <w:lang w:val="en-US"/>
        </w:rPr>
        <w:t>hand line tuna banyak digunakan pada daerah yang terdapat up weling. Kepulauan Mentawai merupakan salah</w:t>
      </w:r>
      <w:r w:rsidR="001968A3" w:rsidRPr="003F500A">
        <w:rPr>
          <w:rFonts w:ascii="Times New Roman" w:hAnsi="Times New Roman" w:cs="Times New Roman"/>
          <w:bCs/>
          <w:iCs/>
          <w:sz w:val="24"/>
          <w:szCs w:val="24"/>
          <w:lang w:val="en-US"/>
        </w:rPr>
        <w:t xml:space="preserve"> satu perairan yang terdapat up</w:t>
      </w:r>
      <w:r w:rsidR="006A36DE" w:rsidRPr="003F500A">
        <w:rPr>
          <w:rFonts w:ascii="Times New Roman" w:hAnsi="Times New Roman" w:cs="Times New Roman"/>
          <w:bCs/>
          <w:iCs/>
          <w:sz w:val="24"/>
          <w:szCs w:val="24"/>
          <w:lang w:val="en-US"/>
        </w:rPr>
        <w:t>we</w:t>
      </w:r>
      <w:r w:rsidR="001968A3" w:rsidRPr="003F500A">
        <w:rPr>
          <w:rFonts w:ascii="Times New Roman" w:hAnsi="Times New Roman" w:cs="Times New Roman"/>
          <w:bCs/>
          <w:iCs/>
          <w:sz w:val="24"/>
          <w:szCs w:val="24"/>
          <w:lang w:val="en-US"/>
        </w:rPr>
        <w:t>l</w:t>
      </w:r>
      <w:r w:rsidR="006A36DE" w:rsidRPr="003F500A">
        <w:rPr>
          <w:rFonts w:ascii="Times New Roman" w:hAnsi="Times New Roman" w:cs="Times New Roman"/>
          <w:bCs/>
          <w:iCs/>
          <w:sz w:val="24"/>
          <w:szCs w:val="24"/>
          <w:lang w:val="en-US"/>
        </w:rPr>
        <w:t>ling</w:t>
      </w:r>
      <w:r w:rsidR="009816AA" w:rsidRPr="003F500A">
        <w:rPr>
          <w:rFonts w:ascii="Times New Roman" w:hAnsi="Times New Roman" w:cs="Times New Roman"/>
          <w:bCs/>
          <w:iCs/>
          <w:sz w:val="24"/>
          <w:szCs w:val="24"/>
          <w:lang w:val="en-US"/>
        </w:rPr>
        <w:t xml:space="preserve"> </w:t>
      </w:r>
    </w:p>
    <w:p w14:paraId="14076D2C" w14:textId="67ABCADB" w:rsidR="00753C96" w:rsidRPr="00300C22" w:rsidRDefault="00DA1A83" w:rsidP="00300C22">
      <w:pPr>
        <w:spacing w:line="240" w:lineRule="auto"/>
        <w:rPr>
          <w:rFonts w:ascii="Times New Roman" w:hAnsi="Times New Roman" w:cs="Times New Roman"/>
          <w:i/>
          <w:iCs/>
          <w:sz w:val="24"/>
          <w:szCs w:val="24"/>
          <w:lang w:val="en-US"/>
        </w:rPr>
        <w:sectPr w:rsidR="00753C96" w:rsidRPr="00300C22" w:rsidSect="00D315C1">
          <w:footerReference w:type="default" r:id="rId9"/>
          <w:pgSz w:w="12240" w:h="15840" w:code="1"/>
          <w:pgMar w:top="1440" w:right="1440" w:bottom="1440" w:left="1440" w:header="720" w:footer="720" w:gutter="0"/>
          <w:pgNumType w:start="59"/>
          <w:cols w:space="720"/>
          <w:docGrid w:linePitch="360"/>
        </w:sectPr>
      </w:pPr>
      <w:r w:rsidRPr="00300C22">
        <w:rPr>
          <w:rFonts w:ascii="Times New Roman" w:hAnsi="Times New Roman" w:cs="Times New Roman"/>
          <w:b/>
          <w:i/>
          <w:iCs/>
          <w:sz w:val="24"/>
          <w:szCs w:val="24"/>
          <w:lang w:val="en-US"/>
        </w:rPr>
        <w:t xml:space="preserve">Keyword: </w:t>
      </w:r>
      <w:r w:rsidR="006A36DE" w:rsidRPr="002B1501">
        <w:rPr>
          <w:rFonts w:ascii="Times New Roman" w:hAnsi="Times New Roman" w:cs="Times New Roman"/>
          <w:iCs/>
          <w:sz w:val="24"/>
          <w:szCs w:val="24"/>
          <w:lang w:val="en-US"/>
        </w:rPr>
        <w:t>fishing ground</w:t>
      </w:r>
      <w:r w:rsidR="002E0931" w:rsidRPr="002B1501">
        <w:rPr>
          <w:rFonts w:ascii="Times New Roman" w:hAnsi="Times New Roman" w:cs="Times New Roman"/>
          <w:iCs/>
          <w:sz w:val="24"/>
          <w:szCs w:val="24"/>
          <w:lang w:val="en-US"/>
        </w:rPr>
        <w:t>,</w:t>
      </w:r>
      <w:r w:rsidR="007229AE" w:rsidRPr="002B1501">
        <w:rPr>
          <w:rFonts w:ascii="Times New Roman" w:hAnsi="Times New Roman" w:cs="Times New Roman"/>
          <w:iCs/>
          <w:sz w:val="24"/>
          <w:szCs w:val="24"/>
          <w:lang w:val="en-US"/>
        </w:rPr>
        <w:t xml:space="preserve"> </w:t>
      </w:r>
      <w:r w:rsidR="00777D98" w:rsidRPr="002B1501">
        <w:rPr>
          <w:rFonts w:ascii="Times New Roman" w:hAnsi="Times New Roman" w:cs="Times New Roman"/>
          <w:iCs/>
          <w:sz w:val="24"/>
          <w:szCs w:val="24"/>
          <w:lang w:val="en-US"/>
        </w:rPr>
        <w:t>m</w:t>
      </w:r>
      <w:r w:rsidR="006A36DE" w:rsidRPr="002B1501">
        <w:rPr>
          <w:rFonts w:ascii="Times New Roman" w:hAnsi="Times New Roman" w:cs="Times New Roman"/>
          <w:iCs/>
          <w:sz w:val="24"/>
          <w:szCs w:val="24"/>
          <w:lang w:val="en-US"/>
        </w:rPr>
        <w:t>usim timur</w:t>
      </w:r>
      <w:r w:rsidR="002E0931" w:rsidRPr="002B1501">
        <w:rPr>
          <w:rFonts w:ascii="Times New Roman" w:hAnsi="Times New Roman" w:cs="Times New Roman"/>
          <w:iCs/>
          <w:sz w:val="24"/>
          <w:szCs w:val="24"/>
          <w:lang w:val="en-US"/>
        </w:rPr>
        <w:t xml:space="preserve">, </w:t>
      </w:r>
      <w:r w:rsidR="006A36DE" w:rsidRPr="002B1501">
        <w:rPr>
          <w:rFonts w:ascii="Times New Roman" w:hAnsi="Times New Roman" w:cs="Times New Roman"/>
          <w:iCs/>
          <w:sz w:val="24"/>
          <w:szCs w:val="24"/>
          <w:lang w:val="en-US"/>
        </w:rPr>
        <w:t>musim peralihan timur barat</w:t>
      </w:r>
      <w:r w:rsidR="003047B6" w:rsidRPr="00300C22">
        <w:rPr>
          <w:rFonts w:ascii="Times New Roman" w:hAnsi="Times New Roman" w:cs="Times New Roman"/>
          <w:i/>
          <w:iCs/>
          <w:sz w:val="24"/>
          <w:szCs w:val="24"/>
          <w:lang w:val="en-US"/>
        </w:rPr>
        <w:t xml:space="preserve"> </w:t>
      </w:r>
    </w:p>
    <w:p w14:paraId="7BF3DEFD" w14:textId="2A2211BD" w:rsidR="00753C96" w:rsidRDefault="00753C96" w:rsidP="00300C22">
      <w:pPr>
        <w:pStyle w:val="Heading1"/>
        <w:spacing w:before="0" w:line="240" w:lineRule="auto"/>
        <w:rPr>
          <w:rFonts w:ascii="Times New Roman" w:hAnsi="Times New Roman" w:cs="Times New Roman"/>
          <w:color w:val="auto"/>
          <w:sz w:val="24"/>
          <w:szCs w:val="24"/>
        </w:rPr>
      </w:pPr>
      <w:r w:rsidRPr="00F15473">
        <w:rPr>
          <w:rFonts w:ascii="Times New Roman" w:hAnsi="Times New Roman" w:cs="Times New Roman"/>
          <w:color w:val="auto"/>
          <w:sz w:val="24"/>
          <w:szCs w:val="24"/>
        </w:rPr>
        <w:lastRenderedPageBreak/>
        <w:t>PENDAHULUAN</w:t>
      </w:r>
    </w:p>
    <w:p w14:paraId="780F46EA" w14:textId="77777777" w:rsidR="00E41A96" w:rsidRPr="00E41A96" w:rsidRDefault="00E41A96" w:rsidP="00E41A96">
      <w:pPr>
        <w:spacing w:after="0" w:line="240" w:lineRule="auto"/>
      </w:pPr>
    </w:p>
    <w:p w14:paraId="07F3D995" w14:textId="0B1D03BB" w:rsidR="00DA1A83" w:rsidRDefault="00D15656" w:rsidP="00300C22">
      <w:pPr>
        <w:spacing w:after="0" w:line="240" w:lineRule="auto"/>
        <w:ind w:firstLine="426"/>
        <w:jc w:val="both"/>
        <w:rPr>
          <w:rFonts w:ascii="Calibri" w:eastAsia="Times New Roman" w:hAnsi="Calibri" w:cs="Times New Roman"/>
          <w:color w:val="000000"/>
          <w:lang w:val="en-US" w:eastAsia="en-US"/>
        </w:rPr>
      </w:pPr>
      <w:r>
        <w:rPr>
          <w:rFonts w:ascii="Times New Roman" w:hAnsi="Times New Roman" w:cs="Times New Roman"/>
          <w:sz w:val="24"/>
          <w:szCs w:val="24"/>
          <w:lang w:val="en-US"/>
        </w:rPr>
        <w:t xml:space="preserve">Pelabuhan Perikanan Samudra (PPS) Bungus </w:t>
      </w:r>
      <w:r w:rsidR="00DA1A83" w:rsidRPr="00DA1A83">
        <w:rPr>
          <w:rFonts w:ascii="Times New Roman" w:hAnsi="Times New Roman" w:cs="Times New Roman"/>
          <w:sz w:val="24"/>
          <w:szCs w:val="24"/>
        </w:rPr>
        <w:t xml:space="preserve">merupakan salah satu </w:t>
      </w:r>
      <w:r>
        <w:rPr>
          <w:rFonts w:ascii="Times New Roman" w:hAnsi="Times New Roman" w:cs="Times New Roman"/>
          <w:sz w:val="24"/>
          <w:szCs w:val="24"/>
          <w:lang w:val="en-US"/>
        </w:rPr>
        <w:t>pelabuhan</w:t>
      </w:r>
      <w:r w:rsidR="00DA1A83" w:rsidRPr="00DA1A83">
        <w:rPr>
          <w:rFonts w:ascii="Times New Roman" w:hAnsi="Times New Roman" w:cs="Times New Roman"/>
          <w:sz w:val="24"/>
          <w:szCs w:val="24"/>
        </w:rPr>
        <w:t xml:space="preserve"> yang terdapat di Provinsi</w:t>
      </w:r>
      <w:r w:rsidR="00DA1A83" w:rsidRPr="00DA1A83">
        <w:rPr>
          <w:rFonts w:ascii="Times New Roman" w:hAnsi="Times New Roman" w:cs="Times New Roman"/>
          <w:sz w:val="24"/>
          <w:szCs w:val="24"/>
          <w:lang w:val="en-US"/>
        </w:rPr>
        <w:t xml:space="preserve"> </w:t>
      </w:r>
      <w:r w:rsidR="00DA1A83" w:rsidRPr="00DA1A83">
        <w:rPr>
          <w:rFonts w:ascii="Times New Roman" w:hAnsi="Times New Roman" w:cs="Times New Roman"/>
          <w:sz w:val="24"/>
          <w:szCs w:val="24"/>
        </w:rPr>
        <w:t xml:space="preserve">Sumatera </w:t>
      </w:r>
      <w:r>
        <w:rPr>
          <w:rFonts w:ascii="Times New Roman" w:hAnsi="Times New Roman" w:cs="Times New Roman"/>
          <w:sz w:val="24"/>
          <w:szCs w:val="24"/>
          <w:lang w:val="en-US"/>
        </w:rPr>
        <w:t>Barat</w:t>
      </w:r>
      <w:r w:rsidR="00DA1A83" w:rsidRPr="00DA1A83">
        <w:rPr>
          <w:rFonts w:ascii="Times New Roman" w:hAnsi="Times New Roman" w:cs="Times New Roman"/>
          <w:sz w:val="24"/>
          <w:szCs w:val="24"/>
          <w:lang w:val="en-US"/>
        </w:rPr>
        <w:t xml:space="preserve">. </w:t>
      </w:r>
      <w:r w:rsidR="00DA1A83" w:rsidRPr="00DA1A83">
        <w:rPr>
          <w:rFonts w:ascii="Times New Roman" w:hAnsi="Times New Roman" w:cs="Times New Roman"/>
          <w:sz w:val="24"/>
          <w:szCs w:val="24"/>
        </w:rPr>
        <w:t xml:space="preserve">Wilayah </w:t>
      </w:r>
      <w:r>
        <w:rPr>
          <w:rFonts w:ascii="Times New Roman" w:hAnsi="Times New Roman" w:cs="Times New Roman"/>
          <w:sz w:val="24"/>
          <w:szCs w:val="24"/>
          <w:lang w:val="en-US"/>
        </w:rPr>
        <w:t>kerja PPS Bungus</w:t>
      </w:r>
      <w:r w:rsidR="00DA1A83" w:rsidRPr="00DA1A83">
        <w:rPr>
          <w:rFonts w:ascii="Times New Roman" w:hAnsi="Times New Roman" w:cs="Times New Roman"/>
          <w:sz w:val="24"/>
          <w:szCs w:val="24"/>
        </w:rPr>
        <w:t xml:space="preserve"> berhadapan langsung dengan Samudera Hindia</w:t>
      </w:r>
      <w:r>
        <w:rPr>
          <w:rFonts w:ascii="Times New Roman" w:hAnsi="Times New Roman" w:cs="Times New Roman"/>
          <w:sz w:val="24"/>
          <w:szCs w:val="24"/>
          <w:lang w:val="en-US"/>
        </w:rPr>
        <w:t xml:space="preserve"> bagian barat</w:t>
      </w:r>
      <w:r w:rsidR="00215BC6">
        <w:rPr>
          <w:rFonts w:ascii="Times New Roman" w:hAnsi="Times New Roman" w:cs="Times New Roman"/>
          <w:sz w:val="24"/>
          <w:szCs w:val="24"/>
        </w:rPr>
        <w:t xml:space="preserve">. Daerah </w:t>
      </w:r>
      <w:r w:rsidR="00A075AF">
        <w:rPr>
          <w:rFonts w:ascii="Times New Roman" w:hAnsi="Times New Roman" w:cs="Times New Roman"/>
          <w:sz w:val="24"/>
          <w:szCs w:val="24"/>
          <w:lang w:val="en-US"/>
        </w:rPr>
        <w:t>merupakan</w:t>
      </w:r>
      <w:r w:rsidR="00215BC6">
        <w:rPr>
          <w:rFonts w:ascii="Times New Roman" w:hAnsi="Times New Roman" w:cs="Times New Roman"/>
          <w:sz w:val="24"/>
          <w:szCs w:val="24"/>
          <w:lang w:val="en-US"/>
        </w:rPr>
        <w:t xml:space="preserve"> bagian dari </w:t>
      </w:r>
      <w:r>
        <w:rPr>
          <w:rFonts w:ascii="Times New Roman" w:hAnsi="Times New Roman" w:cs="Times New Roman"/>
          <w:sz w:val="24"/>
          <w:szCs w:val="24"/>
          <w:lang w:val="en-US"/>
        </w:rPr>
        <w:t>zona ekomomi ek</w:t>
      </w:r>
      <w:r w:rsidR="003046C2">
        <w:rPr>
          <w:rFonts w:ascii="Times New Roman" w:hAnsi="Times New Roman" w:cs="Times New Roman"/>
          <w:sz w:val="24"/>
          <w:szCs w:val="24"/>
          <w:lang w:val="en-US"/>
        </w:rPr>
        <w:t>sk</w:t>
      </w:r>
      <w:r>
        <w:rPr>
          <w:rFonts w:ascii="Times New Roman" w:hAnsi="Times New Roman" w:cs="Times New Roman"/>
          <w:sz w:val="24"/>
          <w:szCs w:val="24"/>
          <w:lang w:val="en-US"/>
        </w:rPr>
        <w:t>lusif Indonesia</w:t>
      </w:r>
      <w:r w:rsidR="003046C2">
        <w:rPr>
          <w:rFonts w:ascii="Times New Roman" w:hAnsi="Times New Roman" w:cs="Times New Roman"/>
          <w:sz w:val="24"/>
          <w:szCs w:val="24"/>
          <w:lang w:val="en-US"/>
        </w:rPr>
        <w:t xml:space="preserve"> (ZEEI)</w:t>
      </w:r>
      <w:r>
        <w:rPr>
          <w:rFonts w:ascii="Times New Roman" w:hAnsi="Times New Roman" w:cs="Times New Roman"/>
          <w:sz w:val="24"/>
          <w:szCs w:val="24"/>
          <w:lang w:val="en-US"/>
        </w:rPr>
        <w:t xml:space="preserve"> </w:t>
      </w:r>
      <w:r w:rsidR="00A075AF">
        <w:rPr>
          <w:rFonts w:ascii="Times New Roman" w:hAnsi="Times New Roman" w:cs="Times New Roman"/>
          <w:sz w:val="24"/>
          <w:szCs w:val="24"/>
          <w:lang w:val="en-US"/>
        </w:rPr>
        <w:t>yang</w:t>
      </w:r>
      <w:r w:rsidR="00DA1A83" w:rsidRPr="00DA1A83">
        <w:rPr>
          <w:rFonts w:ascii="Times New Roman" w:hAnsi="Times New Roman" w:cs="Times New Roman"/>
          <w:sz w:val="24"/>
          <w:szCs w:val="24"/>
        </w:rPr>
        <w:t xml:space="preserve"> menjadi salah satu penggerak perekonomian wilayah ini</w:t>
      </w:r>
      <w:r w:rsidR="00DA1A83" w:rsidRPr="00DA1A83">
        <w:rPr>
          <w:rFonts w:ascii="Times New Roman" w:hAnsi="Times New Roman" w:cs="Times New Roman"/>
          <w:sz w:val="24"/>
          <w:szCs w:val="24"/>
          <w:lang w:val="en-US"/>
        </w:rPr>
        <w:t>.</w:t>
      </w:r>
      <w:r w:rsidR="00DA1A83" w:rsidRPr="00DA1A83">
        <w:rPr>
          <w:rFonts w:ascii="Times New Roman" w:hAnsi="Times New Roman" w:cs="Times New Roman"/>
          <w:sz w:val="24"/>
          <w:szCs w:val="24"/>
        </w:rPr>
        <w:t xml:space="preserve"> Menurut data statistik </w:t>
      </w:r>
      <w:r w:rsidR="008149EA">
        <w:rPr>
          <w:rFonts w:ascii="Times New Roman" w:hAnsi="Times New Roman" w:cs="Times New Roman"/>
          <w:sz w:val="24"/>
          <w:szCs w:val="24"/>
          <w:lang w:val="en-US"/>
        </w:rPr>
        <w:t>DKP</w:t>
      </w:r>
      <w:r w:rsidR="00A075AF">
        <w:rPr>
          <w:rFonts w:ascii="Times New Roman" w:hAnsi="Times New Roman" w:cs="Times New Roman"/>
          <w:sz w:val="24"/>
          <w:szCs w:val="24"/>
        </w:rPr>
        <w:t xml:space="preserve"> (2020</w:t>
      </w:r>
      <w:r w:rsidR="00DA1A83" w:rsidRPr="00DA1A83">
        <w:rPr>
          <w:rFonts w:ascii="Times New Roman" w:hAnsi="Times New Roman" w:cs="Times New Roman"/>
          <w:sz w:val="24"/>
          <w:szCs w:val="24"/>
        </w:rPr>
        <w:t>) potensi perikanan di Wil</w:t>
      </w:r>
      <w:r w:rsidR="00A075AF">
        <w:rPr>
          <w:rFonts w:ascii="Times New Roman" w:hAnsi="Times New Roman" w:cs="Times New Roman"/>
          <w:sz w:val="24"/>
          <w:szCs w:val="24"/>
        </w:rPr>
        <w:t xml:space="preserve">ayah Pengelolaan Perikanan 572 </w:t>
      </w:r>
      <w:r w:rsidR="00DA1A83" w:rsidRPr="00DA1A83">
        <w:rPr>
          <w:rFonts w:ascii="Times New Roman" w:hAnsi="Times New Roman" w:cs="Times New Roman"/>
          <w:sz w:val="24"/>
          <w:szCs w:val="24"/>
        </w:rPr>
        <w:t>Samudera Hindia</w:t>
      </w:r>
      <w:r w:rsidR="00A075AF">
        <w:rPr>
          <w:rFonts w:ascii="Times New Roman" w:hAnsi="Times New Roman" w:cs="Times New Roman"/>
          <w:sz w:val="24"/>
          <w:szCs w:val="24"/>
          <w:lang w:val="en-US"/>
        </w:rPr>
        <w:t xml:space="preserve"> bagian barat</w:t>
      </w:r>
      <w:r w:rsidR="00DA1A83" w:rsidRPr="00DA1A83">
        <w:rPr>
          <w:rFonts w:ascii="Times New Roman" w:hAnsi="Times New Roman" w:cs="Times New Roman"/>
          <w:sz w:val="24"/>
          <w:szCs w:val="24"/>
        </w:rPr>
        <w:t xml:space="preserve"> </w:t>
      </w:r>
      <w:r w:rsidR="00DA1A83" w:rsidRPr="00DA1A83">
        <w:rPr>
          <w:rFonts w:ascii="Times New Roman" w:hAnsi="Times New Roman" w:cs="Times New Roman"/>
          <w:sz w:val="24"/>
          <w:szCs w:val="24"/>
          <w:lang w:val="en-US"/>
        </w:rPr>
        <w:t xml:space="preserve"> yang didaratkan di </w:t>
      </w:r>
      <w:r>
        <w:rPr>
          <w:rFonts w:ascii="Times New Roman" w:hAnsi="Times New Roman" w:cs="Times New Roman"/>
          <w:sz w:val="24"/>
          <w:szCs w:val="24"/>
          <w:lang w:val="en-US"/>
        </w:rPr>
        <w:t>PPS</w:t>
      </w:r>
      <w:r w:rsidR="00DA1A83" w:rsidRPr="00DA1A83">
        <w:rPr>
          <w:rFonts w:ascii="Times New Roman" w:hAnsi="Times New Roman" w:cs="Times New Roman"/>
          <w:sz w:val="24"/>
          <w:szCs w:val="24"/>
          <w:lang w:val="en-US"/>
        </w:rPr>
        <w:t xml:space="preserve"> </w:t>
      </w:r>
      <w:r>
        <w:rPr>
          <w:rFonts w:ascii="Times New Roman" w:hAnsi="Times New Roman" w:cs="Times New Roman"/>
          <w:sz w:val="24"/>
          <w:szCs w:val="24"/>
          <w:lang w:val="en-US"/>
        </w:rPr>
        <w:t>Bungus</w:t>
      </w:r>
      <w:r w:rsidR="00DA1A83" w:rsidRPr="00DA1A83">
        <w:rPr>
          <w:rFonts w:ascii="Times New Roman" w:hAnsi="Times New Roman" w:cs="Times New Roman"/>
          <w:sz w:val="24"/>
          <w:szCs w:val="24"/>
          <w:lang w:val="en-US"/>
        </w:rPr>
        <w:t xml:space="preserve"> </w:t>
      </w:r>
      <w:r w:rsidR="00DA1A83" w:rsidRPr="00DA1A83">
        <w:rPr>
          <w:rFonts w:ascii="Times New Roman" w:hAnsi="Times New Roman" w:cs="Times New Roman"/>
          <w:sz w:val="24"/>
          <w:szCs w:val="24"/>
        </w:rPr>
        <w:t xml:space="preserve">sebesar </w:t>
      </w:r>
      <w:r w:rsidR="002D4772" w:rsidRPr="002D4772">
        <w:rPr>
          <w:rFonts w:ascii="Times New Roman" w:hAnsi="Times New Roman" w:cs="Times New Roman"/>
          <w:i/>
          <w:iCs/>
          <w:sz w:val="24"/>
          <w:szCs w:val="24"/>
        </w:rPr>
        <w:t>4.776.149 kg</w:t>
      </w:r>
      <w:r w:rsidR="002D4772" w:rsidRPr="00DA1A83">
        <w:rPr>
          <w:rFonts w:ascii="Times New Roman" w:hAnsi="Times New Roman" w:cs="Times New Roman"/>
          <w:sz w:val="24"/>
          <w:szCs w:val="24"/>
        </w:rPr>
        <w:t xml:space="preserve"> </w:t>
      </w:r>
      <w:r w:rsidR="00DA1A83" w:rsidRPr="00DA1A83">
        <w:rPr>
          <w:rFonts w:ascii="Times New Roman" w:hAnsi="Times New Roman" w:cs="Times New Roman"/>
          <w:sz w:val="24"/>
          <w:szCs w:val="24"/>
        </w:rPr>
        <w:t>ton/tahun</w:t>
      </w:r>
      <w:r w:rsidR="00A075AF">
        <w:rPr>
          <w:rFonts w:ascii="Times New Roman" w:hAnsi="Times New Roman" w:cs="Times New Roman"/>
          <w:sz w:val="24"/>
          <w:szCs w:val="24"/>
          <w:lang w:val="en-US"/>
        </w:rPr>
        <w:t>.</w:t>
      </w:r>
    </w:p>
    <w:p w14:paraId="06E0E475" w14:textId="6B1FAE24" w:rsidR="00821EAA" w:rsidRDefault="00D15656" w:rsidP="00300C22">
      <w:pPr>
        <w:spacing w:after="0" w:line="240" w:lineRule="auto"/>
        <w:ind w:firstLine="426"/>
        <w:jc w:val="both"/>
        <w:rPr>
          <w:rFonts w:ascii="Times New Roman" w:hAnsi="Times New Roman" w:cs="Times New Roman"/>
          <w:sz w:val="24"/>
          <w:szCs w:val="24"/>
          <w:lang w:val="en-US"/>
        </w:rPr>
      </w:pPr>
      <w:r w:rsidRPr="00A075AF">
        <w:rPr>
          <w:rFonts w:ascii="Times New Roman" w:hAnsi="Times New Roman" w:cs="Times New Roman"/>
          <w:i/>
          <w:sz w:val="24"/>
          <w:szCs w:val="24"/>
          <w:lang w:val="en-US"/>
        </w:rPr>
        <w:t>Hand line</w:t>
      </w:r>
      <w:r>
        <w:rPr>
          <w:rFonts w:ascii="Times New Roman" w:hAnsi="Times New Roman" w:cs="Times New Roman"/>
          <w:sz w:val="24"/>
          <w:szCs w:val="24"/>
          <w:lang w:val="en-US"/>
        </w:rPr>
        <w:t xml:space="preserve"> tuna</w:t>
      </w:r>
      <w:r w:rsidR="00A075AF">
        <w:rPr>
          <w:rFonts w:ascii="Times New Roman" w:hAnsi="Times New Roman" w:cs="Times New Roman"/>
          <w:sz w:val="24"/>
          <w:szCs w:val="24"/>
          <w:lang w:val="en-US"/>
        </w:rPr>
        <w:t xml:space="preserve"> atau pancing ulur</w:t>
      </w:r>
      <w:r w:rsidR="00DA1A83" w:rsidRPr="00DA1A83">
        <w:rPr>
          <w:rFonts w:ascii="Times New Roman" w:hAnsi="Times New Roman" w:cs="Times New Roman"/>
          <w:sz w:val="24"/>
          <w:szCs w:val="24"/>
        </w:rPr>
        <w:t xml:space="preserve"> merupakan </w:t>
      </w:r>
      <w:r>
        <w:rPr>
          <w:rFonts w:ascii="Times New Roman" w:hAnsi="Times New Roman" w:cs="Times New Roman"/>
          <w:sz w:val="24"/>
          <w:szCs w:val="24"/>
          <w:lang w:val="en-US"/>
        </w:rPr>
        <w:t xml:space="preserve">salah satu </w:t>
      </w:r>
      <w:r w:rsidR="00DA1A83" w:rsidRPr="00DA1A83">
        <w:rPr>
          <w:rFonts w:ascii="Times New Roman" w:hAnsi="Times New Roman" w:cs="Times New Roman"/>
          <w:sz w:val="24"/>
          <w:szCs w:val="24"/>
        </w:rPr>
        <w:t xml:space="preserve">alat penangkapan ikan yang digunakan </w:t>
      </w:r>
      <w:r w:rsidR="00DA1A83" w:rsidRPr="00DA1A83">
        <w:rPr>
          <w:rFonts w:ascii="Times New Roman" w:hAnsi="Times New Roman" w:cs="Times New Roman"/>
          <w:sz w:val="24"/>
          <w:szCs w:val="24"/>
          <w:lang w:val="en-US"/>
        </w:rPr>
        <w:t xml:space="preserve">nelayan </w:t>
      </w:r>
      <w:r>
        <w:rPr>
          <w:rFonts w:ascii="Times New Roman" w:hAnsi="Times New Roman" w:cs="Times New Roman"/>
          <w:sz w:val="24"/>
          <w:szCs w:val="24"/>
          <w:lang w:val="en-US"/>
        </w:rPr>
        <w:t>yang berpangkalan di PPS Bungus.</w:t>
      </w:r>
      <w:r w:rsidR="00DA1A83" w:rsidRPr="00DA1A83">
        <w:rPr>
          <w:rFonts w:ascii="Times New Roman" w:hAnsi="Times New Roman" w:cs="Times New Roman"/>
          <w:sz w:val="24"/>
          <w:szCs w:val="24"/>
          <w:lang w:val="en-US"/>
        </w:rPr>
        <w:t xml:space="preserve"> </w:t>
      </w:r>
      <w:r w:rsidR="00821EAA">
        <w:rPr>
          <w:rFonts w:ascii="Times New Roman" w:hAnsi="Times New Roman" w:cs="Times New Roman"/>
          <w:sz w:val="24"/>
          <w:szCs w:val="24"/>
          <w:lang w:val="en-US"/>
        </w:rPr>
        <w:t xml:space="preserve">Alat tangkap ini di operasikan pada perairan </w:t>
      </w:r>
      <w:r w:rsidR="00A075AF">
        <w:rPr>
          <w:rFonts w:ascii="Times New Roman" w:hAnsi="Times New Roman" w:cs="Times New Roman"/>
          <w:sz w:val="24"/>
          <w:szCs w:val="24"/>
          <w:lang w:val="en-US"/>
        </w:rPr>
        <w:t>yang memiliki</w:t>
      </w:r>
      <w:r w:rsidR="00821EAA">
        <w:rPr>
          <w:rFonts w:ascii="Times New Roman" w:hAnsi="Times New Roman" w:cs="Times New Roman"/>
          <w:sz w:val="24"/>
          <w:szCs w:val="24"/>
          <w:lang w:val="en-US"/>
        </w:rPr>
        <w:t xml:space="preserve"> kedalaman </w:t>
      </w:r>
      <w:r w:rsidR="0089645A">
        <w:rPr>
          <w:rFonts w:ascii="Times New Roman" w:hAnsi="Times New Roman" w:cs="Times New Roman"/>
          <w:sz w:val="24"/>
          <w:szCs w:val="24"/>
          <w:lang w:val="en-US"/>
        </w:rPr>
        <w:t>18</w:t>
      </w:r>
      <w:r w:rsidR="00821EAA">
        <w:rPr>
          <w:rFonts w:ascii="Times New Roman" w:hAnsi="Times New Roman" w:cs="Times New Roman"/>
          <w:sz w:val="24"/>
          <w:szCs w:val="24"/>
          <w:lang w:val="en-US"/>
        </w:rPr>
        <w:t xml:space="preserve"> meter sampai </w:t>
      </w:r>
      <w:r w:rsidR="0089645A">
        <w:rPr>
          <w:rFonts w:ascii="Times New Roman" w:hAnsi="Times New Roman" w:cs="Times New Roman"/>
          <w:sz w:val="24"/>
          <w:szCs w:val="24"/>
          <w:lang w:val="en-US"/>
        </w:rPr>
        <w:t>75</w:t>
      </w:r>
      <w:r w:rsidR="00821EAA">
        <w:rPr>
          <w:rFonts w:ascii="Times New Roman" w:hAnsi="Times New Roman" w:cs="Times New Roman"/>
          <w:sz w:val="24"/>
          <w:szCs w:val="24"/>
          <w:lang w:val="en-US"/>
        </w:rPr>
        <w:t xml:space="preserve"> meter</w:t>
      </w:r>
      <w:r w:rsidR="0089645A">
        <w:rPr>
          <w:rFonts w:ascii="Times New Roman" w:hAnsi="Times New Roman" w:cs="Times New Roman"/>
          <w:sz w:val="24"/>
          <w:szCs w:val="24"/>
          <w:lang w:val="en-US"/>
        </w:rPr>
        <w:t xml:space="preserve"> </w:t>
      </w:r>
      <w:r w:rsidR="0089645A">
        <w:rPr>
          <w:rFonts w:ascii="Times New Roman" w:hAnsi="Times New Roman" w:cs="Times New Roman"/>
          <w:sz w:val="24"/>
          <w:szCs w:val="24"/>
          <w:lang w:val="en-US"/>
        </w:rPr>
        <w:fldChar w:fldCharType="begin"/>
      </w:r>
      <w:r w:rsidR="0089645A">
        <w:rPr>
          <w:rFonts w:ascii="Times New Roman" w:hAnsi="Times New Roman" w:cs="Times New Roman"/>
          <w:sz w:val="24"/>
          <w:szCs w:val="24"/>
          <w:lang w:val="en-US"/>
        </w:rPr>
        <w:instrText xml:space="preserve"> ADDIN ZOTERO_ITEM CSL_CITATION {"citationID":"fDjGc9xc","properties":{"formattedCitation":"(Block et al., 1997)","plainCitation":"(Block et al., 1997)","noteIndex":0},"citationItems":[{"id":548,"uris":["http://zotero.org/users/local/xV6j37Gi/items/X3KTN9WG"],"uri":["http://zotero.org/users/local/xV6j37Gi/items/X3KTN9WG"],"itemData":{"id":548,"type":"article-journal","container-title":"Marine biology","issue":"1","note":"publisher: Springer","page":"119–132","source":"Google Scholar","title":"Environmental preferences of yellowfin tuna (Thunnus albacares) at the northern extent of its range","volume":"130","author":[{"family":"Block","given":"B. A."},{"family":"Keen","given":"J. E."},{"family":"Castillo","given":"B."},{"family":"Dewar","given":"H."},{"family":"Freund","given":"E. V."},{"family":"Marcinek","given":"D. J."},{"family":"Brill","given":"R. W."},{"family":"Farwell","given":"C."}],"issued":{"date-parts":[["1997"]]}}}],"schema":"https://github.com/citation-style-language/schema/raw/master/csl-citation.json"} </w:instrText>
      </w:r>
      <w:r w:rsidR="0089645A">
        <w:rPr>
          <w:rFonts w:ascii="Times New Roman" w:hAnsi="Times New Roman" w:cs="Times New Roman"/>
          <w:sz w:val="24"/>
          <w:szCs w:val="24"/>
          <w:lang w:val="en-US"/>
        </w:rPr>
        <w:fldChar w:fldCharType="separate"/>
      </w:r>
      <w:r w:rsidR="0089645A" w:rsidRPr="0089645A">
        <w:rPr>
          <w:rFonts w:ascii="Times New Roman" w:hAnsi="Times New Roman" w:cs="Times New Roman"/>
          <w:sz w:val="24"/>
        </w:rPr>
        <w:t>(Block et al., 1997)</w:t>
      </w:r>
      <w:r w:rsidR="0089645A">
        <w:rPr>
          <w:rFonts w:ascii="Times New Roman" w:hAnsi="Times New Roman" w:cs="Times New Roman"/>
          <w:sz w:val="24"/>
          <w:szCs w:val="24"/>
          <w:lang w:val="en-US"/>
        </w:rPr>
        <w:fldChar w:fldCharType="end"/>
      </w:r>
      <w:r w:rsidR="0045795F">
        <w:rPr>
          <w:rFonts w:ascii="Times New Roman" w:hAnsi="Times New Roman" w:cs="Times New Roman"/>
          <w:sz w:val="24"/>
          <w:szCs w:val="24"/>
          <w:lang w:val="en-US"/>
        </w:rPr>
        <w:t xml:space="preserve"> dan </w:t>
      </w:r>
      <w:r w:rsidR="0045795F">
        <w:rPr>
          <w:rFonts w:ascii="Times New Roman" w:hAnsi="Times New Roman" w:cs="Times New Roman"/>
          <w:sz w:val="24"/>
          <w:szCs w:val="24"/>
          <w:lang w:val="en-US"/>
        </w:rPr>
        <w:fldChar w:fldCharType="begin"/>
      </w:r>
      <w:r w:rsidR="0045795F">
        <w:rPr>
          <w:rFonts w:ascii="Times New Roman" w:hAnsi="Times New Roman" w:cs="Times New Roman"/>
          <w:sz w:val="24"/>
          <w:szCs w:val="24"/>
          <w:lang w:val="en-US"/>
        </w:rPr>
        <w:instrText xml:space="preserve"> ADDIN ZOTERO_ITEM CSL_CITATION {"citationID":"ysYq2MSp","properties":{"formattedCitation":"(Kitagawa et al., 2000)","plainCitation":"(Kitagawa et al., 2000)","noteIndex":0},"citationItems":[{"id":656,"uris":["http://zotero.org/users/local/xV6j37Gi/items/WE9HL9AF"],"uri":["http://zotero.org/users/local/xV6j37Gi/items/WE9HL9AF"],"itemData":{"id":656,"type":"article-journal","container-title":"Marine Ecology Progress Series","page":"251–260","source":"Google Scholar","title":"Effect of ambient temperature on the vertical distribution and movement of Pacific bluefin tuna Thunnus thynnus orientalis","volume":"206","author":[{"family":"Kitagawa","given":"Takashi"},{"family":"Nakata","given":"Hideaki"},{"family":"Kimura","given":"Shingo"},{"family":"Itoh","given":"Tomoyuki"},{"family":"Tsuji","given":"Sachiko"},{"family":"Nitta","given":"Akira"}],"issued":{"date-parts":[["2000"]]}}}],"schema":"https://github.com/citation-style-language/schema/raw/master/csl-citation.json"} </w:instrText>
      </w:r>
      <w:r w:rsidR="0045795F">
        <w:rPr>
          <w:rFonts w:ascii="Times New Roman" w:hAnsi="Times New Roman" w:cs="Times New Roman"/>
          <w:sz w:val="24"/>
          <w:szCs w:val="24"/>
          <w:lang w:val="en-US"/>
        </w:rPr>
        <w:fldChar w:fldCharType="separate"/>
      </w:r>
      <w:r w:rsidR="0045795F" w:rsidRPr="0045795F">
        <w:rPr>
          <w:rFonts w:ascii="Times New Roman" w:hAnsi="Times New Roman" w:cs="Times New Roman"/>
          <w:sz w:val="24"/>
        </w:rPr>
        <w:t>(Kitagawa et al., 2000)</w:t>
      </w:r>
      <w:r w:rsidR="0045795F">
        <w:rPr>
          <w:rFonts w:ascii="Times New Roman" w:hAnsi="Times New Roman" w:cs="Times New Roman"/>
          <w:sz w:val="24"/>
          <w:szCs w:val="24"/>
          <w:lang w:val="en-US"/>
        </w:rPr>
        <w:fldChar w:fldCharType="end"/>
      </w:r>
      <w:r w:rsidR="00821EAA">
        <w:rPr>
          <w:rFonts w:ascii="Times New Roman" w:hAnsi="Times New Roman" w:cs="Times New Roman"/>
          <w:sz w:val="24"/>
          <w:szCs w:val="24"/>
          <w:lang w:val="en-US"/>
        </w:rPr>
        <w:t xml:space="preserve">. Alat bantu </w:t>
      </w:r>
      <w:r w:rsidR="00A075AF">
        <w:rPr>
          <w:rFonts w:ascii="Times New Roman" w:hAnsi="Times New Roman" w:cs="Times New Roman"/>
          <w:sz w:val="24"/>
          <w:szCs w:val="24"/>
          <w:lang w:val="en-US"/>
        </w:rPr>
        <w:t xml:space="preserve">utama </w:t>
      </w:r>
      <w:r w:rsidR="00821EAA">
        <w:rPr>
          <w:rFonts w:ascii="Times New Roman" w:hAnsi="Times New Roman" w:cs="Times New Roman"/>
          <w:sz w:val="24"/>
          <w:szCs w:val="24"/>
          <w:lang w:val="en-US"/>
        </w:rPr>
        <w:t xml:space="preserve">yang digunakan </w:t>
      </w:r>
      <w:r w:rsidR="00A075AF">
        <w:rPr>
          <w:rFonts w:ascii="Times New Roman" w:hAnsi="Times New Roman" w:cs="Times New Roman"/>
          <w:sz w:val="24"/>
          <w:szCs w:val="24"/>
          <w:lang w:val="en-US"/>
        </w:rPr>
        <w:t xml:space="preserve">dalam pengoperasian </w:t>
      </w:r>
      <w:r w:rsidR="00A075AF" w:rsidRPr="00A075AF">
        <w:rPr>
          <w:rFonts w:ascii="Times New Roman" w:hAnsi="Times New Roman" w:cs="Times New Roman"/>
          <w:i/>
          <w:sz w:val="24"/>
          <w:szCs w:val="24"/>
          <w:lang w:val="en-US"/>
        </w:rPr>
        <w:t>hand line</w:t>
      </w:r>
      <w:r w:rsidR="00A075AF">
        <w:rPr>
          <w:rFonts w:ascii="Times New Roman" w:hAnsi="Times New Roman" w:cs="Times New Roman"/>
          <w:sz w:val="24"/>
          <w:szCs w:val="24"/>
          <w:lang w:val="en-US"/>
        </w:rPr>
        <w:t xml:space="preserve"> </w:t>
      </w:r>
      <w:r w:rsidR="00821EAA">
        <w:rPr>
          <w:rFonts w:ascii="Times New Roman" w:hAnsi="Times New Roman" w:cs="Times New Roman"/>
          <w:sz w:val="24"/>
          <w:szCs w:val="24"/>
          <w:lang w:val="en-US"/>
        </w:rPr>
        <w:t>adalah lampu</w:t>
      </w:r>
      <w:r w:rsidR="00A075AF">
        <w:rPr>
          <w:rFonts w:ascii="Times New Roman" w:hAnsi="Times New Roman" w:cs="Times New Roman"/>
          <w:sz w:val="24"/>
          <w:szCs w:val="24"/>
          <w:lang w:val="en-US"/>
        </w:rPr>
        <w:t xml:space="preserve"> mercuri</w:t>
      </w:r>
      <w:r w:rsidR="002412E2">
        <w:rPr>
          <w:rFonts w:ascii="Times New Roman" w:hAnsi="Times New Roman" w:cs="Times New Roman"/>
          <w:sz w:val="24"/>
          <w:szCs w:val="24"/>
          <w:lang w:val="en-US"/>
        </w:rPr>
        <w:t xml:space="preserve"> dan jangkar parasut. Lampu merc</w:t>
      </w:r>
      <w:r w:rsidR="00A075AF">
        <w:rPr>
          <w:rFonts w:ascii="Times New Roman" w:hAnsi="Times New Roman" w:cs="Times New Roman"/>
          <w:sz w:val="24"/>
          <w:szCs w:val="24"/>
          <w:lang w:val="en-US"/>
        </w:rPr>
        <w:t>uri berguna</w:t>
      </w:r>
      <w:r w:rsidR="00821EAA">
        <w:rPr>
          <w:rFonts w:ascii="Times New Roman" w:hAnsi="Times New Roman" w:cs="Times New Roman"/>
          <w:sz w:val="24"/>
          <w:szCs w:val="24"/>
          <w:lang w:val="en-US"/>
        </w:rPr>
        <w:t xml:space="preserve"> agar ikan yang </w:t>
      </w:r>
      <w:r w:rsidR="002829A7">
        <w:rPr>
          <w:rFonts w:ascii="Times New Roman" w:hAnsi="Times New Roman" w:cs="Times New Roman"/>
          <w:sz w:val="24"/>
          <w:szCs w:val="24"/>
          <w:lang w:val="en-US"/>
        </w:rPr>
        <w:t>bersifat fototaksis positif berkumpul di sek</w:t>
      </w:r>
      <w:r w:rsidR="00821EAA">
        <w:rPr>
          <w:rFonts w:ascii="Times New Roman" w:hAnsi="Times New Roman" w:cs="Times New Roman"/>
          <w:sz w:val="24"/>
          <w:szCs w:val="24"/>
          <w:lang w:val="en-US"/>
        </w:rPr>
        <w:t>itar lambung kapal</w:t>
      </w:r>
      <w:r w:rsidR="00331F0C">
        <w:rPr>
          <w:rFonts w:ascii="Times New Roman" w:hAnsi="Times New Roman" w:cs="Times New Roman"/>
          <w:sz w:val="24"/>
          <w:szCs w:val="24"/>
          <w:lang w:val="en-US"/>
        </w:rPr>
        <w:t xml:space="preserve"> dan membentuk siklus rantai makanan</w:t>
      </w:r>
      <w:r w:rsidR="002412E2">
        <w:rPr>
          <w:rFonts w:ascii="Times New Roman" w:hAnsi="Times New Roman" w:cs="Times New Roman"/>
          <w:sz w:val="24"/>
          <w:szCs w:val="24"/>
          <w:lang w:val="en-US"/>
        </w:rPr>
        <w:t xml:space="preserve"> </w:t>
      </w:r>
      <w:r w:rsidR="002412E2">
        <w:rPr>
          <w:rFonts w:ascii="Times New Roman" w:hAnsi="Times New Roman" w:cs="Times New Roman"/>
          <w:sz w:val="24"/>
          <w:szCs w:val="24"/>
          <w:lang w:val="en-US"/>
        </w:rPr>
        <w:fldChar w:fldCharType="begin"/>
      </w:r>
      <w:r w:rsidR="002412E2">
        <w:rPr>
          <w:rFonts w:ascii="Times New Roman" w:hAnsi="Times New Roman" w:cs="Times New Roman"/>
          <w:sz w:val="24"/>
          <w:szCs w:val="24"/>
          <w:lang w:val="en-US"/>
        </w:rPr>
        <w:instrText xml:space="preserve"> ADDIN ZOTERO_ITEM CSL_CITATION {"citationID":"5XZFBJwX","properties":{"formattedCitation":"(Rita et al., 2015)","plainCitation":"(Rita et al., 2015)","noteIndex":0},"citationItems":[{"id":670,"uris":["http://zotero.org/users/local/xV6j37Gi/items/2B2SS5BF"],"uri":["http://zotero.org/users/local/xV6j37Gi/items/2B2SS5BF"],"itemData":{"id":670,"type":"article-journal","source":"Google Scholar","title":"Terbentuknya Daerah Penangkapan Ikan dengan Light Fishing","author":[{"family":"Rita","given":"L."},{"literal":"Domu, Simbolon"},{"literal":"Tri,Wiji, Nurani"}],"issued":{"date-parts":[["2015"]]}}}],"schema":"https://github.com/citation-style-language/schema/raw/master/csl-citation.json"} </w:instrText>
      </w:r>
      <w:r w:rsidR="002412E2">
        <w:rPr>
          <w:rFonts w:ascii="Times New Roman" w:hAnsi="Times New Roman" w:cs="Times New Roman"/>
          <w:sz w:val="24"/>
          <w:szCs w:val="24"/>
          <w:lang w:val="en-US"/>
        </w:rPr>
        <w:fldChar w:fldCharType="separate"/>
      </w:r>
      <w:r w:rsidR="002412E2" w:rsidRPr="002412E2">
        <w:rPr>
          <w:rFonts w:ascii="Times New Roman" w:hAnsi="Times New Roman" w:cs="Times New Roman"/>
          <w:sz w:val="24"/>
        </w:rPr>
        <w:t>(Rita et al., 2015)</w:t>
      </w:r>
      <w:r w:rsidR="002412E2">
        <w:rPr>
          <w:rFonts w:ascii="Times New Roman" w:hAnsi="Times New Roman" w:cs="Times New Roman"/>
          <w:sz w:val="24"/>
          <w:szCs w:val="24"/>
          <w:lang w:val="en-US"/>
        </w:rPr>
        <w:fldChar w:fldCharType="end"/>
      </w:r>
      <w:r w:rsidR="00821EAA">
        <w:rPr>
          <w:rFonts w:ascii="Times New Roman" w:hAnsi="Times New Roman" w:cs="Times New Roman"/>
          <w:sz w:val="24"/>
          <w:szCs w:val="24"/>
          <w:lang w:val="en-US"/>
        </w:rPr>
        <w:t xml:space="preserve">. </w:t>
      </w:r>
      <w:r w:rsidR="00A075AF">
        <w:rPr>
          <w:rFonts w:ascii="Times New Roman" w:hAnsi="Times New Roman" w:cs="Times New Roman"/>
          <w:sz w:val="24"/>
          <w:szCs w:val="24"/>
          <w:lang w:val="en-US"/>
        </w:rPr>
        <w:t>Alat ini</w:t>
      </w:r>
      <w:r w:rsidR="00821EAA">
        <w:rPr>
          <w:rFonts w:ascii="Times New Roman" w:hAnsi="Times New Roman" w:cs="Times New Roman"/>
          <w:sz w:val="24"/>
          <w:szCs w:val="24"/>
          <w:lang w:val="en-US"/>
        </w:rPr>
        <w:t xml:space="preserve"> di</w:t>
      </w:r>
      <w:r w:rsidR="002829A7">
        <w:rPr>
          <w:rFonts w:ascii="Times New Roman" w:hAnsi="Times New Roman" w:cs="Times New Roman"/>
          <w:sz w:val="24"/>
          <w:szCs w:val="24"/>
          <w:lang w:val="en-US"/>
        </w:rPr>
        <w:t xml:space="preserve"> pasang di sekeling kapal</w:t>
      </w:r>
      <w:r w:rsidR="00A075AF">
        <w:rPr>
          <w:rFonts w:ascii="Times New Roman" w:hAnsi="Times New Roman" w:cs="Times New Roman"/>
          <w:sz w:val="24"/>
          <w:szCs w:val="24"/>
          <w:lang w:val="en-US"/>
        </w:rPr>
        <w:t>. S</w:t>
      </w:r>
      <w:r w:rsidR="002829A7">
        <w:rPr>
          <w:rFonts w:ascii="Times New Roman" w:hAnsi="Times New Roman" w:cs="Times New Roman"/>
          <w:sz w:val="24"/>
          <w:szCs w:val="24"/>
          <w:lang w:val="en-US"/>
        </w:rPr>
        <w:t xml:space="preserve">elain sebagai pengumpul ikan </w:t>
      </w:r>
      <w:r w:rsidR="00821EAA">
        <w:rPr>
          <w:rFonts w:ascii="Times New Roman" w:hAnsi="Times New Roman" w:cs="Times New Roman"/>
          <w:sz w:val="24"/>
          <w:szCs w:val="24"/>
          <w:lang w:val="en-US"/>
        </w:rPr>
        <w:t xml:space="preserve">fototaksis positif </w:t>
      </w:r>
      <w:r w:rsidR="00331F0C">
        <w:rPr>
          <w:rFonts w:ascii="Times New Roman" w:hAnsi="Times New Roman" w:cs="Times New Roman"/>
          <w:sz w:val="24"/>
          <w:szCs w:val="24"/>
          <w:lang w:val="en-US"/>
        </w:rPr>
        <w:t xml:space="preserve"> lampu </w:t>
      </w:r>
      <w:r w:rsidR="00821EAA">
        <w:rPr>
          <w:rFonts w:ascii="Times New Roman" w:hAnsi="Times New Roman" w:cs="Times New Roman"/>
          <w:sz w:val="24"/>
          <w:szCs w:val="24"/>
          <w:lang w:val="en-US"/>
        </w:rPr>
        <w:t>juga berfungsi sebagai alat bantu</w:t>
      </w:r>
      <w:r w:rsidR="00331F0C">
        <w:rPr>
          <w:rFonts w:ascii="Times New Roman" w:hAnsi="Times New Roman" w:cs="Times New Roman"/>
          <w:sz w:val="24"/>
          <w:szCs w:val="24"/>
          <w:lang w:val="en-US"/>
        </w:rPr>
        <w:t xml:space="preserve"> dalam mendapatkan unpan hidup </w:t>
      </w:r>
      <w:r w:rsidR="00821EAA">
        <w:rPr>
          <w:rFonts w:ascii="Times New Roman" w:hAnsi="Times New Roman" w:cs="Times New Roman"/>
          <w:sz w:val="24"/>
          <w:szCs w:val="24"/>
          <w:lang w:val="en-US"/>
        </w:rPr>
        <w:t>cu</w:t>
      </w:r>
      <w:r w:rsidR="00331F0C">
        <w:rPr>
          <w:rFonts w:ascii="Times New Roman" w:hAnsi="Times New Roman" w:cs="Times New Roman"/>
          <w:sz w:val="24"/>
          <w:szCs w:val="24"/>
          <w:lang w:val="en-US"/>
        </w:rPr>
        <w:t>mi-cumi</w:t>
      </w:r>
      <w:r w:rsidR="00B61CEC">
        <w:rPr>
          <w:rFonts w:ascii="Times New Roman" w:hAnsi="Times New Roman" w:cs="Times New Roman"/>
          <w:sz w:val="24"/>
          <w:szCs w:val="24"/>
          <w:lang w:val="en-US"/>
        </w:rPr>
        <w:t xml:space="preserve"> </w:t>
      </w:r>
      <w:r w:rsidR="00B61CEC">
        <w:rPr>
          <w:rFonts w:ascii="Times New Roman" w:hAnsi="Times New Roman" w:cs="Times New Roman"/>
          <w:sz w:val="24"/>
          <w:szCs w:val="24"/>
          <w:lang w:val="en-US"/>
        </w:rPr>
        <w:fldChar w:fldCharType="begin"/>
      </w:r>
      <w:r w:rsidR="00B61CEC">
        <w:rPr>
          <w:rFonts w:ascii="Times New Roman" w:hAnsi="Times New Roman" w:cs="Times New Roman"/>
          <w:sz w:val="24"/>
          <w:szCs w:val="24"/>
          <w:lang w:val="en-US"/>
        </w:rPr>
        <w:instrText xml:space="preserve"> ADDIN ZOTERO_ITEM CSL_CITATION {"citationID":"K1GxugPu","properties":{"formattedCitation":"(Rudin et al., 2017)","plainCitation":"(Rudin et al., 2017)","noteIndex":0},"citationItems":[{"id":659,"uris":["http://zotero.org/users/local/xV6j37Gi/items/MEBJHVLY"],"uri":["http://zotero.org/users/local/xV6j37Gi/items/MEBJHVLY"],"itemData":{"id":659,"type":"article-journal","container-title":"Jurnal Perikanan Dan Kelautan P–Issn","page":"3469","source":"Google Scholar","title":"Perbedaan Hasil Tangkapan Bagan Tancap Dengan Menggunakan Lampu Cfl Dan Led Dalam Air (Leda) Di Perairan Teluk Banten (Differences Of Fixed Lift Net Catch Result By Using Cfl Lamps And Underwater Led In Banten Bay Water)","volume":"2089","author":[{"family":"Rudin","given":"M. Johar"},{"family":"Irnawati","given":"Ririn"},{"family":"Rahmawati","given":"Ani"}],"issued":{"date-parts":[["2017"]]}}}],"schema":"https://github.com/citation-style-language/schema/raw/master/csl-citation.json"} </w:instrText>
      </w:r>
      <w:r w:rsidR="00B61CEC">
        <w:rPr>
          <w:rFonts w:ascii="Times New Roman" w:hAnsi="Times New Roman" w:cs="Times New Roman"/>
          <w:sz w:val="24"/>
          <w:szCs w:val="24"/>
          <w:lang w:val="en-US"/>
        </w:rPr>
        <w:fldChar w:fldCharType="separate"/>
      </w:r>
      <w:r w:rsidR="00B61CEC" w:rsidRPr="00B61CEC">
        <w:rPr>
          <w:rFonts w:ascii="Times New Roman" w:hAnsi="Times New Roman" w:cs="Times New Roman"/>
          <w:sz w:val="24"/>
        </w:rPr>
        <w:t>(Rudin et al., 2017)</w:t>
      </w:r>
      <w:r w:rsidR="00B61CEC">
        <w:rPr>
          <w:rFonts w:ascii="Times New Roman" w:hAnsi="Times New Roman" w:cs="Times New Roman"/>
          <w:sz w:val="24"/>
          <w:szCs w:val="24"/>
          <w:lang w:val="en-US"/>
        </w:rPr>
        <w:fldChar w:fldCharType="end"/>
      </w:r>
      <w:r w:rsidR="00B61CEC">
        <w:rPr>
          <w:rFonts w:ascii="Times New Roman" w:hAnsi="Times New Roman" w:cs="Times New Roman"/>
          <w:sz w:val="24"/>
          <w:szCs w:val="24"/>
          <w:lang w:val="en-US"/>
        </w:rPr>
        <w:t xml:space="preserve"> menyatakan warna dan jenis pencahayaan sangat berpenagaruh terhadap fototaksis ikan.</w:t>
      </w:r>
      <w:r w:rsidR="005F3ADC">
        <w:rPr>
          <w:rFonts w:ascii="Times New Roman" w:hAnsi="Times New Roman" w:cs="Times New Roman"/>
          <w:sz w:val="24"/>
          <w:szCs w:val="24"/>
          <w:lang w:val="en-US"/>
        </w:rPr>
        <w:t xml:space="preserve"> Jankar parasut berguna untuk mengurangi pengaruh lajukapal yang di pengaruhi oleh arus permukaan dan angin</w:t>
      </w:r>
    </w:p>
    <w:p w14:paraId="56445A47" w14:textId="170E348B" w:rsidR="00DA1A83" w:rsidRDefault="00DA1A83" w:rsidP="00300C22">
      <w:pPr>
        <w:spacing w:after="0" w:line="240" w:lineRule="auto"/>
        <w:ind w:firstLine="426"/>
        <w:jc w:val="both"/>
        <w:rPr>
          <w:rFonts w:ascii="Times New Roman" w:hAnsi="Times New Roman" w:cs="Times New Roman"/>
          <w:sz w:val="24"/>
          <w:szCs w:val="24"/>
          <w:lang w:val="en-US"/>
        </w:rPr>
      </w:pPr>
      <w:r w:rsidRPr="00DA1A83">
        <w:rPr>
          <w:rFonts w:ascii="Times New Roman" w:hAnsi="Times New Roman" w:cs="Times New Roman"/>
          <w:sz w:val="24"/>
          <w:szCs w:val="24"/>
        </w:rPr>
        <w:t xml:space="preserve">Penggunaan </w:t>
      </w:r>
      <w:r w:rsidR="002829A7" w:rsidRPr="002412E2">
        <w:rPr>
          <w:rFonts w:ascii="Times New Roman" w:hAnsi="Times New Roman" w:cs="Times New Roman"/>
          <w:i/>
          <w:sz w:val="24"/>
          <w:szCs w:val="24"/>
          <w:lang w:val="en-US"/>
        </w:rPr>
        <w:t>hand line</w:t>
      </w:r>
      <w:r w:rsidRPr="00DA1A83">
        <w:rPr>
          <w:rFonts w:ascii="Times New Roman" w:hAnsi="Times New Roman" w:cs="Times New Roman"/>
          <w:sz w:val="24"/>
          <w:szCs w:val="24"/>
        </w:rPr>
        <w:t xml:space="preserve"> sebagai alat bantu </w:t>
      </w:r>
      <w:r w:rsidR="002829A7">
        <w:rPr>
          <w:rFonts w:ascii="Times New Roman" w:hAnsi="Times New Roman" w:cs="Times New Roman"/>
          <w:sz w:val="24"/>
          <w:szCs w:val="24"/>
          <w:lang w:val="en-US"/>
        </w:rPr>
        <w:t>penagkapan tuna</w:t>
      </w:r>
      <w:r w:rsidRPr="00DA1A83">
        <w:rPr>
          <w:rFonts w:ascii="Times New Roman" w:hAnsi="Times New Roman" w:cs="Times New Roman"/>
          <w:sz w:val="24"/>
          <w:szCs w:val="24"/>
        </w:rPr>
        <w:t xml:space="preserve"> dalam kegiatan penangkapan ikan telah terbukti mampu meningkatkan produksi hasil tangkapan </w:t>
      </w:r>
      <w:r w:rsidR="002829A7">
        <w:rPr>
          <w:rFonts w:ascii="Times New Roman" w:hAnsi="Times New Roman" w:cs="Times New Roman"/>
          <w:sz w:val="24"/>
          <w:szCs w:val="24"/>
          <w:lang w:val="en-US"/>
        </w:rPr>
        <w:t>nelayan</w:t>
      </w:r>
      <w:r w:rsidR="00B61CEC">
        <w:rPr>
          <w:rFonts w:ascii="Times New Roman" w:hAnsi="Times New Roman" w:cs="Times New Roman"/>
          <w:sz w:val="24"/>
          <w:szCs w:val="24"/>
          <w:lang w:val="en-US"/>
        </w:rPr>
        <w:t xml:space="preserve"> </w:t>
      </w:r>
      <w:r w:rsidR="00B61CEC">
        <w:rPr>
          <w:rFonts w:ascii="Times New Roman" w:hAnsi="Times New Roman" w:cs="Times New Roman"/>
          <w:sz w:val="24"/>
          <w:szCs w:val="24"/>
          <w:lang w:val="en-US"/>
        </w:rPr>
        <w:fldChar w:fldCharType="begin"/>
      </w:r>
      <w:r w:rsidR="00B61CEC">
        <w:rPr>
          <w:rFonts w:ascii="Times New Roman" w:hAnsi="Times New Roman" w:cs="Times New Roman"/>
          <w:sz w:val="24"/>
          <w:szCs w:val="24"/>
          <w:lang w:val="en-US"/>
        </w:rPr>
        <w:instrText xml:space="preserve"> ADDIN ZOTERO_ITEM CSL_CITATION {"citationID":"vf1IEbYi","properties":{"formattedCitation":"(Sangkoy et al., 2020)","plainCitation":"(Sangkoy et al., 2020)","noteIndex":0},"citationItems":[{"id":661,"uris":["http://zotero.org/users/local/xV6j37Gi/items/G6G973Y4"],"uri":["http://zotero.org/users/local/xV6j37Gi/items/G6G973Y4"],"itemData":{"id":661,"type":"article-journal","container-title":"Jurnal Ilmu dan Teknologi Perikanan Tangkap","issue":"1","source":"Google Scholar","title":"Kajian Operasi Penangkapan Pancing Ulur Pelagis Besar yang Menggunakan Umpan Hidup (The Study of Operation of Large Pelagic Hand line Using Live Bait)","volume":"5","author":[{"family":"Sangkoy","given":"Rival"},{"family":"Labaro","given":"Ivor Lembondorong"},{"family":"Paransa","given":"Isrojaty Johanes"}],"issued":{"date-parts":[["2020"]]}}}],"schema":"https://github.com/citation-style-language/schema/raw/master/csl-citation.json"} </w:instrText>
      </w:r>
      <w:r w:rsidR="00B61CEC">
        <w:rPr>
          <w:rFonts w:ascii="Times New Roman" w:hAnsi="Times New Roman" w:cs="Times New Roman"/>
          <w:sz w:val="24"/>
          <w:szCs w:val="24"/>
          <w:lang w:val="en-US"/>
        </w:rPr>
        <w:fldChar w:fldCharType="separate"/>
      </w:r>
      <w:r w:rsidR="00B61CEC" w:rsidRPr="00B61CEC">
        <w:rPr>
          <w:rFonts w:ascii="Times New Roman" w:hAnsi="Times New Roman" w:cs="Times New Roman"/>
          <w:sz w:val="24"/>
        </w:rPr>
        <w:t>(Sangkoy et al., 2020)</w:t>
      </w:r>
      <w:r w:rsidR="00B61CEC">
        <w:rPr>
          <w:rFonts w:ascii="Times New Roman" w:hAnsi="Times New Roman" w:cs="Times New Roman"/>
          <w:sz w:val="24"/>
          <w:szCs w:val="24"/>
          <w:lang w:val="en-US"/>
        </w:rPr>
        <w:fldChar w:fldCharType="end"/>
      </w:r>
      <w:r w:rsidRPr="00DA1A83">
        <w:rPr>
          <w:rFonts w:ascii="Times New Roman" w:hAnsi="Times New Roman" w:cs="Times New Roman"/>
          <w:sz w:val="24"/>
          <w:szCs w:val="24"/>
        </w:rPr>
        <w:t>.</w:t>
      </w:r>
      <w:r w:rsidR="002E0931">
        <w:rPr>
          <w:rFonts w:ascii="Times New Roman" w:hAnsi="Times New Roman" w:cs="Times New Roman"/>
          <w:sz w:val="24"/>
          <w:szCs w:val="24"/>
        </w:rPr>
        <w:t xml:space="preserve"> Produktivitas kapal-kapal</w:t>
      </w:r>
      <w:r w:rsidRPr="00DA1A83">
        <w:rPr>
          <w:rFonts w:ascii="Times New Roman" w:hAnsi="Times New Roman" w:cs="Times New Roman"/>
          <w:sz w:val="24"/>
          <w:szCs w:val="24"/>
        </w:rPr>
        <w:t xml:space="preserve"> </w:t>
      </w:r>
      <w:r w:rsidR="002829A7">
        <w:rPr>
          <w:rFonts w:ascii="Times New Roman" w:hAnsi="Times New Roman" w:cs="Times New Roman"/>
          <w:i/>
          <w:sz w:val="24"/>
          <w:szCs w:val="24"/>
          <w:lang w:val="en-US"/>
        </w:rPr>
        <w:t>hand line</w:t>
      </w:r>
      <w:r w:rsidRPr="00DA1A83">
        <w:rPr>
          <w:rFonts w:ascii="Times New Roman" w:hAnsi="Times New Roman" w:cs="Times New Roman"/>
          <w:sz w:val="24"/>
          <w:szCs w:val="24"/>
        </w:rPr>
        <w:t xml:space="preserve"> cukup tinggi, sehingga </w:t>
      </w:r>
      <w:r w:rsidR="002412E2" w:rsidRPr="002412E2">
        <w:rPr>
          <w:rFonts w:ascii="Times New Roman" w:hAnsi="Times New Roman" w:cs="Times New Roman"/>
          <w:i/>
          <w:sz w:val="24"/>
          <w:szCs w:val="24"/>
          <w:lang w:val="en-US"/>
        </w:rPr>
        <w:t>fishing gro</w:t>
      </w:r>
      <w:r w:rsidR="002829A7" w:rsidRPr="002412E2">
        <w:rPr>
          <w:rFonts w:ascii="Times New Roman" w:hAnsi="Times New Roman" w:cs="Times New Roman"/>
          <w:i/>
          <w:sz w:val="24"/>
          <w:szCs w:val="24"/>
          <w:lang w:val="en-US"/>
        </w:rPr>
        <w:t>u</w:t>
      </w:r>
      <w:r w:rsidR="002412E2" w:rsidRPr="002412E2">
        <w:rPr>
          <w:rFonts w:ascii="Times New Roman" w:hAnsi="Times New Roman" w:cs="Times New Roman"/>
          <w:i/>
          <w:sz w:val="24"/>
          <w:szCs w:val="24"/>
          <w:lang w:val="en-US"/>
        </w:rPr>
        <w:t>n</w:t>
      </w:r>
      <w:r w:rsidR="002829A7" w:rsidRPr="002412E2">
        <w:rPr>
          <w:rFonts w:ascii="Times New Roman" w:hAnsi="Times New Roman" w:cs="Times New Roman"/>
          <w:i/>
          <w:sz w:val="24"/>
          <w:szCs w:val="24"/>
          <w:lang w:val="en-US"/>
        </w:rPr>
        <w:t>d</w:t>
      </w:r>
      <w:r w:rsidR="002829A7">
        <w:rPr>
          <w:rFonts w:ascii="Times New Roman" w:hAnsi="Times New Roman" w:cs="Times New Roman"/>
          <w:sz w:val="24"/>
          <w:szCs w:val="24"/>
          <w:lang w:val="en-US"/>
        </w:rPr>
        <w:t xml:space="preserve"> yang telah di miliki nelayan semakain banyak</w:t>
      </w:r>
      <w:r w:rsidRPr="00DA1A83">
        <w:rPr>
          <w:rFonts w:ascii="Times New Roman" w:hAnsi="Times New Roman" w:cs="Times New Roman"/>
          <w:sz w:val="24"/>
          <w:szCs w:val="24"/>
        </w:rPr>
        <w:t xml:space="preserve">. Namun demikian, tertangkapnya ikan yang </w:t>
      </w:r>
      <w:r w:rsidR="002412E2">
        <w:rPr>
          <w:rFonts w:ascii="Times New Roman" w:hAnsi="Times New Roman" w:cs="Times New Roman"/>
          <w:sz w:val="24"/>
          <w:szCs w:val="24"/>
          <w:lang w:val="en-US"/>
        </w:rPr>
        <w:t>dalam jumlah banyak belum tentu diperoleh</w:t>
      </w:r>
      <w:r w:rsidRPr="00DA1A83">
        <w:rPr>
          <w:rFonts w:ascii="Times New Roman" w:hAnsi="Times New Roman" w:cs="Times New Roman"/>
          <w:sz w:val="24"/>
          <w:szCs w:val="24"/>
        </w:rPr>
        <w:t>.</w:t>
      </w:r>
      <w:r w:rsidR="007C187B">
        <w:rPr>
          <w:rFonts w:ascii="Times New Roman" w:hAnsi="Times New Roman" w:cs="Times New Roman"/>
          <w:sz w:val="24"/>
          <w:szCs w:val="24"/>
        </w:rPr>
        <w:t xml:space="preserve"> </w:t>
      </w:r>
      <w:r w:rsidR="007C187B">
        <w:rPr>
          <w:rFonts w:ascii="Times New Roman" w:hAnsi="Times New Roman" w:cs="Times New Roman"/>
          <w:sz w:val="24"/>
          <w:szCs w:val="24"/>
        </w:rPr>
        <w:t>Penelitian ini bertujuan untuk</w:t>
      </w:r>
      <w:r w:rsidRPr="00DA1A83">
        <w:rPr>
          <w:rFonts w:ascii="Times New Roman" w:hAnsi="Times New Roman" w:cs="Times New Roman"/>
          <w:sz w:val="24"/>
          <w:szCs w:val="24"/>
        </w:rPr>
        <w:t xml:space="preserve">: (1) </w:t>
      </w:r>
      <w:r w:rsidR="002829A7">
        <w:rPr>
          <w:rFonts w:ascii="Times New Roman" w:hAnsi="Times New Roman" w:cs="Times New Roman"/>
          <w:sz w:val="24"/>
          <w:szCs w:val="24"/>
        </w:rPr>
        <w:t>M</w:t>
      </w:r>
      <w:r w:rsidRPr="002E0931">
        <w:rPr>
          <w:rFonts w:ascii="Times New Roman" w:hAnsi="Times New Roman" w:cs="Times New Roman"/>
          <w:sz w:val="24"/>
          <w:szCs w:val="24"/>
        </w:rPr>
        <w:t>emetakan</w:t>
      </w:r>
      <w:r w:rsidRPr="00DA1A83">
        <w:rPr>
          <w:rFonts w:ascii="Times New Roman" w:hAnsi="Times New Roman" w:cs="Times New Roman"/>
          <w:sz w:val="24"/>
          <w:szCs w:val="24"/>
        </w:rPr>
        <w:t xml:space="preserve"> </w:t>
      </w:r>
      <w:r w:rsidR="002829A7">
        <w:rPr>
          <w:rFonts w:ascii="Times New Roman" w:hAnsi="Times New Roman" w:cs="Times New Roman"/>
          <w:sz w:val="24"/>
          <w:szCs w:val="24"/>
          <w:lang w:val="en-US"/>
        </w:rPr>
        <w:t xml:space="preserve">daerah penangkapan dengan alat tangkap </w:t>
      </w:r>
      <w:r w:rsidR="002829A7" w:rsidRPr="002412E2">
        <w:rPr>
          <w:rFonts w:ascii="Times New Roman" w:hAnsi="Times New Roman" w:cs="Times New Roman"/>
          <w:i/>
          <w:sz w:val="24"/>
          <w:szCs w:val="24"/>
          <w:lang w:val="en-US"/>
        </w:rPr>
        <w:t>hand line</w:t>
      </w:r>
      <w:r w:rsidRPr="00DA1A83">
        <w:rPr>
          <w:rFonts w:ascii="Times New Roman" w:hAnsi="Times New Roman" w:cs="Times New Roman"/>
          <w:sz w:val="24"/>
          <w:szCs w:val="24"/>
        </w:rPr>
        <w:t xml:space="preserve"> yang dioperasikan </w:t>
      </w:r>
      <w:r w:rsidRPr="00DA1A83">
        <w:rPr>
          <w:rFonts w:ascii="Times New Roman" w:hAnsi="Times New Roman" w:cs="Times New Roman"/>
          <w:sz w:val="24"/>
          <w:szCs w:val="24"/>
          <w:lang w:val="en-US"/>
        </w:rPr>
        <w:t xml:space="preserve">nelayan </w:t>
      </w:r>
      <w:r w:rsidR="002829A7">
        <w:rPr>
          <w:rFonts w:ascii="Times New Roman" w:hAnsi="Times New Roman" w:cs="Times New Roman"/>
          <w:sz w:val="24"/>
          <w:szCs w:val="24"/>
          <w:lang w:val="en-US"/>
        </w:rPr>
        <w:t>PPS Bungus</w:t>
      </w:r>
      <w:r w:rsidRPr="00DA1A83">
        <w:rPr>
          <w:rFonts w:ascii="Times New Roman" w:hAnsi="Times New Roman" w:cs="Times New Roman"/>
          <w:sz w:val="24"/>
          <w:szCs w:val="24"/>
          <w:lang w:val="en-US"/>
        </w:rPr>
        <w:t xml:space="preserve"> </w:t>
      </w:r>
      <w:r w:rsidRPr="00DA1A83">
        <w:rPr>
          <w:rFonts w:ascii="Times New Roman" w:hAnsi="Times New Roman" w:cs="Times New Roman"/>
          <w:sz w:val="24"/>
          <w:szCs w:val="24"/>
        </w:rPr>
        <w:t>di perairan Samudera Hindia</w:t>
      </w:r>
      <w:r w:rsidR="002412E2">
        <w:rPr>
          <w:rFonts w:ascii="Times New Roman" w:hAnsi="Times New Roman" w:cs="Times New Roman"/>
          <w:sz w:val="24"/>
          <w:szCs w:val="24"/>
          <w:lang w:val="en-US"/>
        </w:rPr>
        <w:t xml:space="preserve"> bagian barat</w:t>
      </w:r>
      <w:r w:rsidRPr="00DA1A83">
        <w:rPr>
          <w:rFonts w:ascii="Times New Roman" w:hAnsi="Times New Roman" w:cs="Times New Roman"/>
          <w:sz w:val="24"/>
          <w:szCs w:val="24"/>
        </w:rPr>
        <w:t xml:space="preserve">; dan (2) </w:t>
      </w:r>
      <w:r w:rsidR="00561A55">
        <w:rPr>
          <w:rFonts w:ascii="Times New Roman" w:hAnsi="Times New Roman" w:cs="Times New Roman"/>
          <w:sz w:val="24"/>
          <w:szCs w:val="24"/>
          <w:lang w:val="en-US"/>
        </w:rPr>
        <w:t>ukuran ikan</w:t>
      </w:r>
      <w:r w:rsidRPr="00DA1A83">
        <w:rPr>
          <w:rFonts w:ascii="Times New Roman" w:hAnsi="Times New Roman" w:cs="Times New Roman"/>
          <w:sz w:val="24"/>
          <w:szCs w:val="24"/>
          <w:lang w:val="en-US"/>
        </w:rPr>
        <w:t xml:space="preserve"> </w:t>
      </w:r>
      <w:r w:rsidR="002829A7">
        <w:rPr>
          <w:rFonts w:ascii="Times New Roman" w:hAnsi="Times New Roman" w:cs="Times New Roman"/>
          <w:sz w:val="24"/>
          <w:szCs w:val="24"/>
        </w:rPr>
        <w:t>yang ditangkap.</w:t>
      </w:r>
    </w:p>
    <w:p w14:paraId="174843DE" w14:textId="77777777" w:rsidR="00DA1A83" w:rsidRPr="00DA1A83" w:rsidRDefault="00DA1A83" w:rsidP="00300C22">
      <w:pPr>
        <w:spacing w:after="0" w:line="240" w:lineRule="auto"/>
        <w:ind w:firstLine="426"/>
        <w:jc w:val="both"/>
        <w:rPr>
          <w:rFonts w:ascii="Calibri" w:eastAsia="Times New Roman" w:hAnsi="Calibri" w:cs="Times New Roman"/>
          <w:color w:val="000000"/>
          <w:lang w:val="en-US" w:eastAsia="en-US"/>
        </w:rPr>
      </w:pPr>
    </w:p>
    <w:p w14:paraId="4A60489B" w14:textId="37870C47" w:rsidR="00020DA8" w:rsidRDefault="00020DA8" w:rsidP="00300C22">
      <w:pPr>
        <w:spacing w:after="0" w:line="240" w:lineRule="auto"/>
        <w:rPr>
          <w:rFonts w:ascii="Times New Roman" w:hAnsi="Times New Roman" w:cs="Times New Roman"/>
          <w:b/>
          <w:sz w:val="24"/>
          <w:szCs w:val="24"/>
        </w:rPr>
      </w:pPr>
      <w:r w:rsidRPr="00300C22">
        <w:rPr>
          <w:rFonts w:ascii="Times New Roman" w:hAnsi="Times New Roman" w:cs="Times New Roman"/>
          <w:b/>
          <w:sz w:val="24"/>
          <w:szCs w:val="24"/>
        </w:rPr>
        <w:t>BAHAN DAN METODE</w:t>
      </w:r>
    </w:p>
    <w:p w14:paraId="52EEBF55" w14:textId="77777777" w:rsidR="00E41A96" w:rsidRPr="00300C22" w:rsidRDefault="00E41A96" w:rsidP="00300C22">
      <w:pPr>
        <w:spacing w:after="0" w:line="240" w:lineRule="auto"/>
        <w:rPr>
          <w:rFonts w:ascii="Times New Roman" w:hAnsi="Times New Roman" w:cs="Times New Roman"/>
          <w:b/>
          <w:sz w:val="24"/>
          <w:szCs w:val="24"/>
          <w:lang w:val="en-US"/>
        </w:rPr>
      </w:pPr>
    </w:p>
    <w:p w14:paraId="6ACE3B8C" w14:textId="4D4880A6" w:rsidR="00DA1A83" w:rsidRDefault="00DA1A83" w:rsidP="00300C22">
      <w:pPr>
        <w:spacing w:after="0" w:line="240" w:lineRule="auto"/>
        <w:ind w:firstLine="426"/>
        <w:jc w:val="both"/>
        <w:rPr>
          <w:rFonts w:ascii="Times New Roman" w:eastAsia="AvenirLTStd-Roman" w:hAnsi="Times New Roman" w:cs="Times New Roman"/>
          <w:sz w:val="24"/>
          <w:szCs w:val="24"/>
          <w:lang w:val="en-US"/>
        </w:rPr>
      </w:pPr>
      <w:r w:rsidRPr="00DA1A83">
        <w:rPr>
          <w:rFonts w:ascii="Times New Roman" w:eastAsia="AvenirLTStd-Roman" w:hAnsi="Times New Roman" w:cs="Times New Roman"/>
          <w:sz w:val="24"/>
          <w:szCs w:val="24"/>
        </w:rPr>
        <w:t xml:space="preserve">Penelitian dilaksanakan </w:t>
      </w:r>
      <w:r w:rsidR="002829A7">
        <w:rPr>
          <w:rFonts w:ascii="Times New Roman" w:eastAsia="AvenirLTStd-Roman" w:hAnsi="Times New Roman" w:cs="Times New Roman"/>
          <w:sz w:val="24"/>
          <w:szCs w:val="24"/>
        </w:rPr>
        <w:t>PPS</w:t>
      </w:r>
      <w:r w:rsidRPr="00DA1A83">
        <w:rPr>
          <w:rFonts w:ascii="Times New Roman" w:eastAsia="AvenirLTStd-Roman" w:hAnsi="Times New Roman" w:cs="Times New Roman"/>
          <w:sz w:val="24"/>
          <w:szCs w:val="24"/>
        </w:rPr>
        <w:t xml:space="preserve"> </w:t>
      </w:r>
      <w:r w:rsidR="002829A7">
        <w:rPr>
          <w:rFonts w:ascii="Times New Roman" w:eastAsia="AvenirLTStd-Roman" w:hAnsi="Times New Roman" w:cs="Times New Roman"/>
          <w:sz w:val="24"/>
          <w:szCs w:val="24"/>
          <w:lang w:val="en-US"/>
        </w:rPr>
        <w:t>Bungus</w:t>
      </w:r>
      <w:r w:rsidRPr="00DA1A83">
        <w:rPr>
          <w:rFonts w:ascii="Times New Roman" w:eastAsia="AvenirLTStd-Roman" w:hAnsi="Times New Roman" w:cs="Times New Roman"/>
          <w:sz w:val="24"/>
          <w:szCs w:val="24"/>
        </w:rPr>
        <w:t xml:space="preserve">, Propinsi Sumatera </w:t>
      </w:r>
      <w:r w:rsidR="002829A7">
        <w:rPr>
          <w:rFonts w:ascii="Times New Roman" w:eastAsia="AvenirLTStd-Roman" w:hAnsi="Times New Roman" w:cs="Times New Roman"/>
          <w:sz w:val="24"/>
          <w:szCs w:val="24"/>
          <w:lang w:val="en-US"/>
        </w:rPr>
        <w:t>Barat</w:t>
      </w:r>
      <w:r w:rsidRPr="00DA1A83">
        <w:rPr>
          <w:rFonts w:ascii="Times New Roman" w:eastAsia="AvenirLTStd-Roman" w:hAnsi="Times New Roman" w:cs="Times New Roman"/>
          <w:sz w:val="24"/>
          <w:szCs w:val="24"/>
        </w:rPr>
        <w:t>. Waktu pengambilan d</w:t>
      </w:r>
      <w:r w:rsidR="0080494E">
        <w:rPr>
          <w:rFonts w:ascii="Times New Roman" w:eastAsia="AvenirLTStd-Roman" w:hAnsi="Times New Roman" w:cs="Times New Roman"/>
          <w:sz w:val="24"/>
          <w:szCs w:val="24"/>
        </w:rPr>
        <w:t>ata dilaksanakan pada tanggal 13</w:t>
      </w:r>
      <w:r w:rsidRPr="00DA1A83">
        <w:rPr>
          <w:rFonts w:ascii="Times New Roman" w:eastAsia="AvenirLTStd-Roman" w:hAnsi="Times New Roman" w:cs="Times New Roman"/>
          <w:sz w:val="24"/>
          <w:szCs w:val="24"/>
        </w:rPr>
        <w:t xml:space="preserve"> </w:t>
      </w:r>
      <w:r w:rsidR="0080494E">
        <w:rPr>
          <w:rFonts w:ascii="Times New Roman" w:eastAsia="AvenirLTStd-Roman" w:hAnsi="Times New Roman" w:cs="Times New Roman"/>
          <w:sz w:val="24"/>
          <w:szCs w:val="24"/>
          <w:lang w:val="en-US"/>
        </w:rPr>
        <w:t>Juni</w:t>
      </w:r>
      <w:r w:rsidRPr="00DA1A83">
        <w:rPr>
          <w:rFonts w:ascii="Times New Roman" w:eastAsia="AvenirLTStd-Roman" w:hAnsi="Times New Roman" w:cs="Times New Roman"/>
          <w:sz w:val="24"/>
          <w:szCs w:val="24"/>
        </w:rPr>
        <w:t xml:space="preserve"> – </w:t>
      </w:r>
      <w:r w:rsidR="0080494E">
        <w:rPr>
          <w:rFonts w:ascii="Times New Roman" w:eastAsia="AvenirLTStd-Roman" w:hAnsi="Times New Roman" w:cs="Times New Roman"/>
          <w:sz w:val="24"/>
          <w:szCs w:val="24"/>
          <w:lang w:val="en-US"/>
        </w:rPr>
        <w:t>28 November</w:t>
      </w:r>
      <w:r w:rsidRPr="00DA1A83">
        <w:rPr>
          <w:rFonts w:ascii="Times New Roman" w:eastAsia="AvenirLTStd-Roman" w:hAnsi="Times New Roman" w:cs="Times New Roman"/>
          <w:sz w:val="24"/>
          <w:szCs w:val="24"/>
        </w:rPr>
        <w:t xml:space="preserve"> 20</w:t>
      </w:r>
      <w:r w:rsidR="0080494E">
        <w:rPr>
          <w:rFonts w:ascii="Times New Roman" w:eastAsia="AvenirLTStd-Roman" w:hAnsi="Times New Roman" w:cs="Times New Roman"/>
          <w:sz w:val="24"/>
          <w:szCs w:val="24"/>
          <w:lang w:val="en-US"/>
        </w:rPr>
        <w:t>21</w:t>
      </w:r>
      <w:r w:rsidR="0080494E">
        <w:rPr>
          <w:rFonts w:ascii="Times New Roman" w:eastAsia="AvenirLTStd-Roman" w:hAnsi="Times New Roman" w:cs="Times New Roman"/>
          <w:sz w:val="24"/>
          <w:szCs w:val="24"/>
        </w:rPr>
        <w:t>. Gambar</w:t>
      </w:r>
      <w:r w:rsidRPr="00DA1A83">
        <w:rPr>
          <w:rFonts w:ascii="Times New Roman" w:eastAsia="AvenirLTStd-Roman" w:hAnsi="Times New Roman" w:cs="Times New Roman"/>
          <w:sz w:val="24"/>
          <w:szCs w:val="24"/>
        </w:rPr>
        <w:t xml:space="preserve"> mengenai metode pengoperasian alat tangkap, jenis ikan yang </w:t>
      </w:r>
      <w:r w:rsidR="0080494E">
        <w:rPr>
          <w:rFonts w:ascii="Times New Roman" w:eastAsia="AvenirLTStd-Roman" w:hAnsi="Times New Roman" w:cs="Times New Roman"/>
          <w:sz w:val="24"/>
          <w:szCs w:val="24"/>
          <w:lang w:val="en-US"/>
        </w:rPr>
        <w:t>tertangkap</w:t>
      </w:r>
      <w:r w:rsidRPr="00DA1A83">
        <w:rPr>
          <w:rFonts w:ascii="Times New Roman" w:eastAsia="AvenirLTStd-Roman" w:hAnsi="Times New Roman" w:cs="Times New Roman"/>
          <w:sz w:val="24"/>
          <w:szCs w:val="24"/>
        </w:rPr>
        <w:t xml:space="preserve"> dan jenis yang biasa tertangkap, diperoleh dari wawancara dengan </w:t>
      </w:r>
      <w:r w:rsidR="0080494E">
        <w:rPr>
          <w:rFonts w:ascii="Times New Roman" w:eastAsia="AvenirLTStd-Roman" w:hAnsi="Times New Roman" w:cs="Times New Roman"/>
          <w:sz w:val="24"/>
          <w:szCs w:val="24"/>
          <w:lang w:val="en-US"/>
        </w:rPr>
        <w:t>15</w:t>
      </w:r>
      <w:r w:rsidRPr="00DA1A83">
        <w:rPr>
          <w:rFonts w:ascii="Times New Roman" w:eastAsia="AvenirLTStd-Roman" w:hAnsi="Times New Roman" w:cs="Times New Roman"/>
          <w:sz w:val="24"/>
          <w:szCs w:val="24"/>
        </w:rPr>
        <w:t xml:space="preserve"> orang nakhoda </w:t>
      </w:r>
      <w:r w:rsidR="0080494E">
        <w:rPr>
          <w:rFonts w:ascii="Times New Roman" w:eastAsia="AvenirLTStd-Roman" w:hAnsi="Times New Roman" w:cs="Times New Roman"/>
          <w:sz w:val="24"/>
          <w:szCs w:val="24"/>
          <w:lang w:val="en-US"/>
        </w:rPr>
        <w:t>hand line tuna</w:t>
      </w:r>
      <w:r w:rsidRPr="00DA1A83">
        <w:rPr>
          <w:rFonts w:ascii="Times New Roman" w:eastAsia="AvenirLTStd-Roman" w:hAnsi="Times New Roman" w:cs="Times New Roman"/>
          <w:sz w:val="24"/>
          <w:szCs w:val="24"/>
        </w:rPr>
        <w:t xml:space="preserve">. </w:t>
      </w:r>
    </w:p>
    <w:p w14:paraId="3E316CC9" w14:textId="0582904D" w:rsidR="0080494E" w:rsidRDefault="00DA1A83" w:rsidP="00300C22">
      <w:pPr>
        <w:spacing w:after="0" w:line="240" w:lineRule="auto"/>
        <w:ind w:firstLine="426"/>
        <w:jc w:val="both"/>
        <w:rPr>
          <w:rFonts w:ascii="Times New Roman" w:eastAsia="AvenirLTStd-Roman" w:hAnsi="Times New Roman" w:cs="Times New Roman"/>
          <w:sz w:val="24"/>
          <w:szCs w:val="24"/>
        </w:rPr>
      </w:pPr>
      <w:r w:rsidRPr="00DA1A83">
        <w:rPr>
          <w:rFonts w:ascii="Times New Roman" w:eastAsia="AvenirLTStd-Roman" w:hAnsi="Times New Roman" w:cs="Times New Roman"/>
          <w:sz w:val="24"/>
          <w:szCs w:val="24"/>
        </w:rPr>
        <w:t xml:space="preserve">Data mengenai jenis ikan  yang tertangkap di </w:t>
      </w:r>
      <w:r w:rsidR="0080494E" w:rsidRPr="0049009C">
        <w:rPr>
          <w:rFonts w:ascii="Times New Roman" w:eastAsia="AvenirLTStd-Roman" w:hAnsi="Times New Roman" w:cs="Times New Roman"/>
          <w:i/>
          <w:sz w:val="24"/>
          <w:szCs w:val="24"/>
          <w:lang w:val="en-US"/>
        </w:rPr>
        <w:t>hand line</w:t>
      </w:r>
      <w:r w:rsidRPr="00DA1A83">
        <w:rPr>
          <w:rFonts w:ascii="Times New Roman" w:eastAsia="AvenirLTStd-Roman" w:hAnsi="Times New Roman" w:cs="Times New Roman"/>
          <w:sz w:val="24"/>
          <w:szCs w:val="24"/>
        </w:rPr>
        <w:t xml:space="preserve"> diperoleh dari data hasil tangkapan kapal </w:t>
      </w:r>
      <w:r w:rsidR="0080494E">
        <w:rPr>
          <w:rFonts w:ascii="Times New Roman" w:eastAsia="AvenirLTStd-Roman" w:hAnsi="Times New Roman" w:cs="Times New Roman"/>
          <w:sz w:val="24"/>
          <w:szCs w:val="24"/>
          <w:lang w:val="en-US"/>
        </w:rPr>
        <w:t>jala jana 04</w:t>
      </w:r>
      <w:r w:rsidRPr="00DA1A83">
        <w:rPr>
          <w:rFonts w:ascii="Times New Roman" w:eastAsia="AvenirLTStd-Roman" w:hAnsi="Times New Roman" w:cs="Times New Roman"/>
          <w:sz w:val="24"/>
          <w:szCs w:val="24"/>
        </w:rPr>
        <w:t xml:space="preserve"> yang menangkap ikan di </w:t>
      </w:r>
      <w:r w:rsidR="0080494E">
        <w:rPr>
          <w:rFonts w:ascii="Times New Roman" w:eastAsia="AvenirLTStd-Roman" w:hAnsi="Times New Roman" w:cs="Times New Roman"/>
          <w:sz w:val="24"/>
          <w:szCs w:val="24"/>
          <w:lang w:val="en-US"/>
        </w:rPr>
        <w:t>ZEE</w:t>
      </w:r>
      <w:r w:rsidR="003046C2">
        <w:rPr>
          <w:rFonts w:ascii="Times New Roman" w:eastAsia="AvenirLTStd-Roman" w:hAnsi="Times New Roman" w:cs="Times New Roman"/>
          <w:sz w:val="24"/>
          <w:szCs w:val="24"/>
          <w:lang w:val="en-US"/>
        </w:rPr>
        <w:t>I</w:t>
      </w:r>
      <w:r w:rsidRPr="00DA1A83">
        <w:rPr>
          <w:rFonts w:ascii="Times New Roman" w:eastAsia="AvenirLTStd-Roman" w:hAnsi="Times New Roman" w:cs="Times New Roman"/>
          <w:sz w:val="24"/>
          <w:szCs w:val="24"/>
        </w:rPr>
        <w:t xml:space="preserve">. </w:t>
      </w:r>
    </w:p>
    <w:p w14:paraId="04CF5084" w14:textId="726ACFFE" w:rsidR="00DA1A83" w:rsidRDefault="00DA1A83" w:rsidP="00300C22">
      <w:pPr>
        <w:spacing w:after="0" w:line="240" w:lineRule="auto"/>
        <w:ind w:firstLine="426"/>
        <w:jc w:val="both"/>
        <w:rPr>
          <w:rFonts w:ascii="Times New Roman" w:eastAsia="AvenirLTStd-Roman" w:hAnsi="Times New Roman" w:cs="Times New Roman"/>
          <w:i/>
          <w:sz w:val="24"/>
          <w:szCs w:val="24"/>
          <w:lang w:val="en-US"/>
        </w:rPr>
      </w:pPr>
      <w:r w:rsidRPr="00DA1A83">
        <w:rPr>
          <w:rFonts w:ascii="Times New Roman" w:eastAsia="AvenirLTStd-Roman" w:hAnsi="Times New Roman" w:cs="Times New Roman"/>
          <w:sz w:val="24"/>
          <w:szCs w:val="24"/>
        </w:rPr>
        <w:t xml:space="preserve">Penentuan sebaran </w:t>
      </w:r>
      <w:r w:rsidR="0080494E">
        <w:rPr>
          <w:rFonts w:ascii="Times New Roman" w:eastAsia="AvenirLTStd-Roman" w:hAnsi="Times New Roman" w:cs="Times New Roman"/>
          <w:sz w:val="24"/>
          <w:szCs w:val="24"/>
          <w:lang w:val="en-US"/>
        </w:rPr>
        <w:t>fishing</w:t>
      </w:r>
      <w:r w:rsidR="00976D98">
        <w:rPr>
          <w:rFonts w:ascii="Times New Roman" w:eastAsia="AvenirLTStd-Roman" w:hAnsi="Times New Roman" w:cs="Times New Roman"/>
          <w:sz w:val="24"/>
          <w:szCs w:val="24"/>
          <w:lang w:val="en-US"/>
        </w:rPr>
        <w:t xml:space="preserve"> </w:t>
      </w:r>
      <w:r w:rsidR="0080494E">
        <w:rPr>
          <w:rFonts w:ascii="Times New Roman" w:eastAsia="AvenirLTStd-Roman" w:hAnsi="Times New Roman" w:cs="Times New Roman"/>
          <w:sz w:val="24"/>
          <w:szCs w:val="24"/>
          <w:lang w:val="en-US"/>
        </w:rPr>
        <w:t>groud</w:t>
      </w:r>
      <w:r w:rsidRPr="00DA1A83">
        <w:rPr>
          <w:rFonts w:ascii="Times New Roman" w:eastAsia="AvenirLTStd-Roman" w:hAnsi="Times New Roman" w:cs="Times New Roman"/>
          <w:sz w:val="24"/>
          <w:szCs w:val="24"/>
        </w:rPr>
        <w:t xml:space="preserve"> mengikuti daftar </w:t>
      </w:r>
      <w:r w:rsidR="0080494E">
        <w:rPr>
          <w:rFonts w:ascii="Times New Roman" w:eastAsia="AvenirLTStd-Roman" w:hAnsi="Times New Roman" w:cs="Times New Roman"/>
          <w:sz w:val="24"/>
          <w:szCs w:val="24"/>
          <w:lang w:val="en-US"/>
        </w:rPr>
        <w:t>posis</w:t>
      </w:r>
      <w:r w:rsidRPr="00DA1A83">
        <w:rPr>
          <w:rFonts w:ascii="Times New Roman" w:eastAsia="AvenirLTStd-Roman" w:hAnsi="Times New Roman" w:cs="Times New Roman"/>
          <w:sz w:val="24"/>
          <w:szCs w:val="24"/>
        </w:rPr>
        <w:t xml:space="preserve"> yang terdapat pada </w:t>
      </w:r>
      <w:r w:rsidRPr="00DA1A83">
        <w:rPr>
          <w:rFonts w:ascii="Times New Roman" w:eastAsia="AvenirLTStd-Roman" w:hAnsi="Times New Roman" w:cs="Times New Roman"/>
          <w:i/>
          <w:sz w:val="24"/>
          <w:szCs w:val="24"/>
        </w:rPr>
        <w:t>fish</w:t>
      </w:r>
      <w:r w:rsidR="007C187B">
        <w:rPr>
          <w:rFonts w:ascii="Times New Roman" w:eastAsia="AvenirLTStd-Roman" w:hAnsi="Times New Roman" w:cs="Times New Roman"/>
          <w:i/>
          <w:sz w:val="24"/>
          <w:szCs w:val="24"/>
          <w:lang w:val="en-US"/>
        </w:rPr>
        <w:t xml:space="preserve"> </w:t>
      </w:r>
      <w:r w:rsidRPr="00DA1A83">
        <w:rPr>
          <w:rFonts w:ascii="Times New Roman" w:eastAsia="AvenirLTStd-Roman" w:hAnsi="Times New Roman" w:cs="Times New Roman"/>
          <w:i/>
          <w:sz w:val="24"/>
          <w:szCs w:val="24"/>
        </w:rPr>
        <w:t>finder</w:t>
      </w:r>
      <w:r w:rsidRPr="00DA1A83">
        <w:rPr>
          <w:rFonts w:ascii="Times New Roman" w:eastAsia="AvenirLTStd-Roman" w:hAnsi="Times New Roman" w:cs="Times New Roman"/>
          <w:sz w:val="24"/>
          <w:szCs w:val="24"/>
        </w:rPr>
        <w:t xml:space="preserve"> saat </w:t>
      </w:r>
      <w:r w:rsidR="0080494E">
        <w:rPr>
          <w:rFonts w:ascii="Times New Roman" w:eastAsia="AvenirLTStd-Roman" w:hAnsi="Times New Roman" w:cs="Times New Roman"/>
          <w:sz w:val="24"/>
          <w:szCs w:val="24"/>
          <w:lang w:val="en-US"/>
        </w:rPr>
        <w:t>melakukan aktifitas penagkapan</w:t>
      </w:r>
      <w:r w:rsidRPr="00DA1A83">
        <w:rPr>
          <w:rFonts w:ascii="Times New Roman" w:eastAsia="AvenirLTStd-Roman" w:hAnsi="Times New Roman" w:cs="Times New Roman"/>
          <w:sz w:val="24"/>
          <w:szCs w:val="24"/>
        </w:rPr>
        <w:t xml:space="preserve">. Data posisi </w:t>
      </w:r>
      <w:r w:rsidR="0080494E">
        <w:rPr>
          <w:rFonts w:ascii="Times New Roman" w:eastAsia="AvenirLTStd-Roman" w:hAnsi="Times New Roman" w:cs="Times New Roman"/>
          <w:sz w:val="24"/>
          <w:szCs w:val="24"/>
          <w:lang w:val="en-US"/>
        </w:rPr>
        <w:t>penangkapan</w:t>
      </w:r>
      <w:r w:rsidRPr="00DA1A83">
        <w:rPr>
          <w:rFonts w:ascii="Times New Roman" w:eastAsia="AvenirLTStd-Roman" w:hAnsi="Times New Roman" w:cs="Times New Roman"/>
          <w:sz w:val="24"/>
          <w:szCs w:val="24"/>
        </w:rPr>
        <w:t xml:space="preserve"> diolah dengan mengunakan </w:t>
      </w:r>
      <w:r w:rsidRPr="00DA1A83">
        <w:rPr>
          <w:rFonts w:ascii="Times New Roman" w:eastAsia="AvenirLTStd-Roman" w:hAnsi="Times New Roman" w:cs="Times New Roman"/>
          <w:i/>
          <w:sz w:val="24"/>
          <w:szCs w:val="24"/>
        </w:rPr>
        <w:t>sofwer</w:t>
      </w:r>
      <w:r w:rsidRPr="00DA1A83">
        <w:rPr>
          <w:rFonts w:ascii="Times New Roman" w:eastAsia="AvenirLTStd-Roman" w:hAnsi="Times New Roman" w:cs="Times New Roman"/>
          <w:sz w:val="24"/>
          <w:szCs w:val="24"/>
        </w:rPr>
        <w:t xml:space="preserve"> ArcGis 10.2 dan disajakan dalam bentuk gambar.</w:t>
      </w:r>
    </w:p>
    <w:p w14:paraId="2777FD37" w14:textId="7E465EDD" w:rsidR="00300C22" w:rsidRPr="00DA1A83" w:rsidRDefault="00300C22" w:rsidP="00300C22">
      <w:pPr>
        <w:spacing w:after="0" w:line="240" w:lineRule="auto"/>
        <w:ind w:firstLine="426"/>
        <w:jc w:val="both"/>
        <w:rPr>
          <w:rFonts w:ascii="Times New Roman" w:eastAsia="AvenirLTStd-Roman" w:hAnsi="Times New Roman" w:cs="Times New Roman"/>
          <w:sz w:val="24"/>
          <w:szCs w:val="24"/>
        </w:rPr>
      </w:pPr>
    </w:p>
    <w:p w14:paraId="4C275676" w14:textId="45704B4F" w:rsidR="00753C96" w:rsidRDefault="00926208" w:rsidP="00300C22">
      <w:pPr>
        <w:spacing w:after="0" w:line="240" w:lineRule="auto"/>
        <w:rPr>
          <w:rFonts w:ascii="Times New Roman" w:hAnsi="Times New Roman" w:cs="Times New Roman"/>
          <w:b/>
          <w:sz w:val="24"/>
          <w:szCs w:val="24"/>
          <w:lang w:val="en-US"/>
        </w:rPr>
      </w:pPr>
      <w:r w:rsidRPr="00300C22">
        <w:rPr>
          <w:rFonts w:ascii="Times New Roman" w:hAnsi="Times New Roman" w:cs="Times New Roman"/>
          <w:b/>
          <w:sz w:val="24"/>
          <w:szCs w:val="24"/>
          <w:lang w:val="en-US"/>
        </w:rPr>
        <w:t>HASIL DAN PEMBAHASAN</w:t>
      </w:r>
    </w:p>
    <w:p w14:paraId="0005EEDE" w14:textId="77777777" w:rsidR="003748F9" w:rsidRPr="00300C22" w:rsidRDefault="003748F9" w:rsidP="00300C22">
      <w:pPr>
        <w:spacing w:after="0" w:line="240" w:lineRule="auto"/>
        <w:rPr>
          <w:rFonts w:ascii="Times New Roman" w:hAnsi="Times New Roman" w:cs="Times New Roman"/>
          <w:b/>
          <w:sz w:val="24"/>
          <w:szCs w:val="24"/>
          <w:lang w:val="en-US"/>
        </w:rPr>
      </w:pPr>
    </w:p>
    <w:p w14:paraId="1C2CCC8E" w14:textId="5639B8A1" w:rsidR="008F1557" w:rsidRPr="008F1557" w:rsidRDefault="008F1557" w:rsidP="00300C2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Sebaran </w:t>
      </w:r>
      <w:r w:rsidR="003046C2" w:rsidRPr="003748F9">
        <w:rPr>
          <w:rFonts w:ascii="Times New Roman" w:hAnsi="Times New Roman" w:cs="Times New Roman"/>
          <w:b/>
          <w:bCs/>
          <w:i/>
          <w:sz w:val="24"/>
          <w:szCs w:val="24"/>
          <w:lang w:val="en-US"/>
        </w:rPr>
        <w:t>Fishing Ground</w:t>
      </w:r>
    </w:p>
    <w:p w14:paraId="7DB01556" w14:textId="09612089" w:rsidR="00F93F11" w:rsidRDefault="00F93F11" w:rsidP="00300C22">
      <w:pPr>
        <w:autoSpaceDE w:val="0"/>
        <w:autoSpaceDN w:val="0"/>
        <w:adjustRightInd w:val="0"/>
        <w:spacing w:after="0" w:line="240" w:lineRule="auto"/>
        <w:ind w:firstLine="426"/>
        <w:jc w:val="both"/>
        <w:rPr>
          <w:rFonts w:ascii="Times New Roman" w:hAnsi="Times New Roman" w:cs="Times New Roman"/>
          <w:bCs/>
          <w:sz w:val="24"/>
          <w:szCs w:val="24"/>
          <w:lang w:val="en-US"/>
        </w:rPr>
      </w:pPr>
      <w:r w:rsidRPr="00146739">
        <w:rPr>
          <w:rFonts w:ascii="Times New Roman" w:hAnsi="Times New Roman" w:cs="Times New Roman"/>
          <w:bCs/>
          <w:sz w:val="24"/>
          <w:szCs w:val="24"/>
        </w:rPr>
        <w:t xml:space="preserve">Sebaran  </w:t>
      </w:r>
      <w:r w:rsidR="003046C2" w:rsidRPr="00471B51">
        <w:rPr>
          <w:rFonts w:ascii="Times New Roman" w:hAnsi="Times New Roman" w:cs="Times New Roman"/>
          <w:bCs/>
          <w:i/>
          <w:sz w:val="24"/>
          <w:szCs w:val="24"/>
          <w:lang w:val="en-US"/>
        </w:rPr>
        <w:t>fishing ground</w:t>
      </w:r>
      <w:r w:rsidR="003046C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sidRPr="00146739">
        <w:rPr>
          <w:rFonts w:ascii="Times New Roman" w:hAnsi="Times New Roman" w:cs="Times New Roman"/>
          <w:bCs/>
          <w:sz w:val="24"/>
          <w:szCs w:val="24"/>
        </w:rPr>
        <w:t xml:space="preserve">dalam penelitian ini </w:t>
      </w:r>
      <w:r w:rsidR="00471B51">
        <w:rPr>
          <w:rFonts w:ascii="Times New Roman" w:hAnsi="Times New Roman" w:cs="Times New Roman"/>
          <w:bCs/>
          <w:sz w:val="24"/>
          <w:szCs w:val="24"/>
          <w:lang w:val="en-US"/>
        </w:rPr>
        <w:t>terbag</w:t>
      </w:r>
      <w:r>
        <w:rPr>
          <w:rFonts w:ascii="Times New Roman" w:hAnsi="Times New Roman" w:cs="Times New Roman"/>
          <w:bCs/>
          <w:sz w:val="24"/>
          <w:szCs w:val="24"/>
          <w:lang w:val="en-US"/>
        </w:rPr>
        <w:t>i</w:t>
      </w:r>
      <w:r w:rsidRPr="00146739">
        <w:rPr>
          <w:rFonts w:ascii="Times New Roman" w:hAnsi="Times New Roman" w:cs="Times New Roman"/>
          <w:bCs/>
          <w:sz w:val="24"/>
          <w:szCs w:val="24"/>
        </w:rPr>
        <w:t xml:space="preserve"> 3 zona</w:t>
      </w:r>
      <w:r w:rsidR="003138D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penyebaran </w:t>
      </w:r>
      <w:r w:rsidR="00471B51">
        <w:rPr>
          <w:rFonts w:ascii="Times New Roman" w:hAnsi="Times New Roman" w:cs="Times New Roman"/>
          <w:bCs/>
          <w:sz w:val="24"/>
          <w:szCs w:val="24"/>
          <w:lang w:val="en-US"/>
        </w:rPr>
        <w:t>adalah</w:t>
      </w:r>
      <w:r w:rsidR="00E273B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sebagai berikut</w:t>
      </w:r>
      <w:r w:rsidR="007229AE">
        <w:rPr>
          <w:rFonts w:ascii="Times New Roman" w:hAnsi="Times New Roman" w:cs="Times New Roman"/>
          <w:bCs/>
          <w:sz w:val="24"/>
          <w:szCs w:val="24"/>
          <w:lang w:val="en-US"/>
        </w:rPr>
        <w:t xml:space="preserve"> (Gambar 1)</w:t>
      </w:r>
      <w:r>
        <w:rPr>
          <w:rFonts w:ascii="Times New Roman" w:hAnsi="Times New Roman" w:cs="Times New Roman"/>
          <w:bCs/>
          <w:sz w:val="24"/>
          <w:szCs w:val="24"/>
          <w:lang w:val="en-US"/>
        </w:rPr>
        <w:t xml:space="preserve">: (1) </w:t>
      </w:r>
      <w:r w:rsidRPr="00471B51">
        <w:rPr>
          <w:rFonts w:ascii="Times New Roman" w:hAnsi="Times New Roman" w:cs="Times New Roman"/>
          <w:bCs/>
          <w:i/>
          <w:sz w:val="24"/>
          <w:szCs w:val="24"/>
          <w:lang w:val="en-US"/>
        </w:rPr>
        <w:t xml:space="preserve">Zona </w:t>
      </w:r>
      <w:r w:rsidR="00E273B0" w:rsidRPr="00471B51">
        <w:rPr>
          <w:rFonts w:ascii="Times New Roman" w:hAnsi="Times New Roman" w:cs="Times New Roman"/>
          <w:bCs/>
          <w:i/>
          <w:sz w:val="24"/>
          <w:szCs w:val="24"/>
          <w:lang w:val="en-US"/>
        </w:rPr>
        <w:t>fishing ground</w:t>
      </w:r>
      <w:r w:rsidR="00E273B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yang</w:t>
      </w:r>
      <w:r w:rsidR="003138DC">
        <w:rPr>
          <w:rFonts w:ascii="Times New Roman" w:hAnsi="Times New Roman" w:cs="Times New Roman"/>
          <w:bCs/>
          <w:sz w:val="24"/>
          <w:szCs w:val="24"/>
          <w:lang w:val="en-US"/>
        </w:rPr>
        <w:t xml:space="preserve"> berada </w:t>
      </w:r>
      <w:r w:rsidR="00E273B0">
        <w:rPr>
          <w:rFonts w:ascii="Times New Roman" w:hAnsi="Times New Roman" w:cs="Times New Roman"/>
          <w:bCs/>
          <w:sz w:val="24"/>
          <w:szCs w:val="24"/>
          <w:lang w:val="en-US"/>
        </w:rPr>
        <w:t>Depan Pulau Siberut</w:t>
      </w:r>
      <w:r w:rsidR="00403D9C">
        <w:rPr>
          <w:rFonts w:ascii="Times New Roman" w:hAnsi="Times New Roman" w:cs="Times New Roman"/>
          <w:bCs/>
          <w:sz w:val="24"/>
          <w:szCs w:val="24"/>
          <w:lang w:val="en-US"/>
        </w:rPr>
        <w:t xml:space="preserve"> (Gambar 2)</w:t>
      </w:r>
      <w:r>
        <w:rPr>
          <w:rFonts w:ascii="Times New Roman" w:hAnsi="Times New Roman" w:cs="Times New Roman"/>
          <w:bCs/>
          <w:sz w:val="24"/>
          <w:szCs w:val="24"/>
          <w:lang w:val="en-US"/>
        </w:rPr>
        <w:t xml:space="preserve">; (2) </w:t>
      </w:r>
      <w:r w:rsidRPr="00471B51">
        <w:rPr>
          <w:rFonts w:ascii="Times New Roman" w:hAnsi="Times New Roman" w:cs="Times New Roman"/>
          <w:bCs/>
          <w:i/>
          <w:sz w:val="24"/>
          <w:szCs w:val="24"/>
          <w:lang w:val="en-US"/>
        </w:rPr>
        <w:t xml:space="preserve">Zona </w:t>
      </w:r>
      <w:r w:rsidR="00E273B0" w:rsidRPr="00471B51">
        <w:rPr>
          <w:rFonts w:ascii="Times New Roman" w:hAnsi="Times New Roman" w:cs="Times New Roman"/>
          <w:bCs/>
          <w:i/>
          <w:sz w:val="24"/>
          <w:szCs w:val="24"/>
          <w:lang w:val="en-US"/>
        </w:rPr>
        <w:t>fishing ground</w:t>
      </w:r>
      <w:r w:rsidR="00E273B0">
        <w:rPr>
          <w:rFonts w:ascii="Times New Roman" w:hAnsi="Times New Roman" w:cs="Times New Roman"/>
          <w:bCs/>
          <w:sz w:val="24"/>
          <w:szCs w:val="24"/>
          <w:lang w:val="en-US"/>
        </w:rPr>
        <w:t xml:space="preserve">  </w:t>
      </w:r>
      <w:r w:rsidR="003138DC">
        <w:rPr>
          <w:rFonts w:ascii="Times New Roman" w:hAnsi="Times New Roman" w:cs="Times New Roman"/>
          <w:bCs/>
          <w:sz w:val="24"/>
          <w:szCs w:val="24"/>
          <w:lang w:val="en-US"/>
        </w:rPr>
        <w:t>yang bera</w:t>
      </w:r>
      <w:r w:rsidR="00E273B0">
        <w:rPr>
          <w:rFonts w:ascii="Times New Roman" w:hAnsi="Times New Roman" w:cs="Times New Roman"/>
          <w:bCs/>
          <w:sz w:val="24"/>
          <w:szCs w:val="24"/>
          <w:lang w:val="en-US"/>
        </w:rPr>
        <w:t xml:space="preserve"> </w:t>
      </w:r>
      <w:r w:rsidR="003138DC">
        <w:rPr>
          <w:rFonts w:ascii="Times New Roman" w:hAnsi="Times New Roman" w:cs="Times New Roman"/>
          <w:bCs/>
          <w:sz w:val="24"/>
          <w:szCs w:val="24"/>
          <w:lang w:val="en-US"/>
        </w:rPr>
        <w:t xml:space="preserve">di </w:t>
      </w:r>
      <w:r w:rsidR="00E273B0">
        <w:rPr>
          <w:rFonts w:ascii="Times New Roman" w:hAnsi="Times New Roman" w:cs="Times New Roman"/>
          <w:bCs/>
          <w:sz w:val="24"/>
          <w:szCs w:val="24"/>
          <w:lang w:val="en-US"/>
        </w:rPr>
        <w:t>antara pulau Siberut dan Pulau Sipora</w:t>
      </w:r>
      <w:r w:rsidR="00403D9C">
        <w:rPr>
          <w:rFonts w:ascii="Times New Roman" w:hAnsi="Times New Roman" w:cs="Times New Roman"/>
          <w:bCs/>
          <w:sz w:val="24"/>
          <w:szCs w:val="24"/>
          <w:lang w:val="en-US"/>
        </w:rPr>
        <w:t xml:space="preserve"> (Gambar 3)</w:t>
      </w:r>
      <w:r>
        <w:rPr>
          <w:rFonts w:ascii="Times New Roman" w:hAnsi="Times New Roman" w:cs="Times New Roman"/>
          <w:bCs/>
          <w:sz w:val="24"/>
          <w:szCs w:val="24"/>
          <w:lang w:val="en-US"/>
        </w:rPr>
        <w:t xml:space="preserve">; dan (3) </w:t>
      </w:r>
      <w:r w:rsidR="00E273B0" w:rsidRPr="00471B51">
        <w:rPr>
          <w:rFonts w:ascii="Times New Roman" w:hAnsi="Times New Roman" w:cs="Times New Roman"/>
          <w:bCs/>
          <w:i/>
          <w:sz w:val="24"/>
          <w:szCs w:val="24"/>
          <w:lang w:val="en-US"/>
        </w:rPr>
        <w:t>fishing ground</w:t>
      </w:r>
      <w:r w:rsidR="00E273B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yang berada </w:t>
      </w:r>
      <w:r w:rsidR="003138DC">
        <w:rPr>
          <w:rFonts w:ascii="Times New Roman" w:hAnsi="Times New Roman" w:cs="Times New Roman"/>
          <w:bCs/>
          <w:sz w:val="24"/>
          <w:szCs w:val="24"/>
          <w:lang w:val="en-US"/>
        </w:rPr>
        <w:t xml:space="preserve">di </w:t>
      </w:r>
      <w:r w:rsidR="00E273B0">
        <w:rPr>
          <w:rFonts w:ascii="Times New Roman" w:hAnsi="Times New Roman" w:cs="Times New Roman"/>
          <w:bCs/>
          <w:sz w:val="24"/>
          <w:szCs w:val="24"/>
          <w:lang w:val="en-US"/>
        </w:rPr>
        <w:t>Pulau Sipora</w:t>
      </w:r>
      <w:r>
        <w:rPr>
          <w:rFonts w:ascii="Times New Roman" w:hAnsi="Times New Roman" w:cs="Times New Roman"/>
          <w:bCs/>
          <w:sz w:val="24"/>
          <w:szCs w:val="24"/>
          <w:lang w:val="en-US"/>
        </w:rPr>
        <w:t xml:space="preserve">. </w:t>
      </w:r>
      <w:r w:rsidRPr="00471B51">
        <w:rPr>
          <w:rFonts w:ascii="Times New Roman" w:hAnsi="Times New Roman" w:cs="Times New Roman"/>
          <w:bCs/>
          <w:i/>
          <w:sz w:val="24"/>
          <w:szCs w:val="24"/>
          <w:lang w:val="en-US"/>
        </w:rPr>
        <w:t xml:space="preserve">Penyebaran </w:t>
      </w:r>
      <w:r w:rsidR="00E273B0" w:rsidRPr="00471B51">
        <w:rPr>
          <w:rFonts w:ascii="Times New Roman" w:hAnsi="Times New Roman" w:cs="Times New Roman"/>
          <w:bCs/>
          <w:i/>
          <w:sz w:val="24"/>
          <w:szCs w:val="24"/>
          <w:lang w:val="en-US"/>
        </w:rPr>
        <w:t>fishing ground</w:t>
      </w:r>
      <w:r w:rsidR="00E273B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di </w:t>
      </w:r>
      <w:r w:rsidRPr="00F93F11">
        <w:rPr>
          <w:rFonts w:ascii="Times New Roman" w:hAnsi="Times New Roman" w:cs="Times New Roman"/>
          <w:bCs/>
          <w:sz w:val="24"/>
          <w:szCs w:val="24"/>
          <w:lang w:val="en-US"/>
        </w:rPr>
        <w:t>Samudra Hindia</w:t>
      </w:r>
      <w:r>
        <w:rPr>
          <w:rFonts w:ascii="Times New Roman" w:hAnsi="Times New Roman" w:cs="Times New Roman"/>
          <w:bCs/>
          <w:sz w:val="24"/>
          <w:szCs w:val="24"/>
          <w:lang w:val="en-US"/>
        </w:rPr>
        <w:t xml:space="preserve"> </w:t>
      </w:r>
      <w:r w:rsidR="00E273B0">
        <w:rPr>
          <w:rFonts w:ascii="Times New Roman" w:hAnsi="Times New Roman" w:cs="Times New Roman"/>
          <w:bCs/>
          <w:sz w:val="24"/>
          <w:szCs w:val="24"/>
          <w:lang w:val="en-US"/>
        </w:rPr>
        <w:t xml:space="preserve">bagian barat </w:t>
      </w:r>
      <w:r>
        <w:rPr>
          <w:rFonts w:ascii="Times New Roman" w:hAnsi="Times New Roman" w:cs="Times New Roman"/>
          <w:bCs/>
          <w:sz w:val="24"/>
          <w:szCs w:val="24"/>
          <w:lang w:val="en-US"/>
        </w:rPr>
        <w:t>disebabkan</w:t>
      </w:r>
      <w:r w:rsidR="00E273B0">
        <w:rPr>
          <w:rFonts w:ascii="Times New Roman" w:hAnsi="Times New Roman" w:cs="Times New Roman"/>
          <w:bCs/>
          <w:sz w:val="24"/>
          <w:szCs w:val="24"/>
          <w:lang w:val="en-US"/>
        </w:rPr>
        <w:t xml:space="preserve"> oleh</w:t>
      </w:r>
      <w:r w:rsidR="00C71603">
        <w:rPr>
          <w:rFonts w:ascii="Times New Roman" w:hAnsi="Times New Roman" w:cs="Times New Roman"/>
          <w:bCs/>
          <w:sz w:val="24"/>
          <w:szCs w:val="24"/>
          <w:lang w:val="en-US"/>
        </w:rPr>
        <w:t xml:space="preserve"> </w:t>
      </w:r>
      <w:r w:rsidR="00471B51">
        <w:rPr>
          <w:rFonts w:ascii="Times New Roman" w:hAnsi="Times New Roman" w:cs="Times New Roman"/>
          <w:bCs/>
          <w:sz w:val="24"/>
          <w:szCs w:val="24"/>
          <w:lang w:val="en-US"/>
        </w:rPr>
        <w:t xml:space="preserve">dua  faktor </w:t>
      </w:r>
      <w:r w:rsidR="00F25B5C">
        <w:rPr>
          <w:rFonts w:ascii="Times New Roman" w:hAnsi="Times New Roman" w:cs="Times New Roman"/>
          <w:bCs/>
          <w:sz w:val="24"/>
          <w:szCs w:val="24"/>
          <w:lang w:val="en-US"/>
        </w:rPr>
        <w:t xml:space="preserve">yaitu faktor </w:t>
      </w:r>
      <w:r w:rsidR="00C71603">
        <w:rPr>
          <w:rFonts w:ascii="Times New Roman" w:hAnsi="Times New Roman" w:cs="Times New Roman"/>
          <w:bCs/>
          <w:sz w:val="24"/>
          <w:szCs w:val="24"/>
          <w:lang w:val="en-US"/>
        </w:rPr>
        <w:t xml:space="preserve">internal dan </w:t>
      </w:r>
      <w:r w:rsidR="00F25B5C">
        <w:rPr>
          <w:rFonts w:ascii="Times New Roman" w:hAnsi="Times New Roman" w:cs="Times New Roman"/>
          <w:bCs/>
          <w:sz w:val="24"/>
          <w:szCs w:val="24"/>
          <w:lang w:val="en-US"/>
        </w:rPr>
        <w:t xml:space="preserve"> dan faktor </w:t>
      </w:r>
      <w:r w:rsidR="00C71603">
        <w:rPr>
          <w:rFonts w:ascii="Times New Roman" w:hAnsi="Times New Roman" w:cs="Times New Roman"/>
          <w:bCs/>
          <w:sz w:val="24"/>
          <w:szCs w:val="24"/>
          <w:lang w:val="en-US"/>
        </w:rPr>
        <w:t>eks</w:t>
      </w:r>
      <w:r w:rsidR="00F25B5C">
        <w:rPr>
          <w:rFonts w:ascii="Times New Roman" w:hAnsi="Times New Roman" w:cs="Times New Roman"/>
          <w:bCs/>
          <w:sz w:val="24"/>
          <w:szCs w:val="24"/>
          <w:lang w:val="en-US"/>
        </w:rPr>
        <w:t>t</w:t>
      </w:r>
      <w:r w:rsidR="00C71603">
        <w:rPr>
          <w:rFonts w:ascii="Times New Roman" w:hAnsi="Times New Roman" w:cs="Times New Roman"/>
          <w:bCs/>
          <w:sz w:val="24"/>
          <w:szCs w:val="24"/>
          <w:lang w:val="en-US"/>
        </w:rPr>
        <w:t>ernal armada penangkapan</w:t>
      </w:r>
      <w:r w:rsidR="00E273B0">
        <w:rPr>
          <w:rFonts w:ascii="Times New Roman" w:hAnsi="Times New Roman" w:cs="Times New Roman"/>
          <w:bCs/>
          <w:sz w:val="24"/>
          <w:szCs w:val="24"/>
          <w:lang w:val="en-US"/>
        </w:rPr>
        <w:t xml:space="preserve"> </w:t>
      </w:r>
      <w:r w:rsidR="00E273B0">
        <w:rPr>
          <w:rFonts w:ascii="Times New Roman" w:hAnsi="Times New Roman" w:cs="Times New Roman"/>
          <w:bCs/>
          <w:sz w:val="24"/>
          <w:szCs w:val="24"/>
          <w:lang w:val="en-US"/>
        </w:rPr>
        <w:fldChar w:fldCharType="begin"/>
      </w:r>
      <w:r w:rsidR="00E273B0">
        <w:rPr>
          <w:rFonts w:ascii="Times New Roman" w:hAnsi="Times New Roman" w:cs="Times New Roman"/>
          <w:bCs/>
          <w:sz w:val="24"/>
          <w:szCs w:val="24"/>
          <w:lang w:val="en-US"/>
        </w:rPr>
        <w:instrText xml:space="preserve"> ADDIN ZOTERO_ITEM CSL_CITATION {"citationID":"4fD0Gedu","properties":{"formattedCitation":"(Sarianto et al., 2019)","plainCitation":"(Sarianto et al., 2019)","noteIndex":0},"citationItems":[{"id":151,"uris":["http://zotero.org/users/local/xV6j37Gi/items/N338R9KM"],"uri":["http://zotero.org/users/local/xV6j37Gi/items/N338R9KM"],"itemData":{"id":151,"type":"article-journal","container-title":"Jurnal Airaha","issue":"02","page":"059–066","source":"Google Scholar","title":"Sebaran Rumpon di Samudera Hindia pada Daerah Penangkapan Purse Seine","volume":"8","author":[{"family":"Sarianto","given":"Deni"},{"family":"Istrianto","given":"Kadi"},{"literal":"Djunaidi"}],"issued":{"date-parts":[["2019"]]}}}],"schema":"https://github.com/citation-style-language/schema/raw/master/csl-citation.json"} </w:instrText>
      </w:r>
      <w:r w:rsidR="00E273B0">
        <w:rPr>
          <w:rFonts w:ascii="Times New Roman" w:hAnsi="Times New Roman" w:cs="Times New Roman"/>
          <w:bCs/>
          <w:sz w:val="24"/>
          <w:szCs w:val="24"/>
          <w:lang w:val="en-US"/>
        </w:rPr>
        <w:fldChar w:fldCharType="separate"/>
      </w:r>
      <w:r w:rsidR="00E273B0" w:rsidRPr="00E273B0">
        <w:rPr>
          <w:rFonts w:ascii="Times New Roman" w:hAnsi="Times New Roman" w:cs="Times New Roman"/>
          <w:sz w:val="24"/>
        </w:rPr>
        <w:t>(Sarianto et al., 2019)</w:t>
      </w:r>
      <w:r w:rsidR="00E273B0">
        <w:rPr>
          <w:rFonts w:ascii="Times New Roman" w:hAnsi="Times New Roman" w:cs="Times New Roman"/>
          <w:bCs/>
          <w:sz w:val="24"/>
          <w:szCs w:val="24"/>
          <w:lang w:val="en-US"/>
        </w:rPr>
        <w:fldChar w:fldCharType="end"/>
      </w:r>
      <w:r w:rsidR="00C71603">
        <w:rPr>
          <w:rFonts w:ascii="Times New Roman" w:hAnsi="Times New Roman" w:cs="Times New Roman"/>
          <w:bCs/>
          <w:sz w:val="24"/>
          <w:szCs w:val="24"/>
          <w:lang w:val="en-US"/>
        </w:rPr>
        <w:t xml:space="preserve"> faktor internal </w:t>
      </w:r>
      <w:r w:rsidR="00F25B5C">
        <w:rPr>
          <w:rFonts w:ascii="Times New Roman" w:hAnsi="Times New Roman" w:cs="Times New Roman"/>
          <w:bCs/>
          <w:sz w:val="24"/>
          <w:szCs w:val="24"/>
          <w:lang w:val="en-US"/>
        </w:rPr>
        <w:t>data</w:t>
      </w:r>
      <w:r w:rsidR="00C71603">
        <w:rPr>
          <w:rFonts w:ascii="Times New Roman" w:hAnsi="Times New Roman" w:cs="Times New Roman"/>
          <w:bCs/>
          <w:sz w:val="24"/>
          <w:szCs w:val="24"/>
          <w:lang w:val="en-US"/>
        </w:rPr>
        <w:t>ng</w:t>
      </w:r>
      <w:r w:rsidR="00F25B5C">
        <w:rPr>
          <w:rFonts w:ascii="Times New Roman" w:hAnsi="Times New Roman" w:cs="Times New Roman"/>
          <w:bCs/>
          <w:sz w:val="24"/>
          <w:szCs w:val="24"/>
          <w:lang w:val="en-US"/>
        </w:rPr>
        <w:t xml:space="preserve"> dari</w:t>
      </w:r>
      <w:r w:rsidR="00C71603">
        <w:rPr>
          <w:rFonts w:ascii="Times New Roman" w:hAnsi="Times New Roman" w:cs="Times New Roman"/>
          <w:bCs/>
          <w:sz w:val="24"/>
          <w:szCs w:val="24"/>
          <w:lang w:val="en-US"/>
        </w:rPr>
        <w:t xml:space="preserve"> armada tangkap sendiri sedangkan factor internal </w:t>
      </w:r>
      <w:r w:rsidR="00F25B5C">
        <w:rPr>
          <w:rFonts w:ascii="Times New Roman" w:hAnsi="Times New Roman" w:cs="Times New Roman"/>
          <w:bCs/>
          <w:sz w:val="24"/>
          <w:szCs w:val="24"/>
          <w:lang w:val="en-US"/>
        </w:rPr>
        <w:t>data</w:t>
      </w:r>
      <w:r w:rsidR="00C71603">
        <w:rPr>
          <w:rFonts w:ascii="Times New Roman" w:hAnsi="Times New Roman" w:cs="Times New Roman"/>
          <w:bCs/>
          <w:sz w:val="24"/>
          <w:szCs w:val="24"/>
          <w:lang w:val="en-US"/>
        </w:rPr>
        <w:t xml:space="preserve">ng dari kondisi alam </w:t>
      </w:r>
      <w:r>
        <w:rPr>
          <w:rFonts w:ascii="Times New Roman" w:hAnsi="Times New Roman" w:cs="Times New Roman"/>
          <w:bCs/>
          <w:sz w:val="24"/>
          <w:szCs w:val="24"/>
          <w:lang w:val="en-US"/>
        </w:rPr>
        <w:t>.</w:t>
      </w:r>
    </w:p>
    <w:p w14:paraId="4A1C961C" w14:textId="47B118A3" w:rsidR="00C71603" w:rsidRDefault="00B61CE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sidRPr="00F25B5C">
        <w:rPr>
          <w:rFonts w:ascii="Times New Roman" w:hAnsi="Times New Roman" w:cs="Times New Roman"/>
          <w:bCs/>
          <w:i/>
          <w:sz w:val="24"/>
          <w:szCs w:val="24"/>
          <w:lang w:val="en-US"/>
        </w:rPr>
        <w:t>F</w:t>
      </w:r>
      <w:r w:rsidR="00C71603" w:rsidRPr="00F25B5C">
        <w:rPr>
          <w:rFonts w:ascii="Times New Roman" w:hAnsi="Times New Roman" w:cs="Times New Roman"/>
          <w:bCs/>
          <w:i/>
          <w:sz w:val="24"/>
          <w:szCs w:val="24"/>
          <w:lang w:val="en-US"/>
        </w:rPr>
        <w:t>ishing ground</w:t>
      </w:r>
      <w:r w:rsidR="00C71603">
        <w:rPr>
          <w:rFonts w:ascii="Times New Roman" w:hAnsi="Times New Roman" w:cs="Times New Roman"/>
          <w:bCs/>
          <w:sz w:val="24"/>
          <w:szCs w:val="24"/>
          <w:lang w:val="en-US"/>
        </w:rPr>
        <w:t xml:space="preserve"> </w:t>
      </w:r>
      <w:r w:rsidR="00F93F11">
        <w:rPr>
          <w:rFonts w:ascii="Times New Roman" w:hAnsi="Times New Roman" w:cs="Times New Roman"/>
          <w:bCs/>
          <w:sz w:val="24"/>
          <w:szCs w:val="24"/>
          <w:lang w:val="en-US"/>
        </w:rPr>
        <w:t>yang tersebar di ZEE</w:t>
      </w:r>
      <w:r w:rsidR="00C71603">
        <w:rPr>
          <w:rFonts w:ascii="Times New Roman" w:hAnsi="Times New Roman" w:cs="Times New Roman"/>
          <w:bCs/>
          <w:sz w:val="24"/>
          <w:szCs w:val="24"/>
          <w:lang w:val="en-US"/>
        </w:rPr>
        <w:t>I</w:t>
      </w:r>
      <w:r w:rsidR="00F93F11">
        <w:rPr>
          <w:rFonts w:ascii="Times New Roman" w:hAnsi="Times New Roman" w:cs="Times New Roman"/>
          <w:bCs/>
          <w:sz w:val="24"/>
          <w:szCs w:val="24"/>
          <w:lang w:val="en-US"/>
        </w:rPr>
        <w:t xml:space="preserve"> </w:t>
      </w:r>
      <w:r w:rsidR="00C71603">
        <w:rPr>
          <w:rFonts w:ascii="Times New Roman" w:hAnsi="Times New Roman" w:cs="Times New Roman"/>
          <w:bCs/>
          <w:sz w:val="24"/>
          <w:szCs w:val="24"/>
          <w:lang w:val="en-US"/>
        </w:rPr>
        <w:t xml:space="preserve">dilayarai oleh armada </w:t>
      </w:r>
      <w:r w:rsidR="00D01D13" w:rsidRPr="00F25B5C">
        <w:rPr>
          <w:rFonts w:ascii="Times New Roman" w:hAnsi="Times New Roman" w:cs="Times New Roman"/>
          <w:bCs/>
          <w:i/>
          <w:sz w:val="24"/>
          <w:szCs w:val="24"/>
          <w:lang w:val="en-US"/>
        </w:rPr>
        <w:t>hand line</w:t>
      </w:r>
      <w:r w:rsidR="00D01D13">
        <w:rPr>
          <w:rFonts w:ascii="Times New Roman" w:hAnsi="Times New Roman" w:cs="Times New Roman"/>
          <w:bCs/>
          <w:sz w:val="24"/>
          <w:szCs w:val="24"/>
          <w:lang w:val="en-US"/>
        </w:rPr>
        <w:t xml:space="preserve"> tuna </w:t>
      </w:r>
      <w:r w:rsidR="00C71603">
        <w:rPr>
          <w:rFonts w:ascii="Times New Roman" w:hAnsi="Times New Roman" w:cs="Times New Roman"/>
          <w:bCs/>
          <w:sz w:val="24"/>
          <w:szCs w:val="24"/>
          <w:lang w:val="en-US"/>
        </w:rPr>
        <w:t xml:space="preserve">yang </w:t>
      </w:r>
      <w:r w:rsidR="00C71603">
        <w:rPr>
          <w:rFonts w:ascii="Times New Roman" w:hAnsi="Times New Roman" w:cs="Times New Roman"/>
          <w:bCs/>
          <w:sz w:val="24"/>
          <w:szCs w:val="24"/>
          <w:lang w:val="en-US"/>
        </w:rPr>
        <w:lastRenderedPageBreak/>
        <w:t>berukuran dari 15 GT sampai 60 GT</w:t>
      </w:r>
      <w:r w:rsidR="00F93F11">
        <w:rPr>
          <w:rFonts w:ascii="Times New Roman" w:hAnsi="Times New Roman" w:cs="Times New Roman"/>
          <w:bCs/>
          <w:sz w:val="24"/>
          <w:szCs w:val="24"/>
          <w:lang w:val="en-US"/>
        </w:rPr>
        <w:t>.</w:t>
      </w:r>
      <w:r w:rsidR="00D01D13">
        <w:rPr>
          <w:rFonts w:ascii="Times New Roman" w:hAnsi="Times New Roman" w:cs="Times New Roman"/>
          <w:bCs/>
          <w:sz w:val="24"/>
          <w:szCs w:val="24"/>
          <w:lang w:val="en-US"/>
        </w:rPr>
        <w:t xml:space="preserve"> Banyaknya armada </w:t>
      </w:r>
      <w:r w:rsidR="00D01D13" w:rsidRPr="00F25B5C">
        <w:rPr>
          <w:rFonts w:ascii="Times New Roman" w:hAnsi="Times New Roman" w:cs="Times New Roman"/>
          <w:bCs/>
          <w:i/>
          <w:sz w:val="24"/>
          <w:szCs w:val="24"/>
          <w:lang w:val="en-US"/>
        </w:rPr>
        <w:t>hand line</w:t>
      </w:r>
      <w:r w:rsidR="00D01D13">
        <w:rPr>
          <w:rFonts w:ascii="Times New Roman" w:hAnsi="Times New Roman" w:cs="Times New Roman"/>
          <w:bCs/>
          <w:sz w:val="24"/>
          <w:szCs w:val="24"/>
          <w:lang w:val="en-US"/>
        </w:rPr>
        <w:t xml:space="preserve"> tuna yan</w:t>
      </w:r>
      <w:r w:rsidR="00F25B5C">
        <w:rPr>
          <w:rFonts w:ascii="Times New Roman" w:hAnsi="Times New Roman" w:cs="Times New Roman"/>
          <w:bCs/>
          <w:sz w:val="24"/>
          <w:szCs w:val="24"/>
          <w:lang w:val="en-US"/>
        </w:rPr>
        <w:t>g berukuran kecil disebab</w:t>
      </w:r>
      <w:r w:rsidR="00D01D13">
        <w:rPr>
          <w:rFonts w:ascii="Times New Roman" w:hAnsi="Times New Roman" w:cs="Times New Roman"/>
          <w:bCs/>
          <w:sz w:val="24"/>
          <w:szCs w:val="24"/>
          <w:lang w:val="en-US"/>
        </w:rPr>
        <w:t>kan oleh kegiatan penangkapan yang terbatas diatas kapal dimana jumlah alat tangkap yang bisa di pasang di atas kapal berjumlah</w:t>
      </w:r>
      <w:r w:rsidR="00F25B5C">
        <w:rPr>
          <w:rFonts w:ascii="Times New Roman" w:hAnsi="Times New Roman" w:cs="Times New Roman"/>
          <w:bCs/>
          <w:sz w:val="24"/>
          <w:szCs w:val="24"/>
          <w:lang w:val="en-US"/>
        </w:rPr>
        <w:t xml:space="preserve"> 8 unit.</w:t>
      </w:r>
    </w:p>
    <w:p w14:paraId="4B5340E0" w14:textId="0305B839" w:rsidR="00D01D13" w:rsidRDefault="00D01D1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Penangkapan ikan tuna di perairan Pulau Siberut terjadi pada bulan Juni</w:t>
      </w:r>
      <w:r w:rsidR="0048323D">
        <w:rPr>
          <w:rFonts w:ascii="Times New Roman" w:hAnsi="Times New Roman" w:cs="Times New Roman"/>
          <w:bCs/>
          <w:sz w:val="24"/>
          <w:szCs w:val="24"/>
          <w:lang w:val="en-US"/>
        </w:rPr>
        <w:t xml:space="preserve"> s/d Juli</w:t>
      </w:r>
      <w:r>
        <w:rPr>
          <w:rFonts w:ascii="Times New Roman" w:hAnsi="Times New Roman" w:cs="Times New Roman"/>
          <w:bCs/>
          <w:sz w:val="24"/>
          <w:szCs w:val="24"/>
          <w:lang w:val="en-US"/>
        </w:rPr>
        <w:t xml:space="preserve"> 2021 atau musim timur</w:t>
      </w:r>
      <w:r w:rsidR="00F125B0">
        <w:rPr>
          <w:rFonts w:ascii="Times New Roman" w:hAnsi="Times New Roman" w:cs="Times New Roman"/>
          <w:bCs/>
          <w:sz w:val="24"/>
          <w:szCs w:val="24"/>
          <w:lang w:val="en-US"/>
        </w:rPr>
        <w:t xml:space="preserve"> </w:t>
      </w:r>
      <w:r w:rsidR="00F25B5C">
        <w:rPr>
          <w:rFonts w:ascii="Times New Roman" w:hAnsi="Times New Roman" w:cs="Times New Roman"/>
          <w:bCs/>
          <w:sz w:val="24"/>
          <w:szCs w:val="24"/>
          <w:lang w:val="en-US"/>
        </w:rPr>
        <w:t xml:space="preserve">terlihat pada </w:t>
      </w:r>
      <w:r w:rsidR="00F125B0">
        <w:rPr>
          <w:rFonts w:ascii="Times New Roman" w:hAnsi="Times New Roman" w:cs="Times New Roman"/>
          <w:bCs/>
          <w:sz w:val="24"/>
          <w:szCs w:val="24"/>
          <w:lang w:val="en-US"/>
        </w:rPr>
        <w:t>Gambar 1</w:t>
      </w:r>
      <w:r w:rsidR="00F25B5C">
        <w:rPr>
          <w:rFonts w:ascii="Times New Roman" w:hAnsi="Times New Roman" w:cs="Times New Roman"/>
          <w:bCs/>
          <w:sz w:val="24"/>
          <w:szCs w:val="24"/>
          <w:lang w:val="en-US"/>
        </w:rPr>
        <w:t>.</w:t>
      </w:r>
      <w:r w:rsidR="00F125B0">
        <w:rPr>
          <w:rFonts w:ascii="Times New Roman" w:hAnsi="Times New Roman" w:cs="Times New Roman"/>
          <w:bCs/>
          <w:sz w:val="24"/>
          <w:szCs w:val="24"/>
          <w:lang w:val="en-US"/>
        </w:rPr>
        <w:t xml:space="preserve"> banyaknya armada penangkapan yang melakukan aktivitas penangkapan pada perairan tersebut didukung oleh </w:t>
      </w:r>
      <w:r w:rsidR="009A457D">
        <w:rPr>
          <w:rFonts w:ascii="Times New Roman" w:hAnsi="Times New Roman" w:cs="Times New Roman"/>
          <w:bCs/>
          <w:sz w:val="24"/>
          <w:szCs w:val="24"/>
          <w:lang w:val="en-US"/>
        </w:rPr>
        <w:t>pengalaman selama menjadi nelayan</w:t>
      </w:r>
      <w:r w:rsidR="00F25B5C">
        <w:rPr>
          <w:rFonts w:ascii="Times New Roman" w:hAnsi="Times New Roman" w:cs="Times New Roman"/>
          <w:bCs/>
          <w:sz w:val="24"/>
          <w:szCs w:val="24"/>
          <w:lang w:val="en-US"/>
        </w:rPr>
        <w:t xml:space="preserve"> pada bulan ini kapal </w:t>
      </w:r>
      <w:r w:rsidR="00F25B5C" w:rsidRPr="00F25B5C">
        <w:rPr>
          <w:rFonts w:ascii="Times New Roman" w:hAnsi="Times New Roman" w:cs="Times New Roman"/>
          <w:bCs/>
          <w:i/>
          <w:sz w:val="24"/>
          <w:szCs w:val="24"/>
          <w:lang w:val="en-US"/>
        </w:rPr>
        <w:t>hand line</w:t>
      </w:r>
      <w:r w:rsidR="00F25B5C">
        <w:rPr>
          <w:rFonts w:ascii="Times New Roman" w:hAnsi="Times New Roman" w:cs="Times New Roman"/>
          <w:bCs/>
          <w:sz w:val="24"/>
          <w:szCs w:val="24"/>
          <w:lang w:val="en-US"/>
        </w:rPr>
        <w:t xml:space="preserve"> menjahui selat</w:t>
      </w:r>
      <w:r w:rsidR="00840BA4">
        <w:rPr>
          <w:rFonts w:ascii="Times New Roman" w:hAnsi="Times New Roman" w:cs="Times New Roman"/>
          <w:bCs/>
          <w:sz w:val="24"/>
          <w:szCs w:val="24"/>
          <w:lang w:val="en-US"/>
        </w:rPr>
        <w:t>.</w:t>
      </w:r>
    </w:p>
    <w:p w14:paraId="118851C2" w14:textId="502155B0"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A2BA35F" w14:textId="75DA52FD" w:rsidR="002A04CC" w:rsidRDefault="0031565A"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Pr>
          <w:noProof/>
        </w:rPr>
        <w:pict w14:anchorId="088A1711">
          <v:shapetype id="_x0000_t202" coordsize="21600,21600" o:spt="202" path="m,l,21600r21600,l21600,xe">
            <v:stroke joinstyle="miter"/>
            <v:path gradientshapeok="t" o:connecttype="rect"/>
          </v:shapetype>
          <v:shape id="_x0000_s1026" type="#_x0000_t202" style="position:absolute;left:0;text-align:left;margin-left:-6.55pt;margin-top:218.75pt;width:228.15pt;height:.05pt;z-index:251667456;mso-position-horizontal-relative:text;mso-position-vertical-relative:text" stroked="f">
            <v:textbox style="mso-fit-shape-to-text:t" inset="0,0,0,0">
              <w:txbxContent>
                <w:p w14:paraId="34A39110" w14:textId="5F8FC521" w:rsidR="002A04CC" w:rsidRPr="004F167E" w:rsidRDefault="002A04CC" w:rsidP="002A04CC">
                  <w:pPr>
                    <w:pStyle w:val="Subtitle"/>
                    <w:spacing w:after="0" w:line="240" w:lineRule="auto"/>
                    <w:jc w:val="center"/>
                    <w:rPr>
                      <w:rFonts w:ascii="Times New Roman" w:hAnsi="Times New Roman" w:cs="Times New Roman"/>
                      <w:bCs/>
                      <w:color w:val="auto"/>
                      <w:spacing w:val="0"/>
                      <w:sz w:val="24"/>
                      <w:szCs w:val="24"/>
                      <w:lang w:val="en-US"/>
                    </w:rPr>
                  </w:pPr>
                  <w:r w:rsidRPr="004F167E">
                    <w:rPr>
                      <w:rFonts w:ascii="Times New Roman" w:hAnsi="Times New Roman" w:cs="Times New Roman"/>
                      <w:bCs/>
                      <w:color w:val="auto"/>
                      <w:spacing w:val="0"/>
                      <w:sz w:val="24"/>
                      <w:szCs w:val="24"/>
                      <w:lang w:val="en-US"/>
                    </w:rPr>
                    <w:t xml:space="preserve">Gambar </w:t>
                  </w:r>
                  <w:r w:rsidRPr="004F167E">
                    <w:rPr>
                      <w:rFonts w:ascii="Times New Roman" w:hAnsi="Times New Roman" w:cs="Times New Roman"/>
                      <w:bCs/>
                      <w:color w:val="auto"/>
                      <w:spacing w:val="0"/>
                      <w:sz w:val="24"/>
                      <w:szCs w:val="24"/>
                      <w:lang w:val="en-US"/>
                    </w:rPr>
                    <w:fldChar w:fldCharType="begin"/>
                  </w:r>
                  <w:r w:rsidRPr="004F167E">
                    <w:rPr>
                      <w:rFonts w:ascii="Times New Roman" w:hAnsi="Times New Roman" w:cs="Times New Roman"/>
                      <w:bCs/>
                      <w:color w:val="auto"/>
                      <w:spacing w:val="0"/>
                      <w:sz w:val="24"/>
                      <w:szCs w:val="24"/>
                      <w:lang w:val="en-US"/>
                    </w:rPr>
                    <w:instrText xml:space="preserve"> SEQ Gambar \* ARABIC </w:instrText>
                  </w:r>
                  <w:r w:rsidRPr="004F167E">
                    <w:rPr>
                      <w:rFonts w:ascii="Times New Roman" w:hAnsi="Times New Roman" w:cs="Times New Roman"/>
                      <w:bCs/>
                      <w:color w:val="auto"/>
                      <w:spacing w:val="0"/>
                      <w:sz w:val="24"/>
                      <w:szCs w:val="24"/>
                      <w:lang w:val="en-US"/>
                    </w:rPr>
                    <w:fldChar w:fldCharType="separate"/>
                  </w:r>
                  <w:r w:rsidR="00E40E23">
                    <w:rPr>
                      <w:rFonts w:ascii="Times New Roman" w:hAnsi="Times New Roman" w:cs="Times New Roman"/>
                      <w:bCs/>
                      <w:noProof/>
                      <w:color w:val="auto"/>
                      <w:spacing w:val="0"/>
                      <w:sz w:val="24"/>
                      <w:szCs w:val="24"/>
                      <w:lang w:val="en-US"/>
                    </w:rPr>
                    <w:t>1</w:t>
                  </w:r>
                  <w:r w:rsidRPr="004F167E">
                    <w:rPr>
                      <w:rFonts w:ascii="Times New Roman" w:hAnsi="Times New Roman" w:cs="Times New Roman"/>
                      <w:bCs/>
                      <w:color w:val="auto"/>
                      <w:spacing w:val="0"/>
                      <w:sz w:val="24"/>
                      <w:szCs w:val="24"/>
                      <w:lang w:val="en-US"/>
                    </w:rPr>
                    <w:fldChar w:fldCharType="end"/>
                  </w:r>
                  <w:r w:rsidRPr="004F167E">
                    <w:rPr>
                      <w:rFonts w:ascii="Times New Roman" w:hAnsi="Times New Roman" w:cs="Times New Roman"/>
                      <w:bCs/>
                      <w:color w:val="auto"/>
                      <w:spacing w:val="0"/>
                      <w:sz w:val="24"/>
                      <w:szCs w:val="24"/>
                      <w:lang w:val="en-US"/>
                    </w:rPr>
                    <w:t xml:space="preserve"> Sebaran fishing ground P Siberut</w:t>
                  </w:r>
                  <w:r w:rsidR="00F25B5C" w:rsidRPr="004F167E">
                    <w:rPr>
                      <w:rFonts w:ascii="Times New Roman" w:hAnsi="Times New Roman" w:cs="Times New Roman"/>
                      <w:bCs/>
                      <w:color w:val="auto"/>
                      <w:spacing w:val="0"/>
                      <w:sz w:val="24"/>
                      <w:szCs w:val="24"/>
                      <w:lang w:val="en-US"/>
                    </w:rPr>
                    <w:t xml:space="preserve"> pada bulan Juni s/d Juli</w:t>
                  </w:r>
                </w:p>
              </w:txbxContent>
            </v:textbox>
          </v:shape>
        </w:pict>
      </w:r>
      <w:r w:rsidR="002A04CC" w:rsidRPr="002A04CC">
        <w:rPr>
          <w:rFonts w:ascii="Times New Roman" w:hAnsi="Times New Roman" w:cs="Times New Roman"/>
          <w:bCs/>
          <w:noProof/>
          <w:sz w:val="24"/>
          <w:szCs w:val="24"/>
          <w:lang w:val="en-US" w:eastAsia="en-US"/>
        </w:rPr>
        <w:drawing>
          <wp:anchor distT="0" distB="0" distL="114300" distR="114300" simplePos="0" relativeHeight="251648000" behindDoc="1" locked="0" layoutInCell="1" allowOverlap="1" wp14:anchorId="52268075" wp14:editId="4FC2895B">
            <wp:simplePos x="0" y="0"/>
            <wp:positionH relativeFrom="column">
              <wp:posOffset>-83185</wp:posOffset>
            </wp:positionH>
            <wp:positionV relativeFrom="paragraph">
              <wp:posOffset>635</wp:posOffset>
            </wp:positionV>
            <wp:extent cx="2897505" cy="2720382"/>
            <wp:effectExtent l="0" t="0" r="0" b="0"/>
            <wp:wrapNone/>
            <wp:docPr id="2" name="Picture 2" descr="C:\Users\Denisarianto\Desktop\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arianto\Desktop\a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7505" cy="2720382"/>
                    </a:xfrm>
                    <a:prstGeom prst="rect">
                      <a:avLst/>
                    </a:prstGeom>
                    <a:noFill/>
                    <a:ln>
                      <a:noFill/>
                    </a:ln>
                  </pic:spPr>
                </pic:pic>
              </a:graphicData>
            </a:graphic>
          </wp:anchor>
        </w:drawing>
      </w:r>
    </w:p>
    <w:p w14:paraId="22036991" w14:textId="43049DE9"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1FECBFF" w14:textId="245F7C82"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B2ED6D0" w14:textId="2E7E0B92"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2A0B10A2" w14:textId="7634E44A"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632E9D9" w14:textId="7CA9EF73"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72B4208E" w14:textId="77777777"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58B935E" w14:textId="77777777"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5FF1296" w14:textId="77777777"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2C13DC2B" w14:textId="77777777"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4B9C4C87" w14:textId="77777777"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362DF5E3" w14:textId="13BDEB68" w:rsidR="00C71603" w:rsidRDefault="00C71603"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7C2C2C9C" w14:textId="45CE6D18"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5E6B817E" w14:textId="4B71CAD0"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24CCE2D" w14:textId="4E53CECE"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0319CEA" w14:textId="7D5FA605"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59710986" w14:textId="50EDAF5F"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496DA4C8" w14:textId="48027743"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21A614C4" w14:textId="5BF03B5C" w:rsidR="002A04CC" w:rsidRDefault="00840BA4"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Gambar 2 menunjukan </w:t>
      </w:r>
      <w:r w:rsidR="0048323D">
        <w:rPr>
          <w:rFonts w:ascii="Times New Roman" w:hAnsi="Times New Roman" w:cs="Times New Roman"/>
          <w:bCs/>
          <w:sz w:val="24"/>
          <w:szCs w:val="24"/>
          <w:lang w:val="en-US"/>
        </w:rPr>
        <w:t>kegiatan penangkapan tuna yang dilakukan pada bulan Agustus s/d September yaitu pergeseran antara musim timur ke musim peralihan timur barat. Gambar 2 menunjukan</w:t>
      </w:r>
      <w:r>
        <w:rPr>
          <w:rFonts w:ascii="Times New Roman" w:hAnsi="Times New Roman" w:cs="Times New Roman"/>
          <w:bCs/>
          <w:sz w:val="24"/>
          <w:szCs w:val="24"/>
          <w:lang w:val="en-US"/>
        </w:rPr>
        <w:t xml:space="preserve"> ikan tuna telah bergerak menuju aliran selat anatara pulau Siberut dan pulau Sipora</w:t>
      </w:r>
      <w:r w:rsidR="009A457D">
        <w:rPr>
          <w:rFonts w:ascii="Times New Roman" w:hAnsi="Times New Roman" w:cs="Times New Roman"/>
          <w:bCs/>
          <w:sz w:val="24"/>
          <w:szCs w:val="24"/>
          <w:lang w:val="en-US"/>
        </w:rPr>
        <w:t xml:space="preserve"> </w:t>
      </w:r>
      <w:r w:rsidR="009A457D">
        <w:rPr>
          <w:rFonts w:ascii="Times New Roman" w:hAnsi="Times New Roman" w:cs="Times New Roman"/>
          <w:bCs/>
          <w:sz w:val="24"/>
          <w:szCs w:val="24"/>
          <w:lang w:val="en-US"/>
        </w:rPr>
        <w:fldChar w:fldCharType="begin"/>
      </w:r>
      <w:r w:rsidR="009A457D">
        <w:rPr>
          <w:rFonts w:ascii="Times New Roman" w:hAnsi="Times New Roman" w:cs="Times New Roman"/>
          <w:bCs/>
          <w:sz w:val="24"/>
          <w:szCs w:val="24"/>
          <w:lang w:val="en-US"/>
        </w:rPr>
        <w:instrText xml:space="preserve"> ADDIN ZOTERO_ITEM CSL_CITATION {"citationID":"HiMLguND","properties":{"formattedCitation":"(Agustina et al., 2019)","plainCitation":"(Agustina et al., 2019)","noteIndex":0},"citationItems":[{"id":664,"uris":["http://zotero.org/users/local/xV6j37Gi/items/BTLMXWEF"],"uri":["http://zotero.org/users/local/xV6j37Gi/items/BTLMXWEF"],"itemData":{"id":664,"type":"article-journal","container-title":"BAWAL Widya Riset Perikanan Tangkap","issue":"3","page":"161–173","source":"Google Scholar","title":"Perikanan Tuna Sirip Kuning (Thunnus albacares Bonnaterre, 1788) pada Armada Tonda di Samudera Hindia Selatan Jawa","volume":"11","author":[{"family":"Agustina","given":"Maya"},{"family":"Setyadji","given":"Bram"},{"family":"Tampubolon","given":"Prawira Atmaja Rintar Pandapotan"}],"issued":{"date-parts":[["2019"]]}}}],"schema":"https://github.com/citation-style-language/schema/raw/master/csl-citation.json"} </w:instrText>
      </w:r>
      <w:r w:rsidR="009A457D">
        <w:rPr>
          <w:rFonts w:ascii="Times New Roman" w:hAnsi="Times New Roman" w:cs="Times New Roman"/>
          <w:bCs/>
          <w:sz w:val="24"/>
          <w:szCs w:val="24"/>
          <w:lang w:val="en-US"/>
        </w:rPr>
        <w:fldChar w:fldCharType="separate"/>
      </w:r>
      <w:r w:rsidR="009A457D" w:rsidRPr="009A457D">
        <w:rPr>
          <w:rFonts w:ascii="Times New Roman" w:hAnsi="Times New Roman" w:cs="Times New Roman"/>
          <w:sz w:val="24"/>
        </w:rPr>
        <w:t>(Agustina et al., 2019)</w:t>
      </w:r>
      <w:r w:rsidR="009A457D">
        <w:rPr>
          <w:rFonts w:ascii="Times New Roman" w:hAnsi="Times New Roman" w:cs="Times New Roman"/>
          <w:bCs/>
          <w:sz w:val="24"/>
          <w:szCs w:val="24"/>
          <w:lang w:val="en-US"/>
        </w:rPr>
        <w:fldChar w:fldCharType="end"/>
      </w:r>
      <w:r w:rsidR="009A457D">
        <w:rPr>
          <w:rFonts w:ascii="Times New Roman" w:hAnsi="Times New Roman" w:cs="Times New Roman"/>
          <w:bCs/>
          <w:sz w:val="24"/>
          <w:szCs w:val="24"/>
          <w:lang w:val="en-US"/>
        </w:rPr>
        <w:t xml:space="preserve"> menyatakan musim sangat berpenaruh terhadap sebaran daerah penangkapan. Sedangkan </w:t>
      </w:r>
      <w:r w:rsidR="009A457D">
        <w:rPr>
          <w:rFonts w:ascii="Times New Roman" w:hAnsi="Times New Roman" w:cs="Times New Roman"/>
          <w:bCs/>
          <w:sz w:val="24"/>
          <w:szCs w:val="24"/>
          <w:lang w:val="en-US"/>
        </w:rPr>
        <w:fldChar w:fldCharType="begin"/>
      </w:r>
      <w:r w:rsidR="009A457D">
        <w:rPr>
          <w:rFonts w:ascii="Times New Roman" w:hAnsi="Times New Roman" w:cs="Times New Roman"/>
          <w:bCs/>
          <w:sz w:val="24"/>
          <w:szCs w:val="24"/>
          <w:lang w:val="en-US"/>
        </w:rPr>
        <w:instrText xml:space="preserve"> ADDIN ZOTERO_ITEM CSL_CITATION {"citationID":"Ftvcpa7r","properties":{"formattedCitation":"(Demi et al., 2020)","plainCitation":"(Demi et al., 2020)","noteIndex":0},"citationItems":[{"id":384,"uris":["http://zotero.org/users/local/xV6j37Gi/items/QXEHSVPA"],"uri":["http://zotero.org/users/local/xV6j37Gi/items/QXEHSVPA"],"itemData":{"id":384,"type":"article-journal","container-title":"Jurnal Ilmu-ilmu Perikanan dan Budidaya Perairan","issue":"1","page":"48–62","source":"Google Scholar","title":"KARAKTERISTIK OSEANOGRAFI PADA DAERAH PENANGKAPAN IKAN TUNA DI SAMUDRA HINDIA BAGIAN TIMUR INDONESIA","volume":"15","author":[{"family":"Demi","given":"L. A."},{"family":"Waas","given":"H. J. D."},{"family":"Sarianto","given":"Deni"},{"family":"Haris","given":"Rangga Bayu Kusuma"}],"issued":{"date-parts":[["2020"]]}}}],"schema":"https://github.com/citation-style-language/schema/raw/master/csl-citation.json"} </w:instrText>
      </w:r>
      <w:r w:rsidR="009A457D">
        <w:rPr>
          <w:rFonts w:ascii="Times New Roman" w:hAnsi="Times New Roman" w:cs="Times New Roman"/>
          <w:bCs/>
          <w:sz w:val="24"/>
          <w:szCs w:val="24"/>
          <w:lang w:val="en-US"/>
        </w:rPr>
        <w:fldChar w:fldCharType="separate"/>
      </w:r>
      <w:r w:rsidR="009A457D" w:rsidRPr="009A457D">
        <w:rPr>
          <w:rFonts w:ascii="Times New Roman" w:hAnsi="Times New Roman" w:cs="Times New Roman"/>
          <w:sz w:val="24"/>
        </w:rPr>
        <w:t>(Demi et al., 2020)</w:t>
      </w:r>
      <w:r w:rsidR="009A457D">
        <w:rPr>
          <w:rFonts w:ascii="Times New Roman" w:hAnsi="Times New Roman" w:cs="Times New Roman"/>
          <w:bCs/>
          <w:sz w:val="24"/>
          <w:szCs w:val="24"/>
          <w:lang w:val="en-US"/>
        </w:rPr>
        <w:fldChar w:fldCharType="end"/>
      </w:r>
      <w:r w:rsidR="00E41A96">
        <w:rPr>
          <w:rFonts w:ascii="Times New Roman" w:hAnsi="Times New Roman" w:cs="Times New Roman"/>
          <w:bCs/>
          <w:sz w:val="24"/>
          <w:szCs w:val="24"/>
          <w:lang w:val="en-US"/>
        </w:rPr>
        <w:t xml:space="preserve"> menyatakan selaian musim fak</w:t>
      </w:r>
      <w:r w:rsidR="009A457D">
        <w:rPr>
          <w:rFonts w:ascii="Times New Roman" w:hAnsi="Times New Roman" w:cs="Times New Roman"/>
          <w:bCs/>
          <w:sz w:val="24"/>
          <w:szCs w:val="24"/>
          <w:lang w:val="en-US"/>
        </w:rPr>
        <w:t xml:space="preserve">tor </w:t>
      </w:r>
      <w:r w:rsidR="009A457D" w:rsidRPr="00E41A96">
        <w:rPr>
          <w:rFonts w:ascii="Times New Roman" w:hAnsi="Times New Roman" w:cs="Times New Roman"/>
          <w:bCs/>
          <w:i/>
          <w:sz w:val="24"/>
          <w:szCs w:val="24"/>
          <w:lang w:val="en-US"/>
        </w:rPr>
        <w:t>upwelling</w:t>
      </w:r>
      <w:r w:rsidR="009A457D">
        <w:rPr>
          <w:rFonts w:ascii="Times New Roman" w:hAnsi="Times New Roman" w:cs="Times New Roman"/>
          <w:bCs/>
          <w:sz w:val="24"/>
          <w:szCs w:val="24"/>
          <w:lang w:val="en-US"/>
        </w:rPr>
        <w:t xml:space="preserve"> menjadi penentu daerah penanagkapan.</w:t>
      </w:r>
      <w:r w:rsidR="00976D98">
        <w:rPr>
          <w:rFonts w:ascii="Times New Roman" w:hAnsi="Times New Roman" w:cs="Times New Roman"/>
          <w:bCs/>
          <w:sz w:val="24"/>
          <w:szCs w:val="24"/>
          <w:lang w:val="en-US"/>
        </w:rPr>
        <w:t xml:space="preserve"> </w:t>
      </w:r>
    </w:p>
    <w:p w14:paraId="5FCD9C10" w14:textId="74B941F4"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2242A66" w14:textId="0B02E1FD" w:rsidR="009A457D" w:rsidRDefault="003F500A"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sidRPr="002A04CC">
        <w:rPr>
          <w:rFonts w:ascii="Times New Roman" w:hAnsi="Times New Roman" w:cs="Times New Roman"/>
          <w:bCs/>
          <w:noProof/>
          <w:sz w:val="24"/>
          <w:szCs w:val="24"/>
          <w:lang w:val="en-US" w:eastAsia="en-US"/>
        </w:rPr>
        <w:drawing>
          <wp:anchor distT="0" distB="0" distL="114300" distR="114300" simplePos="0" relativeHeight="251657216" behindDoc="1" locked="0" layoutInCell="1" allowOverlap="1" wp14:anchorId="466F2461" wp14:editId="2B6F17D7">
            <wp:simplePos x="0" y="0"/>
            <wp:positionH relativeFrom="column">
              <wp:posOffset>190500</wp:posOffset>
            </wp:positionH>
            <wp:positionV relativeFrom="paragraph">
              <wp:posOffset>54610</wp:posOffset>
            </wp:positionV>
            <wp:extent cx="2897505" cy="2714143"/>
            <wp:effectExtent l="0" t="0" r="0" b="0"/>
            <wp:wrapNone/>
            <wp:docPr id="5" name="Picture 5" descr="C:\Users\Denisarianto\Deskto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isarianto\Desktop\a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7505" cy="2714143"/>
                    </a:xfrm>
                    <a:prstGeom prst="rect">
                      <a:avLst/>
                    </a:prstGeom>
                    <a:noFill/>
                    <a:ln>
                      <a:noFill/>
                    </a:ln>
                  </pic:spPr>
                </pic:pic>
              </a:graphicData>
            </a:graphic>
          </wp:anchor>
        </w:drawing>
      </w:r>
    </w:p>
    <w:p w14:paraId="1E45D55B" w14:textId="30153A18"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5E68A99C" w14:textId="152D6EDD"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C7B8DE0" w14:textId="5818C2ED"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054390A" w14:textId="19868A9D"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17F3418" w14:textId="6B554E92"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6A3892B" w14:textId="691C3851"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7A307ED8" w14:textId="5255EBD8"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4C640D37" w14:textId="4FBDC90E"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3F7CA189" w14:textId="3D665CF9"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231C2540" w14:textId="06375143"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CE0AB32" w14:textId="2F7226B8"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31AA3643" w14:textId="59755A9C"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0527D7B" w14:textId="397232B1"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BD3B580" w14:textId="41090079"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5B3BBB3" w14:textId="0D93D565" w:rsidR="009A457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74F1D6E" w14:textId="08A46840" w:rsidR="002A04CC" w:rsidRDefault="0031565A"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Pr>
          <w:noProof/>
        </w:rPr>
        <w:pict w14:anchorId="42B5FC15">
          <v:shape id="_x0000_s1027" type="#_x0000_t202" style="position:absolute;left:0;text-align:left;margin-left:12pt;margin-top:13.5pt;width:228.15pt;height:27.6pt;z-index:251669504;mso-position-horizontal-relative:text;mso-position-vertical-relative:text" stroked="f">
            <v:textbox style="mso-fit-shape-to-text:t" inset="0,0,0,0">
              <w:txbxContent>
                <w:p w14:paraId="5A948027" w14:textId="6F2C67AF" w:rsidR="002A04CC" w:rsidRPr="004F167E" w:rsidRDefault="002A04CC" w:rsidP="004F167E">
                  <w:pPr>
                    <w:autoSpaceDE w:val="0"/>
                    <w:autoSpaceDN w:val="0"/>
                    <w:adjustRightInd w:val="0"/>
                    <w:spacing w:after="0" w:line="240" w:lineRule="auto"/>
                    <w:ind w:firstLine="426"/>
                    <w:jc w:val="center"/>
                    <w:rPr>
                      <w:rFonts w:ascii="Times New Roman" w:hAnsi="Times New Roman" w:cs="Times New Roman"/>
                      <w:bCs/>
                      <w:sz w:val="24"/>
                      <w:szCs w:val="24"/>
                      <w:lang w:val="en-US"/>
                    </w:rPr>
                  </w:pPr>
                  <w:r w:rsidRPr="004F167E">
                    <w:rPr>
                      <w:rFonts w:ascii="Times New Roman" w:hAnsi="Times New Roman" w:cs="Times New Roman"/>
                      <w:bCs/>
                      <w:sz w:val="24"/>
                      <w:szCs w:val="24"/>
                      <w:lang w:val="en-US"/>
                    </w:rPr>
                    <w:t xml:space="preserve">Gambar </w:t>
                  </w:r>
                  <w:r w:rsidRPr="004F167E">
                    <w:rPr>
                      <w:rFonts w:ascii="Times New Roman" w:hAnsi="Times New Roman" w:cs="Times New Roman"/>
                      <w:bCs/>
                      <w:sz w:val="24"/>
                      <w:szCs w:val="24"/>
                      <w:lang w:val="en-US"/>
                    </w:rPr>
                    <w:fldChar w:fldCharType="begin"/>
                  </w:r>
                  <w:r w:rsidRPr="004F167E">
                    <w:rPr>
                      <w:rFonts w:ascii="Times New Roman" w:hAnsi="Times New Roman" w:cs="Times New Roman"/>
                      <w:bCs/>
                      <w:sz w:val="24"/>
                      <w:szCs w:val="24"/>
                      <w:lang w:val="en-US"/>
                    </w:rPr>
                    <w:instrText xml:space="preserve"> SEQ Gambar \* ARABIC </w:instrText>
                  </w:r>
                  <w:r w:rsidRPr="004F167E">
                    <w:rPr>
                      <w:rFonts w:ascii="Times New Roman" w:hAnsi="Times New Roman" w:cs="Times New Roman"/>
                      <w:bCs/>
                      <w:sz w:val="24"/>
                      <w:szCs w:val="24"/>
                      <w:lang w:val="en-US"/>
                    </w:rPr>
                    <w:fldChar w:fldCharType="separate"/>
                  </w:r>
                  <w:r w:rsidR="00E40E23">
                    <w:rPr>
                      <w:rFonts w:ascii="Times New Roman" w:hAnsi="Times New Roman" w:cs="Times New Roman"/>
                      <w:bCs/>
                      <w:noProof/>
                      <w:sz w:val="24"/>
                      <w:szCs w:val="24"/>
                      <w:lang w:val="en-US"/>
                    </w:rPr>
                    <w:t>2</w:t>
                  </w:r>
                  <w:r w:rsidRPr="004F167E">
                    <w:rPr>
                      <w:rFonts w:ascii="Times New Roman" w:hAnsi="Times New Roman" w:cs="Times New Roman"/>
                      <w:bCs/>
                      <w:sz w:val="24"/>
                      <w:szCs w:val="24"/>
                      <w:lang w:val="en-US"/>
                    </w:rPr>
                    <w:fldChar w:fldCharType="end"/>
                  </w:r>
                  <w:r w:rsidRPr="004F167E">
                    <w:rPr>
                      <w:rFonts w:ascii="Times New Roman" w:hAnsi="Times New Roman" w:cs="Times New Roman"/>
                      <w:bCs/>
                      <w:sz w:val="24"/>
                      <w:szCs w:val="24"/>
                      <w:lang w:val="en-US"/>
                    </w:rPr>
                    <w:t xml:space="preserve"> Sebaran fishing ground antar Pulau Siberut dan Sipora</w:t>
                  </w:r>
                  <w:r w:rsidR="00F25B5C" w:rsidRPr="004F167E">
                    <w:rPr>
                      <w:rFonts w:ascii="Times New Roman" w:hAnsi="Times New Roman" w:cs="Times New Roman"/>
                      <w:bCs/>
                      <w:sz w:val="24"/>
                      <w:szCs w:val="24"/>
                      <w:lang w:val="en-US"/>
                    </w:rPr>
                    <w:t xml:space="preserve"> pada bulan Agustus s/d September</w:t>
                  </w:r>
                </w:p>
              </w:txbxContent>
            </v:textbox>
          </v:shape>
        </w:pict>
      </w:r>
    </w:p>
    <w:p w14:paraId="73E970D0" w14:textId="316A7DB2"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35BB566" w14:textId="092AF4A5"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DC4D812" w14:textId="4162AE7B"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49D39BD4" w14:textId="1E526988" w:rsidR="002A04CC"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sidRPr="002A04CC">
        <w:rPr>
          <w:rFonts w:ascii="Times New Roman" w:hAnsi="Times New Roman" w:cs="Times New Roman"/>
          <w:bCs/>
          <w:noProof/>
          <w:sz w:val="24"/>
          <w:szCs w:val="24"/>
          <w:lang w:val="en-US" w:eastAsia="en-US"/>
        </w:rPr>
        <w:drawing>
          <wp:anchor distT="0" distB="0" distL="114300" distR="114300" simplePos="0" relativeHeight="251665408" behindDoc="1" locked="0" layoutInCell="1" allowOverlap="1" wp14:anchorId="09C55D3A" wp14:editId="4F7B6205">
            <wp:simplePos x="0" y="0"/>
            <wp:positionH relativeFrom="column">
              <wp:posOffset>190500</wp:posOffset>
            </wp:positionH>
            <wp:positionV relativeFrom="paragraph">
              <wp:posOffset>106680</wp:posOffset>
            </wp:positionV>
            <wp:extent cx="2897505" cy="2691765"/>
            <wp:effectExtent l="0" t="0" r="0" b="0"/>
            <wp:wrapNone/>
            <wp:docPr id="8" name="Picture 8" descr="C:\Users\Denisarianto\Deskto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nisarianto\Desktop\a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7505" cy="2691765"/>
                    </a:xfrm>
                    <a:prstGeom prst="rect">
                      <a:avLst/>
                    </a:prstGeom>
                    <a:noFill/>
                    <a:ln>
                      <a:noFill/>
                    </a:ln>
                  </pic:spPr>
                </pic:pic>
              </a:graphicData>
            </a:graphic>
          </wp:anchor>
        </w:drawing>
      </w:r>
    </w:p>
    <w:p w14:paraId="7429EEC0" w14:textId="20EF816F"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29D500B8" w14:textId="011DA37C"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56747132" w14:textId="661EA1DC"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6196753" w14:textId="23459DF6"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7B5045FF" w14:textId="12EA7257"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6767432" w14:textId="55601342"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27D77C3A" w14:textId="5AEAD2B4"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E871CA9" w14:textId="5BE9BFDA"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33A9377" w14:textId="20E75C78"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6552383" w14:textId="77777777"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7D5AE2A4" w14:textId="3D211463"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3917E3EB" w14:textId="182EEE27"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5B730D08" w14:textId="28B5A712"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5BD72A30" w14:textId="245EE669"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7B9FF0B" w14:textId="3171E8DC" w:rsidR="002A04CC" w:rsidRDefault="0031565A"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Pr>
          <w:noProof/>
        </w:rPr>
        <w:pict w14:anchorId="3A9C587A">
          <v:shape id="_x0000_s1028" type="#_x0000_t202" style="position:absolute;left:0;text-align:left;margin-left:19.5pt;margin-top:7.95pt;width:228.15pt;height:27.6pt;z-index:251671552;mso-position-horizontal-relative:text;mso-position-vertical-relative:text" stroked="f">
            <v:textbox style="mso-fit-shape-to-text:t" inset="0,0,0,0">
              <w:txbxContent>
                <w:p w14:paraId="1AFB0170" w14:textId="63FC1E39" w:rsidR="002A04CC" w:rsidRPr="004F167E" w:rsidRDefault="002A04CC" w:rsidP="002A04CC">
                  <w:pPr>
                    <w:pStyle w:val="Subtitle"/>
                    <w:spacing w:after="0" w:line="240" w:lineRule="auto"/>
                    <w:jc w:val="center"/>
                    <w:rPr>
                      <w:rFonts w:ascii="Times New Roman" w:hAnsi="Times New Roman" w:cs="Times New Roman"/>
                      <w:bCs/>
                      <w:color w:val="auto"/>
                      <w:spacing w:val="0"/>
                      <w:sz w:val="24"/>
                      <w:szCs w:val="24"/>
                      <w:lang w:val="en-US"/>
                    </w:rPr>
                  </w:pPr>
                  <w:r w:rsidRPr="004F167E">
                    <w:rPr>
                      <w:rFonts w:ascii="Times New Roman" w:hAnsi="Times New Roman" w:cs="Times New Roman"/>
                      <w:bCs/>
                      <w:color w:val="auto"/>
                      <w:spacing w:val="0"/>
                      <w:sz w:val="24"/>
                      <w:szCs w:val="24"/>
                      <w:lang w:val="en-US"/>
                    </w:rPr>
                    <w:t xml:space="preserve">Gambar </w:t>
                  </w:r>
                  <w:r w:rsidRPr="004F167E">
                    <w:rPr>
                      <w:rFonts w:ascii="Times New Roman" w:hAnsi="Times New Roman" w:cs="Times New Roman"/>
                      <w:bCs/>
                      <w:color w:val="auto"/>
                      <w:spacing w:val="0"/>
                      <w:sz w:val="24"/>
                      <w:szCs w:val="24"/>
                      <w:lang w:val="en-US"/>
                    </w:rPr>
                    <w:fldChar w:fldCharType="begin"/>
                  </w:r>
                  <w:r w:rsidRPr="004F167E">
                    <w:rPr>
                      <w:rFonts w:ascii="Times New Roman" w:hAnsi="Times New Roman" w:cs="Times New Roman"/>
                      <w:bCs/>
                      <w:color w:val="auto"/>
                      <w:spacing w:val="0"/>
                      <w:sz w:val="24"/>
                      <w:szCs w:val="24"/>
                      <w:lang w:val="en-US"/>
                    </w:rPr>
                    <w:instrText xml:space="preserve"> SEQ Gambar \* ARABIC </w:instrText>
                  </w:r>
                  <w:r w:rsidRPr="004F167E">
                    <w:rPr>
                      <w:rFonts w:ascii="Times New Roman" w:hAnsi="Times New Roman" w:cs="Times New Roman"/>
                      <w:bCs/>
                      <w:color w:val="auto"/>
                      <w:spacing w:val="0"/>
                      <w:sz w:val="24"/>
                      <w:szCs w:val="24"/>
                      <w:lang w:val="en-US"/>
                    </w:rPr>
                    <w:fldChar w:fldCharType="separate"/>
                  </w:r>
                  <w:r w:rsidR="00E40E23">
                    <w:rPr>
                      <w:rFonts w:ascii="Times New Roman" w:hAnsi="Times New Roman" w:cs="Times New Roman"/>
                      <w:bCs/>
                      <w:noProof/>
                      <w:color w:val="auto"/>
                      <w:spacing w:val="0"/>
                      <w:sz w:val="24"/>
                      <w:szCs w:val="24"/>
                      <w:lang w:val="en-US"/>
                    </w:rPr>
                    <w:t>3</w:t>
                  </w:r>
                  <w:r w:rsidRPr="004F167E">
                    <w:rPr>
                      <w:rFonts w:ascii="Times New Roman" w:hAnsi="Times New Roman" w:cs="Times New Roman"/>
                      <w:bCs/>
                      <w:color w:val="auto"/>
                      <w:spacing w:val="0"/>
                      <w:sz w:val="24"/>
                      <w:szCs w:val="24"/>
                      <w:lang w:val="en-US"/>
                    </w:rPr>
                    <w:fldChar w:fldCharType="end"/>
                  </w:r>
                  <w:r w:rsidRPr="004F167E">
                    <w:rPr>
                      <w:rFonts w:ascii="Times New Roman" w:hAnsi="Times New Roman" w:cs="Times New Roman"/>
                      <w:bCs/>
                      <w:color w:val="auto"/>
                      <w:spacing w:val="0"/>
                      <w:sz w:val="24"/>
                      <w:szCs w:val="24"/>
                      <w:lang w:val="en-US"/>
                    </w:rPr>
                    <w:t xml:space="preserve"> Sebaran fishing ground</w:t>
                  </w:r>
                  <w:r w:rsidR="00D01D13" w:rsidRPr="004F167E">
                    <w:rPr>
                      <w:rFonts w:ascii="Times New Roman" w:hAnsi="Times New Roman" w:cs="Times New Roman"/>
                      <w:bCs/>
                      <w:color w:val="auto"/>
                      <w:spacing w:val="0"/>
                      <w:sz w:val="24"/>
                      <w:szCs w:val="24"/>
                      <w:lang w:val="en-US"/>
                    </w:rPr>
                    <w:t xml:space="preserve"> Pulau Sipora</w:t>
                  </w:r>
                  <w:r w:rsidR="00F25B5C" w:rsidRPr="004F167E">
                    <w:rPr>
                      <w:rFonts w:ascii="Times New Roman" w:hAnsi="Times New Roman" w:cs="Times New Roman"/>
                      <w:bCs/>
                      <w:color w:val="auto"/>
                      <w:spacing w:val="0"/>
                      <w:sz w:val="24"/>
                      <w:szCs w:val="24"/>
                      <w:lang w:val="en-US"/>
                    </w:rPr>
                    <w:t xml:space="preserve"> pada bulan Oktober November</w:t>
                  </w:r>
                </w:p>
              </w:txbxContent>
            </v:textbox>
          </v:shape>
        </w:pict>
      </w:r>
    </w:p>
    <w:p w14:paraId="4ED4D3FF" w14:textId="5890373A"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2FA39D83" w14:textId="5A76E2C2"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7F0DE24C" w14:textId="77777777" w:rsidR="002A04CC" w:rsidRDefault="002A04CC"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292CF975" w14:textId="41CE52A0" w:rsidR="0048323D"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Pada Gambar 3 merupakan aktivitas penangkapan yang dilakukan pada bulan Oktober s/d November dimana pada saat ini </w:t>
      </w:r>
      <w:r w:rsidR="00F25B5C">
        <w:rPr>
          <w:rFonts w:ascii="Times New Roman" w:hAnsi="Times New Roman" w:cs="Times New Roman"/>
          <w:bCs/>
          <w:sz w:val="24"/>
          <w:szCs w:val="24"/>
          <w:lang w:val="en-US"/>
        </w:rPr>
        <w:t>telah memasuki puncak dari musi</w:t>
      </w:r>
      <w:r>
        <w:rPr>
          <w:rFonts w:ascii="Times New Roman" w:hAnsi="Times New Roman" w:cs="Times New Roman"/>
          <w:bCs/>
          <w:sz w:val="24"/>
          <w:szCs w:val="24"/>
          <w:lang w:val="en-US"/>
        </w:rPr>
        <w:t>m peralihan timur barat. Pergerakan aktifitas penangkapan lebih banyak berada di pulau sipora sampai ke pulau sipora bagian luar.</w:t>
      </w:r>
      <w:r w:rsidR="00976D98">
        <w:rPr>
          <w:rFonts w:ascii="Times New Roman" w:hAnsi="Times New Roman" w:cs="Times New Roman"/>
          <w:bCs/>
          <w:sz w:val="24"/>
          <w:szCs w:val="24"/>
          <w:lang w:val="en-US"/>
        </w:rPr>
        <w:t xml:space="preserve"> </w:t>
      </w:r>
      <w:r w:rsidR="00976D98">
        <w:rPr>
          <w:rFonts w:ascii="Times New Roman" w:hAnsi="Times New Roman" w:cs="Times New Roman"/>
          <w:bCs/>
          <w:sz w:val="24"/>
          <w:szCs w:val="24"/>
          <w:lang w:val="en-US"/>
        </w:rPr>
        <w:fldChar w:fldCharType="begin"/>
      </w:r>
      <w:r w:rsidR="00976D98">
        <w:rPr>
          <w:rFonts w:ascii="Times New Roman" w:hAnsi="Times New Roman" w:cs="Times New Roman"/>
          <w:bCs/>
          <w:sz w:val="24"/>
          <w:szCs w:val="24"/>
          <w:lang w:val="en-US"/>
        </w:rPr>
        <w:instrText xml:space="preserve"> ADDIN ZOTERO_ITEM CSL_CITATION {"citationID":"ibrUAC65","properties":{"formattedCitation":"(Simbolon et al., 2013)","plainCitation":"(Simbolon et al., 2013)","noteIndex":0},"citationItems":[{"id":667,"uris":["http://zotero.org/users/local/xV6j37Gi/items/ZPRIHRLV"],"uri":["http://zotero.org/users/local/xV6j37Gi/items/ZPRIHRLV"],"itemData":{"id":667,"type":"article-journal","container-title":"Marine Fisheries: Journal of Marine Fisheries Technology and Management","issue":"1","page":"85–95","source":"Google Scholar","title":"Pendugaan Thermal Front dan Upwelling sebagai Indikator Daerah Potensial Penangkapan Ikan di Perairan Mentawai (The Prediction of Thermal Front and Upwelling as Indicator of Potential Fishing Grounds in Mentawai Water)","volume":"4","author":[{"family":"Simbolon","given":"Domu"},{"family":"Silvia","given":"Silvia"},{"family":"Wahyuningrum","given":"Prihatin Ika"}],"issued":{"date-parts":[["2013"]]}}}],"schema":"https://github.com/citation-style-language/schema/raw/master/csl-citation.json"} </w:instrText>
      </w:r>
      <w:r w:rsidR="00976D98">
        <w:rPr>
          <w:rFonts w:ascii="Times New Roman" w:hAnsi="Times New Roman" w:cs="Times New Roman"/>
          <w:bCs/>
          <w:sz w:val="24"/>
          <w:szCs w:val="24"/>
          <w:lang w:val="en-US"/>
        </w:rPr>
        <w:fldChar w:fldCharType="separate"/>
      </w:r>
      <w:r w:rsidR="00976D98" w:rsidRPr="00976D98">
        <w:rPr>
          <w:rFonts w:ascii="Times New Roman" w:hAnsi="Times New Roman" w:cs="Times New Roman"/>
          <w:sz w:val="24"/>
        </w:rPr>
        <w:t xml:space="preserve">(Simbolon et al., </w:t>
      </w:r>
      <w:r w:rsidR="00976D98" w:rsidRPr="00976D98">
        <w:rPr>
          <w:rFonts w:ascii="Times New Roman" w:hAnsi="Times New Roman" w:cs="Times New Roman"/>
          <w:sz w:val="24"/>
        </w:rPr>
        <w:lastRenderedPageBreak/>
        <w:t>2013)</w:t>
      </w:r>
      <w:r w:rsidR="00976D98">
        <w:rPr>
          <w:rFonts w:ascii="Times New Roman" w:hAnsi="Times New Roman" w:cs="Times New Roman"/>
          <w:bCs/>
          <w:sz w:val="24"/>
          <w:szCs w:val="24"/>
          <w:lang w:val="en-US"/>
        </w:rPr>
        <w:fldChar w:fldCharType="end"/>
      </w:r>
      <w:r w:rsidR="004F167E">
        <w:rPr>
          <w:rFonts w:ascii="Times New Roman" w:hAnsi="Times New Roman" w:cs="Times New Roman"/>
          <w:bCs/>
          <w:sz w:val="24"/>
          <w:szCs w:val="24"/>
          <w:lang w:val="en-US"/>
        </w:rPr>
        <w:t xml:space="preserve"> menyatakan pada musi</w:t>
      </w:r>
      <w:r w:rsidR="00976D98">
        <w:rPr>
          <w:rFonts w:ascii="Times New Roman" w:hAnsi="Times New Roman" w:cs="Times New Roman"/>
          <w:bCs/>
          <w:sz w:val="24"/>
          <w:szCs w:val="24"/>
          <w:lang w:val="en-US"/>
        </w:rPr>
        <w:t xml:space="preserve">m peralihan timur barat </w:t>
      </w:r>
      <w:r w:rsidR="005F3ADC">
        <w:rPr>
          <w:rFonts w:ascii="Times New Roman" w:hAnsi="Times New Roman" w:cs="Times New Roman"/>
          <w:bCs/>
          <w:sz w:val="24"/>
          <w:szCs w:val="24"/>
          <w:lang w:val="en-US"/>
        </w:rPr>
        <w:t>hampi</w:t>
      </w:r>
      <w:r w:rsidR="00976D98">
        <w:rPr>
          <w:rFonts w:ascii="Times New Roman" w:hAnsi="Times New Roman" w:cs="Times New Roman"/>
          <w:bCs/>
          <w:sz w:val="24"/>
          <w:szCs w:val="24"/>
          <w:lang w:val="en-US"/>
        </w:rPr>
        <w:t xml:space="preserve">r di seluruh kepulauan Mentawai </w:t>
      </w:r>
      <w:r w:rsidR="005F3ADC">
        <w:rPr>
          <w:rFonts w:ascii="Times New Roman" w:hAnsi="Times New Roman" w:cs="Times New Roman"/>
          <w:bCs/>
          <w:sz w:val="24"/>
          <w:szCs w:val="24"/>
          <w:lang w:val="en-US"/>
        </w:rPr>
        <w:t xml:space="preserve">terjadi </w:t>
      </w:r>
      <w:r w:rsidR="005F3ADC" w:rsidRPr="004F167E">
        <w:rPr>
          <w:rFonts w:ascii="Times New Roman" w:hAnsi="Times New Roman" w:cs="Times New Roman"/>
          <w:bCs/>
          <w:i/>
          <w:sz w:val="24"/>
          <w:szCs w:val="24"/>
          <w:lang w:val="en-US"/>
        </w:rPr>
        <w:t>up</w:t>
      </w:r>
      <w:r w:rsidR="00976D98" w:rsidRPr="004F167E">
        <w:rPr>
          <w:rFonts w:ascii="Times New Roman" w:hAnsi="Times New Roman" w:cs="Times New Roman"/>
          <w:bCs/>
          <w:i/>
          <w:sz w:val="24"/>
          <w:szCs w:val="24"/>
          <w:lang w:val="en-US"/>
        </w:rPr>
        <w:t>we</w:t>
      </w:r>
      <w:r w:rsidR="001968A3">
        <w:rPr>
          <w:rFonts w:ascii="Times New Roman" w:hAnsi="Times New Roman" w:cs="Times New Roman"/>
          <w:bCs/>
          <w:i/>
          <w:sz w:val="24"/>
          <w:szCs w:val="24"/>
          <w:lang w:val="en-US"/>
        </w:rPr>
        <w:t>l</w:t>
      </w:r>
      <w:r w:rsidR="00976D98" w:rsidRPr="004F167E">
        <w:rPr>
          <w:rFonts w:ascii="Times New Roman" w:hAnsi="Times New Roman" w:cs="Times New Roman"/>
          <w:bCs/>
          <w:i/>
          <w:sz w:val="24"/>
          <w:szCs w:val="24"/>
          <w:lang w:val="en-US"/>
        </w:rPr>
        <w:t>ling</w:t>
      </w:r>
      <w:r w:rsidR="00976D98">
        <w:rPr>
          <w:rFonts w:ascii="Times New Roman" w:hAnsi="Times New Roman" w:cs="Times New Roman"/>
          <w:bCs/>
          <w:sz w:val="24"/>
          <w:szCs w:val="24"/>
          <w:lang w:val="en-US"/>
        </w:rPr>
        <w:t>.</w:t>
      </w:r>
    </w:p>
    <w:p w14:paraId="2FDF8AE1" w14:textId="7B1BFFD3" w:rsidR="0048323D"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6A099465" w14:textId="3E778910" w:rsidR="009A457D" w:rsidRPr="004F167E" w:rsidRDefault="009A457D" w:rsidP="00976D98">
      <w:pPr>
        <w:pStyle w:val="Subtitle"/>
        <w:spacing w:after="0" w:line="240" w:lineRule="auto"/>
        <w:rPr>
          <w:rFonts w:ascii="Times New Roman" w:hAnsi="Times New Roman" w:cs="Times New Roman"/>
          <w:bCs/>
          <w:color w:val="auto"/>
          <w:spacing w:val="0"/>
          <w:sz w:val="24"/>
          <w:szCs w:val="24"/>
          <w:lang w:val="en-US"/>
        </w:rPr>
      </w:pPr>
      <w:r w:rsidRPr="004F167E">
        <w:rPr>
          <w:rFonts w:ascii="Times New Roman" w:hAnsi="Times New Roman" w:cs="Times New Roman"/>
          <w:bCs/>
          <w:color w:val="auto"/>
          <w:spacing w:val="0"/>
          <w:sz w:val="24"/>
          <w:szCs w:val="24"/>
          <w:lang w:val="en-US"/>
        </w:rPr>
        <w:t xml:space="preserve">Table </w:t>
      </w:r>
      <w:r w:rsidRPr="004F167E">
        <w:rPr>
          <w:rFonts w:ascii="Times New Roman" w:hAnsi="Times New Roman" w:cs="Times New Roman"/>
          <w:bCs/>
          <w:color w:val="auto"/>
          <w:spacing w:val="0"/>
          <w:sz w:val="24"/>
          <w:szCs w:val="24"/>
          <w:lang w:val="en-US"/>
        </w:rPr>
        <w:fldChar w:fldCharType="begin"/>
      </w:r>
      <w:r w:rsidRPr="004F167E">
        <w:rPr>
          <w:rFonts w:ascii="Times New Roman" w:hAnsi="Times New Roman" w:cs="Times New Roman"/>
          <w:bCs/>
          <w:color w:val="auto"/>
          <w:spacing w:val="0"/>
          <w:sz w:val="24"/>
          <w:szCs w:val="24"/>
          <w:lang w:val="en-US"/>
        </w:rPr>
        <w:instrText xml:space="preserve"> SEQ Table \* ARABIC </w:instrText>
      </w:r>
      <w:r w:rsidRPr="004F167E">
        <w:rPr>
          <w:rFonts w:ascii="Times New Roman" w:hAnsi="Times New Roman" w:cs="Times New Roman"/>
          <w:bCs/>
          <w:color w:val="auto"/>
          <w:spacing w:val="0"/>
          <w:sz w:val="24"/>
          <w:szCs w:val="24"/>
          <w:lang w:val="en-US"/>
        </w:rPr>
        <w:fldChar w:fldCharType="separate"/>
      </w:r>
      <w:r w:rsidR="00E40E23">
        <w:rPr>
          <w:rFonts w:ascii="Times New Roman" w:hAnsi="Times New Roman" w:cs="Times New Roman"/>
          <w:bCs/>
          <w:noProof/>
          <w:color w:val="auto"/>
          <w:spacing w:val="0"/>
          <w:sz w:val="24"/>
          <w:szCs w:val="24"/>
          <w:lang w:val="en-US"/>
        </w:rPr>
        <w:t>1</w:t>
      </w:r>
      <w:r w:rsidRPr="004F167E">
        <w:rPr>
          <w:rFonts w:ascii="Times New Roman" w:hAnsi="Times New Roman" w:cs="Times New Roman"/>
          <w:bCs/>
          <w:color w:val="auto"/>
          <w:spacing w:val="0"/>
          <w:sz w:val="24"/>
          <w:szCs w:val="24"/>
          <w:lang w:val="en-US"/>
        </w:rPr>
        <w:fldChar w:fldCharType="end"/>
      </w:r>
      <w:r w:rsidRPr="004F167E">
        <w:rPr>
          <w:rFonts w:ascii="Times New Roman" w:hAnsi="Times New Roman" w:cs="Times New Roman"/>
          <w:bCs/>
          <w:color w:val="auto"/>
          <w:spacing w:val="0"/>
          <w:sz w:val="24"/>
          <w:szCs w:val="24"/>
          <w:lang w:val="en-US"/>
        </w:rPr>
        <w:t xml:space="preserve"> Hasil tangkapan dan jumlah tangkapan</w:t>
      </w:r>
    </w:p>
    <w:p w14:paraId="4C33B3A5" w14:textId="7C324EAA" w:rsidR="0048323D" w:rsidRDefault="009A457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Pr>
          <w:noProof/>
          <w:lang w:val="en-US" w:eastAsia="en-US"/>
        </w:rPr>
        <w:drawing>
          <wp:anchor distT="0" distB="0" distL="114300" distR="114300" simplePos="0" relativeHeight="251675648" behindDoc="1" locked="0" layoutInCell="1" allowOverlap="1" wp14:anchorId="316C2CA1" wp14:editId="1E9A4082">
            <wp:simplePos x="0" y="0"/>
            <wp:positionH relativeFrom="column">
              <wp:posOffset>-95250</wp:posOffset>
            </wp:positionH>
            <wp:positionV relativeFrom="paragraph">
              <wp:posOffset>66675</wp:posOffset>
            </wp:positionV>
            <wp:extent cx="2924175" cy="206502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24175" cy="2065020"/>
                    </a:xfrm>
                    <a:prstGeom prst="rect">
                      <a:avLst/>
                    </a:prstGeom>
                  </pic:spPr>
                </pic:pic>
              </a:graphicData>
            </a:graphic>
            <wp14:sizeRelH relativeFrom="margin">
              <wp14:pctWidth>0</wp14:pctWidth>
            </wp14:sizeRelH>
          </wp:anchor>
        </w:drawing>
      </w:r>
    </w:p>
    <w:p w14:paraId="2925B2BD" w14:textId="77777777" w:rsidR="0048323D"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32304A2F" w14:textId="6B110C72" w:rsidR="0048323D"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4D27192C" w14:textId="77777777" w:rsidR="0048323D"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70CBFFF7" w14:textId="77777777" w:rsidR="0048323D"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3AA43D6B" w14:textId="77777777" w:rsidR="0048323D"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FEC3F69" w14:textId="77777777" w:rsidR="00976D98" w:rsidRDefault="00976D98" w:rsidP="00B35657">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59C81B49" w14:textId="77777777" w:rsidR="00976D98" w:rsidRDefault="00976D98" w:rsidP="00B35657">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1739370" w14:textId="77777777" w:rsidR="00976D98" w:rsidRDefault="00976D98" w:rsidP="00B35657">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3ECE3237" w14:textId="77777777" w:rsidR="00976D98" w:rsidRDefault="00976D98" w:rsidP="00B35657">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7CD7C385" w14:textId="77777777" w:rsidR="00976D98" w:rsidRDefault="00976D98" w:rsidP="00B35657">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0687EEE2" w14:textId="77777777" w:rsidR="00976D98" w:rsidRDefault="00976D98" w:rsidP="00B35657">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1AC97948" w14:textId="77777777" w:rsidR="00976D98" w:rsidRDefault="00976D98" w:rsidP="00B35657">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544FFA68" w14:textId="0AA94505" w:rsidR="0048323D" w:rsidRDefault="00B35657" w:rsidP="00B35657">
      <w:pPr>
        <w:autoSpaceDE w:val="0"/>
        <w:autoSpaceDN w:val="0"/>
        <w:adjustRightInd w:val="0"/>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Kegiatan penangkapan yang dilaksanakan dari bulan Juni s/d November 2021 sebagai mana terlihat pada Tabel 1. Menunjukan penangkapan ikan pada </w:t>
      </w:r>
      <w:r w:rsidRPr="005F3ADC">
        <w:rPr>
          <w:rFonts w:ascii="Times New Roman" w:hAnsi="Times New Roman" w:cs="Times New Roman"/>
          <w:bCs/>
          <w:i/>
          <w:sz w:val="24"/>
          <w:szCs w:val="24"/>
          <w:lang w:val="en-US"/>
        </w:rPr>
        <w:t xml:space="preserve">fishing ground </w:t>
      </w:r>
      <w:r>
        <w:rPr>
          <w:rFonts w:ascii="Times New Roman" w:hAnsi="Times New Roman" w:cs="Times New Roman"/>
          <w:bCs/>
          <w:sz w:val="24"/>
          <w:szCs w:val="24"/>
          <w:lang w:val="en-US"/>
        </w:rPr>
        <w:t xml:space="preserve">memiliki hasil tangkapan yang fluktuatif. Penangkapan yang dilaksanakan pada musim timur  terjadi puncak penangkapan pada bulan Juli yaitu sebanyak 50 ekor tuna dengan berat total 2389 kg sedangkan pada bulan juni merupan penangkapan terendah sebanyak 21 ekor dengan berat 1255 kg. </w:t>
      </w:r>
    </w:p>
    <w:p w14:paraId="4F54E1AC" w14:textId="5C21F963" w:rsidR="0048323D" w:rsidRDefault="00B35657"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Musim timur peralihan timur barat merupakan aktifitas penangkapan yang sangat baik dimana puncak penangkapan terjadi pada bulan September sampai oktober yaitu sebanyak 61 ekor dengan berat 3159 pada bualan September sedangkan pada bulan Oktober diperoleh hasil tangkapan sebanyak 59 ekor dengan berat 30</w:t>
      </w:r>
      <w:r w:rsidR="00561A55">
        <w:rPr>
          <w:rFonts w:ascii="Times New Roman" w:hAnsi="Times New Roman" w:cs="Times New Roman"/>
          <w:bCs/>
          <w:sz w:val="24"/>
          <w:szCs w:val="24"/>
          <w:lang w:val="en-US"/>
        </w:rPr>
        <w:t>50 kg. hasil tangkapan terendah terjadi pada bulan November sebanyak 37 ekor dengan berat 1832 kg</w:t>
      </w:r>
      <w:r w:rsidR="005F3ADC">
        <w:rPr>
          <w:rFonts w:ascii="Times New Roman" w:hAnsi="Times New Roman" w:cs="Times New Roman"/>
          <w:bCs/>
          <w:sz w:val="24"/>
          <w:szCs w:val="24"/>
          <w:lang w:val="en-US"/>
        </w:rPr>
        <w:t xml:space="preserve"> pernyataan ini senada dengan </w:t>
      </w:r>
      <w:r w:rsidR="005F3ADC">
        <w:rPr>
          <w:rFonts w:ascii="Times New Roman" w:hAnsi="Times New Roman" w:cs="Times New Roman"/>
          <w:bCs/>
          <w:sz w:val="24"/>
          <w:szCs w:val="24"/>
          <w:lang w:val="en-US"/>
        </w:rPr>
        <w:fldChar w:fldCharType="begin"/>
      </w:r>
      <w:r w:rsidR="005F3ADC">
        <w:rPr>
          <w:rFonts w:ascii="Times New Roman" w:hAnsi="Times New Roman" w:cs="Times New Roman"/>
          <w:bCs/>
          <w:sz w:val="24"/>
          <w:szCs w:val="24"/>
          <w:lang w:val="en-US"/>
        </w:rPr>
        <w:instrText xml:space="preserve"> ADDIN ZOTERO_ITEM CSL_CITATION {"citationID":"MCo6qRWR","properties":{"formattedCitation":"(Simbolon et al., 2013)","plainCitation":"(Simbolon et al., 2013)","noteIndex":0},"citationItems":[{"id":667,"uris":["http://zotero.org/users/local/xV6j37Gi/items/ZPRIHRLV"],"uri":["http://zotero.org/users/local/xV6j37Gi/items/ZPRIHRLV"],"itemData":{"id":667,"type":"article-journal","container-title":"Marine Fisheries: Journal of Marine Fisheries Technology and Management","issue":"1","page":"85–95","source":"Google Scholar","title":"Pendugaan Thermal Front dan Upwelling sebagai Indikator Daerah Potensial Penangkapan Ikan di Perairan Mentawai (The Prediction of Thermal Front and Upwelling as Indicator of Potential Fishing Grounds in Mentawai Water)","volume":"4","author":[{"family":"Simbolon","given":"Domu"},{"family":"Silvia","given":"Silvia"},{"family":"Wahyuningrum","given":"Prihatin Ika"}],"issued":{"date-parts":[["2013"]]}}}],"schema":"https://github.com/citation-style-language/schema/raw/master/csl-citation.json"} </w:instrText>
      </w:r>
      <w:r w:rsidR="005F3ADC">
        <w:rPr>
          <w:rFonts w:ascii="Times New Roman" w:hAnsi="Times New Roman" w:cs="Times New Roman"/>
          <w:bCs/>
          <w:sz w:val="24"/>
          <w:szCs w:val="24"/>
          <w:lang w:val="en-US"/>
        </w:rPr>
        <w:fldChar w:fldCharType="separate"/>
      </w:r>
      <w:r w:rsidR="005F3ADC" w:rsidRPr="005F3ADC">
        <w:rPr>
          <w:rFonts w:ascii="Times New Roman" w:hAnsi="Times New Roman" w:cs="Times New Roman"/>
          <w:sz w:val="24"/>
        </w:rPr>
        <w:t>(Simbolon et al., 2013)</w:t>
      </w:r>
      <w:r w:rsidR="005F3ADC">
        <w:rPr>
          <w:rFonts w:ascii="Times New Roman" w:hAnsi="Times New Roman" w:cs="Times New Roman"/>
          <w:bCs/>
          <w:sz w:val="24"/>
          <w:szCs w:val="24"/>
          <w:lang w:val="en-US"/>
        </w:rPr>
        <w:fldChar w:fldCharType="end"/>
      </w:r>
      <w:r w:rsidR="00561A55">
        <w:rPr>
          <w:rFonts w:ascii="Times New Roman" w:hAnsi="Times New Roman" w:cs="Times New Roman"/>
          <w:bCs/>
          <w:sz w:val="24"/>
          <w:szCs w:val="24"/>
          <w:lang w:val="en-US"/>
        </w:rPr>
        <w:t xml:space="preserve">. </w:t>
      </w:r>
    </w:p>
    <w:p w14:paraId="61867C77" w14:textId="77777777" w:rsidR="0048323D" w:rsidRDefault="0048323D" w:rsidP="0072744F">
      <w:pPr>
        <w:autoSpaceDE w:val="0"/>
        <w:autoSpaceDN w:val="0"/>
        <w:adjustRightInd w:val="0"/>
        <w:spacing w:after="0" w:line="240" w:lineRule="auto"/>
        <w:ind w:firstLine="426"/>
        <w:jc w:val="both"/>
        <w:rPr>
          <w:rFonts w:ascii="Times New Roman" w:hAnsi="Times New Roman" w:cs="Times New Roman"/>
          <w:bCs/>
          <w:sz w:val="24"/>
          <w:szCs w:val="24"/>
          <w:lang w:val="en-US"/>
        </w:rPr>
      </w:pPr>
    </w:p>
    <w:p w14:paraId="322EAC32" w14:textId="77777777" w:rsidR="00024FBE" w:rsidRPr="00024FBE" w:rsidRDefault="00024FBE" w:rsidP="00024FBE">
      <w:pPr>
        <w:spacing w:after="0" w:line="240" w:lineRule="auto"/>
        <w:rPr>
          <w:rFonts w:ascii="Times New Roman" w:hAnsi="Times New Roman" w:cs="Times New Roman"/>
          <w:sz w:val="20"/>
          <w:szCs w:val="20"/>
          <w:lang w:val="en-US"/>
        </w:rPr>
      </w:pPr>
    </w:p>
    <w:p w14:paraId="3DB089DB" w14:textId="77777777" w:rsidR="00E41A96" w:rsidRDefault="00E41A96" w:rsidP="00906CDE">
      <w:pPr>
        <w:spacing w:after="0"/>
        <w:rPr>
          <w:rFonts w:ascii="Times New Roman" w:hAnsi="Times New Roman" w:cs="Times New Roman"/>
          <w:b/>
          <w:sz w:val="24"/>
          <w:szCs w:val="24"/>
          <w:lang w:val="en-US"/>
        </w:rPr>
      </w:pPr>
    </w:p>
    <w:p w14:paraId="055A2162" w14:textId="77777777" w:rsidR="003F500A" w:rsidRDefault="003F500A" w:rsidP="00906CDE">
      <w:pPr>
        <w:spacing w:after="0"/>
        <w:rPr>
          <w:rFonts w:ascii="Times New Roman" w:hAnsi="Times New Roman" w:cs="Times New Roman"/>
          <w:b/>
          <w:sz w:val="24"/>
          <w:szCs w:val="24"/>
          <w:lang w:val="en-US"/>
        </w:rPr>
      </w:pPr>
    </w:p>
    <w:p w14:paraId="5EFB91C9" w14:textId="77777777" w:rsidR="003F500A" w:rsidRDefault="003F500A" w:rsidP="00906CDE">
      <w:pPr>
        <w:spacing w:after="0"/>
        <w:rPr>
          <w:rFonts w:ascii="Times New Roman" w:hAnsi="Times New Roman" w:cs="Times New Roman"/>
          <w:b/>
          <w:sz w:val="24"/>
          <w:szCs w:val="24"/>
          <w:lang w:val="en-US"/>
        </w:rPr>
      </w:pPr>
    </w:p>
    <w:p w14:paraId="0ADC5739" w14:textId="6DBF4D0B" w:rsidR="00906CDE" w:rsidRDefault="00761C90" w:rsidP="00906CDE">
      <w:pPr>
        <w:spacing w:after="0"/>
        <w:rPr>
          <w:rFonts w:ascii="Times New Roman" w:hAnsi="Times New Roman" w:cs="Times New Roman"/>
          <w:b/>
          <w:sz w:val="24"/>
          <w:szCs w:val="24"/>
          <w:lang w:val="en-US"/>
        </w:rPr>
      </w:pPr>
      <w:r w:rsidRPr="00906CDE">
        <w:rPr>
          <w:rFonts w:ascii="Times New Roman" w:hAnsi="Times New Roman" w:cs="Times New Roman"/>
          <w:b/>
          <w:sz w:val="24"/>
          <w:szCs w:val="24"/>
          <w:lang w:val="en-US"/>
        </w:rPr>
        <w:t>SIMPULAN DAN SARAN</w:t>
      </w:r>
    </w:p>
    <w:p w14:paraId="3C463CB4" w14:textId="77777777" w:rsidR="00E41A96" w:rsidRDefault="00E41A96" w:rsidP="00906CDE">
      <w:pPr>
        <w:spacing w:after="0"/>
        <w:rPr>
          <w:rFonts w:ascii="Times New Roman" w:hAnsi="Times New Roman" w:cs="Times New Roman"/>
          <w:b/>
          <w:sz w:val="24"/>
          <w:szCs w:val="24"/>
          <w:lang w:val="en-US"/>
        </w:rPr>
      </w:pPr>
    </w:p>
    <w:p w14:paraId="6798B566" w14:textId="48E0774F" w:rsidR="00753C96" w:rsidRPr="00906CDE" w:rsidRDefault="00E41A96" w:rsidP="00906CDE">
      <w:pPr>
        <w:spacing w:after="0"/>
        <w:rPr>
          <w:rFonts w:ascii="Times New Roman" w:hAnsi="Times New Roman" w:cs="Times New Roman"/>
          <w:b/>
          <w:sz w:val="24"/>
          <w:szCs w:val="24"/>
          <w:lang w:val="en-US"/>
        </w:rPr>
      </w:pPr>
      <w:r w:rsidRPr="00906CDE">
        <w:rPr>
          <w:rFonts w:ascii="Times New Roman" w:hAnsi="Times New Roman" w:cs="Times New Roman"/>
          <w:b/>
          <w:sz w:val="24"/>
          <w:szCs w:val="24"/>
          <w:lang w:val="en-US"/>
        </w:rPr>
        <w:t>Simpulan</w:t>
      </w:r>
    </w:p>
    <w:p w14:paraId="6873FD71" w14:textId="450E897B" w:rsidR="00D7784A" w:rsidRDefault="00561A55" w:rsidP="00D7784A">
      <w:pPr>
        <w:spacing w:after="0" w:line="240" w:lineRule="auto"/>
        <w:ind w:firstLine="426"/>
        <w:jc w:val="both"/>
        <w:rPr>
          <w:rFonts w:ascii="Times New Roman" w:hAnsi="Times New Roman" w:cs="Times New Roman"/>
          <w:sz w:val="24"/>
          <w:szCs w:val="24"/>
          <w:lang w:val="en-US"/>
        </w:rPr>
      </w:pPr>
      <w:r w:rsidRPr="005F3ADC">
        <w:rPr>
          <w:rFonts w:ascii="Times New Roman" w:hAnsi="Times New Roman" w:cs="Times New Roman"/>
          <w:bCs/>
          <w:i/>
          <w:sz w:val="24"/>
          <w:szCs w:val="24"/>
          <w:lang w:val="en-US"/>
        </w:rPr>
        <w:t>Fishing ground</w:t>
      </w:r>
      <w:r w:rsidR="00D7784A" w:rsidRPr="00D7784A">
        <w:rPr>
          <w:rFonts w:ascii="Times New Roman" w:hAnsi="Times New Roman" w:cs="Times New Roman"/>
          <w:sz w:val="24"/>
          <w:szCs w:val="24"/>
        </w:rPr>
        <w:t xml:space="preserve"> </w:t>
      </w:r>
      <w:r>
        <w:rPr>
          <w:rFonts w:ascii="Times New Roman" w:hAnsi="Times New Roman" w:cs="Times New Roman"/>
          <w:sz w:val="24"/>
          <w:szCs w:val="24"/>
          <w:lang w:val="en-US"/>
        </w:rPr>
        <w:t>paling potensial terdapat pada</w:t>
      </w:r>
      <w:r w:rsidR="002D4772">
        <w:rPr>
          <w:rFonts w:ascii="Times New Roman" w:hAnsi="Times New Roman" w:cs="Times New Roman"/>
          <w:sz w:val="24"/>
          <w:szCs w:val="24"/>
          <w:lang w:val="en-US"/>
        </w:rPr>
        <w:t xml:space="preserve"> pulau Sipora dimana aktifitas penangkapan dilaksanakan pada musim peralihan timur</w:t>
      </w:r>
      <w:r>
        <w:rPr>
          <w:rFonts w:ascii="Times New Roman" w:hAnsi="Times New Roman" w:cs="Times New Roman"/>
          <w:sz w:val="24"/>
          <w:szCs w:val="24"/>
          <w:lang w:val="en-US"/>
        </w:rPr>
        <w:t xml:space="preserve"> ba</w:t>
      </w:r>
      <w:r w:rsidR="005F3ADC">
        <w:rPr>
          <w:rFonts w:ascii="Times New Roman" w:hAnsi="Times New Roman" w:cs="Times New Roman"/>
          <w:sz w:val="24"/>
          <w:szCs w:val="24"/>
          <w:lang w:val="en-US"/>
        </w:rPr>
        <w:t xml:space="preserve">rat </w:t>
      </w:r>
      <w:r>
        <w:rPr>
          <w:rFonts w:ascii="Times New Roman" w:hAnsi="Times New Roman" w:cs="Times New Roman"/>
          <w:sz w:val="24"/>
          <w:szCs w:val="24"/>
          <w:lang w:val="en-US"/>
        </w:rPr>
        <w:t xml:space="preserve">terjadi pada bulan Sebterber dan Oktober dengan hasil tangkapan 61 ekor dengan berat 3159 kg pada bulan September sedangkan pada bulan Oktober di peroreh 59 ekor dengan berat 3050 kg. Musim timur memiliki hasil tangkapan terbanyak terjadi pada bulan Juli sebanyak 50 ekor dengn berat 2389 kg. </w:t>
      </w:r>
    </w:p>
    <w:p w14:paraId="44CECDC3" w14:textId="77777777" w:rsidR="000B5AAD" w:rsidRDefault="000B5AAD" w:rsidP="00D7784A">
      <w:pPr>
        <w:spacing w:after="0" w:line="240" w:lineRule="auto"/>
        <w:ind w:firstLine="426"/>
        <w:jc w:val="both"/>
        <w:rPr>
          <w:rFonts w:ascii="Times New Roman" w:hAnsi="Times New Roman" w:cs="Times New Roman"/>
          <w:sz w:val="24"/>
          <w:szCs w:val="24"/>
          <w:lang w:val="en-US"/>
        </w:rPr>
      </w:pPr>
    </w:p>
    <w:p w14:paraId="4CB89964" w14:textId="3893034E" w:rsidR="00761C90" w:rsidRPr="00906CDE" w:rsidRDefault="00E41A96" w:rsidP="00906CDE">
      <w:pPr>
        <w:spacing w:after="0"/>
        <w:rPr>
          <w:rFonts w:ascii="Times New Roman" w:hAnsi="Times New Roman" w:cs="Times New Roman"/>
          <w:b/>
          <w:sz w:val="24"/>
          <w:szCs w:val="24"/>
          <w:lang w:val="en-US"/>
        </w:rPr>
      </w:pPr>
      <w:r w:rsidRPr="00906CDE">
        <w:rPr>
          <w:rFonts w:ascii="Times New Roman" w:hAnsi="Times New Roman" w:cs="Times New Roman"/>
          <w:b/>
          <w:sz w:val="24"/>
          <w:szCs w:val="24"/>
          <w:lang w:val="en-US"/>
        </w:rPr>
        <w:t xml:space="preserve">Saran </w:t>
      </w:r>
    </w:p>
    <w:p w14:paraId="60E16C37" w14:textId="3FF28820" w:rsidR="00D7784A" w:rsidRPr="00D7784A" w:rsidRDefault="00906CDE" w:rsidP="00D7784A">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ab/>
      </w:r>
      <w:r w:rsidR="00D7784A" w:rsidRPr="00D7784A">
        <w:rPr>
          <w:rFonts w:ascii="Times New Roman" w:hAnsi="Times New Roman" w:cs="Times New Roman"/>
          <w:bCs/>
          <w:sz w:val="24"/>
          <w:szCs w:val="24"/>
        </w:rPr>
        <w:t xml:space="preserve">Perlu dilakukan </w:t>
      </w:r>
      <w:r w:rsidR="002D4772">
        <w:rPr>
          <w:rFonts w:ascii="Times New Roman" w:hAnsi="Times New Roman" w:cs="Times New Roman"/>
          <w:bCs/>
          <w:sz w:val="24"/>
          <w:szCs w:val="24"/>
          <w:lang w:val="en-US"/>
        </w:rPr>
        <w:t xml:space="preserve">dilakukan pengajian lebih lanjut dalam waktu panjang untuk melihat hubungan yang lebih jelas terhadap fishing ground yang terdapat di kepulauan Mentawai. </w:t>
      </w:r>
      <w:r w:rsidR="00D7784A" w:rsidRPr="00D7784A">
        <w:rPr>
          <w:rFonts w:ascii="Times New Roman" w:hAnsi="Times New Roman" w:cs="Times New Roman"/>
          <w:bCs/>
          <w:sz w:val="24"/>
          <w:szCs w:val="24"/>
        </w:rPr>
        <w:t>tangkap lain yang lebih ramah lingkungan seperti pancing ulur dan rawai tuna sebaiknya dilakukan, untuk mengurangi tertangkapnya ikan yang belum layak tangkap.</w:t>
      </w:r>
    </w:p>
    <w:p w14:paraId="4301607C" w14:textId="77777777" w:rsidR="00761C90" w:rsidRPr="00020DA8" w:rsidRDefault="00761C90" w:rsidP="00761C90">
      <w:pPr>
        <w:spacing w:after="0" w:line="240" w:lineRule="auto"/>
        <w:ind w:left="66"/>
        <w:jc w:val="both"/>
        <w:rPr>
          <w:rFonts w:ascii="Times New Roman" w:hAnsi="Times New Roman" w:cs="Times New Roman"/>
          <w:color w:val="FF0000"/>
          <w:sz w:val="24"/>
          <w:szCs w:val="24"/>
          <w:highlight w:val="yellow"/>
          <w:lang w:val="en-US"/>
        </w:rPr>
      </w:pPr>
    </w:p>
    <w:p w14:paraId="26DF3B1B" w14:textId="55A88C58" w:rsidR="00761C90" w:rsidRDefault="00761C90" w:rsidP="00906CDE">
      <w:pPr>
        <w:tabs>
          <w:tab w:val="left" w:pos="630"/>
          <w:tab w:val="left" w:pos="900"/>
        </w:tabs>
        <w:spacing w:after="0" w:line="240" w:lineRule="auto"/>
        <w:rPr>
          <w:rFonts w:ascii="Times New Roman" w:hAnsi="Times New Roman" w:cs="Times New Roman"/>
          <w:b/>
          <w:sz w:val="24"/>
          <w:szCs w:val="24"/>
        </w:rPr>
      </w:pPr>
      <w:r w:rsidRPr="00F15473">
        <w:rPr>
          <w:rFonts w:ascii="Times New Roman" w:hAnsi="Times New Roman" w:cs="Times New Roman"/>
          <w:b/>
          <w:sz w:val="24"/>
          <w:szCs w:val="24"/>
        </w:rPr>
        <w:t>DAFTAR PUSTAKA</w:t>
      </w:r>
    </w:p>
    <w:p w14:paraId="3E1CF10C" w14:textId="77777777" w:rsidR="008149EA" w:rsidRPr="00F15473" w:rsidRDefault="008149EA" w:rsidP="00906CDE">
      <w:pPr>
        <w:tabs>
          <w:tab w:val="left" w:pos="630"/>
          <w:tab w:val="left" w:pos="900"/>
        </w:tabs>
        <w:spacing w:after="0" w:line="240" w:lineRule="auto"/>
        <w:rPr>
          <w:rFonts w:ascii="Times New Roman" w:hAnsi="Times New Roman" w:cs="Times New Roman"/>
          <w:b/>
          <w:sz w:val="24"/>
          <w:szCs w:val="24"/>
        </w:rPr>
      </w:pPr>
    </w:p>
    <w:p w14:paraId="5193EBED" w14:textId="77777777" w:rsidR="005F3ADC" w:rsidRPr="008149EA" w:rsidRDefault="005E63B1"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lang w:val="en-US"/>
        </w:rPr>
        <w:fldChar w:fldCharType="begin"/>
      </w:r>
      <w:r w:rsidR="005F3ADC" w:rsidRPr="008149EA">
        <w:rPr>
          <w:rFonts w:ascii="Times New Roman" w:hAnsi="Times New Roman" w:cs="Times New Roman"/>
          <w:lang w:val="en-US"/>
        </w:rPr>
        <w:instrText xml:space="preserve"> ADDIN ZOTERO_BIBL {"uncited":[],"omitted":[],"custom":[]} CSL_BIBLIOGRAPHY </w:instrText>
      </w:r>
      <w:r w:rsidRPr="008149EA">
        <w:rPr>
          <w:rFonts w:ascii="Times New Roman" w:hAnsi="Times New Roman" w:cs="Times New Roman"/>
          <w:lang w:val="en-US"/>
        </w:rPr>
        <w:fldChar w:fldCharType="separate"/>
      </w:r>
      <w:r w:rsidR="005F3ADC" w:rsidRPr="008149EA">
        <w:rPr>
          <w:rFonts w:ascii="Times New Roman" w:hAnsi="Times New Roman" w:cs="Times New Roman"/>
          <w:sz w:val="24"/>
        </w:rPr>
        <w:t xml:space="preserve">Agustina, M., Setyadji, B., &amp; Tampubolon, P. A. R. P. (2019). Perikanan Tuna Sirip Kuning (Thunnus albacares Bonnaterre, 1788) pada Armada Tonda di Samudera Hindia Selatan Jawa. </w:t>
      </w:r>
      <w:r w:rsidR="005F3ADC" w:rsidRPr="008149EA">
        <w:rPr>
          <w:rFonts w:ascii="Times New Roman" w:hAnsi="Times New Roman" w:cs="Times New Roman"/>
          <w:i/>
          <w:iCs/>
          <w:sz w:val="24"/>
        </w:rPr>
        <w:t>BAWAL Widya Riset Perikanan Tangkap</w:t>
      </w:r>
      <w:r w:rsidR="005F3ADC" w:rsidRPr="008149EA">
        <w:rPr>
          <w:rFonts w:ascii="Times New Roman" w:hAnsi="Times New Roman" w:cs="Times New Roman"/>
          <w:sz w:val="24"/>
        </w:rPr>
        <w:t xml:space="preserve">, </w:t>
      </w:r>
      <w:r w:rsidR="005F3ADC" w:rsidRPr="008149EA">
        <w:rPr>
          <w:rFonts w:ascii="Times New Roman" w:hAnsi="Times New Roman" w:cs="Times New Roman"/>
          <w:i/>
          <w:iCs/>
          <w:sz w:val="24"/>
        </w:rPr>
        <w:t>11</w:t>
      </w:r>
      <w:r w:rsidR="005F3ADC" w:rsidRPr="008149EA">
        <w:rPr>
          <w:rFonts w:ascii="Times New Roman" w:hAnsi="Times New Roman" w:cs="Times New Roman"/>
          <w:sz w:val="24"/>
        </w:rPr>
        <w:t>(3), 161–173.</w:t>
      </w:r>
    </w:p>
    <w:p w14:paraId="32CEB2E6" w14:textId="77777777" w:rsidR="005F3ADC" w:rsidRPr="008149EA" w:rsidRDefault="005F3ADC"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sz w:val="24"/>
        </w:rPr>
        <w:t xml:space="preserve">Block, B. A., Keen, J. E., Castillo, B., Dewar, H., Freund, E. V., Marcinek, D. J., Brill, R. W., &amp; Farwell, C. (1997). Environmental preferences of yellowfin tuna (Thunnus albacares) at the northern extent of its range. </w:t>
      </w:r>
      <w:r w:rsidRPr="008149EA">
        <w:rPr>
          <w:rFonts w:ascii="Times New Roman" w:hAnsi="Times New Roman" w:cs="Times New Roman"/>
          <w:i/>
          <w:iCs/>
          <w:sz w:val="24"/>
        </w:rPr>
        <w:t>Marine Biology</w:t>
      </w:r>
      <w:r w:rsidRPr="008149EA">
        <w:rPr>
          <w:rFonts w:ascii="Times New Roman" w:hAnsi="Times New Roman" w:cs="Times New Roman"/>
          <w:sz w:val="24"/>
        </w:rPr>
        <w:t xml:space="preserve">, </w:t>
      </w:r>
      <w:r w:rsidRPr="008149EA">
        <w:rPr>
          <w:rFonts w:ascii="Times New Roman" w:hAnsi="Times New Roman" w:cs="Times New Roman"/>
          <w:i/>
          <w:iCs/>
          <w:sz w:val="24"/>
        </w:rPr>
        <w:t>130</w:t>
      </w:r>
      <w:r w:rsidRPr="008149EA">
        <w:rPr>
          <w:rFonts w:ascii="Times New Roman" w:hAnsi="Times New Roman" w:cs="Times New Roman"/>
          <w:sz w:val="24"/>
        </w:rPr>
        <w:t>(1), 119–132.</w:t>
      </w:r>
    </w:p>
    <w:p w14:paraId="3EB1E630" w14:textId="520B9E0E" w:rsidR="005F3ADC" w:rsidRPr="008149EA" w:rsidRDefault="005F3ADC"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sz w:val="24"/>
        </w:rPr>
        <w:t xml:space="preserve">Demi, L. A., Waas, H. J. D., Sarianto, D., &amp; Haris, R. B. K. (2020). </w:t>
      </w:r>
      <w:r w:rsidR="008149EA" w:rsidRPr="008149EA">
        <w:rPr>
          <w:rFonts w:ascii="Times New Roman" w:hAnsi="Times New Roman" w:cs="Times New Roman"/>
          <w:sz w:val="24"/>
        </w:rPr>
        <w:t xml:space="preserve">Karakteristik Oseanografi Pada Daerah Penangkapan Ikan Tuna Di Samudra Hindia Bagian </w:t>
      </w:r>
      <w:r w:rsidR="008149EA" w:rsidRPr="008149EA">
        <w:rPr>
          <w:rFonts w:ascii="Times New Roman" w:hAnsi="Times New Roman" w:cs="Times New Roman"/>
          <w:sz w:val="24"/>
        </w:rPr>
        <w:lastRenderedPageBreak/>
        <w:t>Timur Indonesia</w:t>
      </w:r>
      <w:r w:rsidRPr="008149EA">
        <w:rPr>
          <w:rFonts w:ascii="Times New Roman" w:hAnsi="Times New Roman" w:cs="Times New Roman"/>
          <w:sz w:val="24"/>
        </w:rPr>
        <w:t xml:space="preserve">. </w:t>
      </w:r>
      <w:r w:rsidRPr="008149EA">
        <w:rPr>
          <w:rFonts w:ascii="Times New Roman" w:hAnsi="Times New Roman" w:cs="Times New Roman"/>
          <w:i/>
          <w:iCs/>
          <w:sz w:val="24"/>
        </w:rPr>
        <w:t>Jurnal Ilmu-Ilmu Perikanan Dan Budidaya Perairan</w:t>
      </w:r>
      <w:r w:rsidRPr="008149EA">
        <w:rPr>
          <w:rFonts w:ascii="Times New Roman" w:hAnsi="Times New Roman" w:cs="Times New Roman"/>
          <w:sz w:val="24"/>
        </w:rPr>
        <w:t xml:space="preserve">, </w:t>
      </w:r>
      <w:r w:rsidRPr="008149EA">
        <w:rPr>
          <w:rFonts w:ascii="Times New Roman" w:hAnsi="Times New Roman" w:cs="Times New Roman"/>
          <w:i/>
          <w:iCs/>
          <w:sz w:val="24"/>
        </w:rPr>
        <w:t>15</w:t>
      </w:r>
      <w:r w:rsidRPr="008149EA">
        <w:rPr>
          <w:rFonts w:ascii="Times New Roman" w:hAnsi="Times New Roman" w:cs="Times New Roman"/>
          <w:sz w:val="24"/>
        </w:rPr>
        <w:t>(1), 48–62.</w:t>
      </w:r>
    </w:p>
    <w:p w14:paraId="355372FA" w14:textId="422AB9BD" w:rsidR="008149EA" w:rsidRDefault="008149EA" w:rsidP="008149EA">
      <w:pPr>
        <w:pStyle w:val="Bibliography"/>
        <w:spacing w:line="240" w:lineRule="auto"/>
        <w:jc w:val="both"/>
        <w:rPr>
          <w:rFonts w:ascii="Times New Roman" w:hAnsi="Times New Roman" w:cs="Times New Roman"/>
          <w:sz w:val="24"/>
        </w:rPr>
      </w:pPr>
      <w:r>
        <w:rPr>
          <w:rFonts w:ascii="Times New Roman" w:hAnsi="Times New Roman" w:cs="Times New Roman"/>
          <w:sz w:val="24"/>
          <w:szCs w:val="24"/>
        </w:rPr>
        <w:t xml:space="preserve">((DKP) Dinas Kelautan dan Perikanan </w:t>
      </w:r>
      <w:r>
        <w:rPr>
          <w:rFonts w:ascii="Times New Roman" w:hAnsi="Times New Roman" w:cs="Times New Roman"/>
          <w:sz w:val="24"/>
          <w:szCs w:val="24"/>
          <w:lang w:val="en-US"/>
        </w:rPr>
        <w:t>Provinsi Sumatera Barat</w:t>
      </w:r>
      <w:r>
        <w:rPr>
          <w:rFonts w:ascii="Times New Roman" w:hAnsi="Times New Roman" w:cs="Times New Roman"/>
          <w:sz w:val="24"/>
          <w:szCs w:val="24"/>
        </w:rPr>
        <w:t xml:space="preserve">. 2020. Laporan Statistik Perikanan </w:t>
      </w:r>
      <w:r>
        <w:rPr>
          <w:rFonts w:ascii="Times New Roman" w:hAnsi="Times New Roman" w:cs="Times New Roman"/>
          <w:sz w:val="24"/>
          <w:szCs w:val="24"/>
          <w:lang w:val="en-US"/>
        </w:rPr>
        <w:t xml:space="preserve">Provinsi Sumatera Barat </w:t>
      </w:r>
      <w:r>
        <w:rPr>
          <w:rFonts w:ascii="Times New Roman" w:hAnsi="Times New Roman" w:cs="Times New Roman"/>
          <w:sz w:val="24"/>
          <w:szCs w:val="24"/>
        </w:rPr>
        <w:t>Tahun 20</w:t>
      </w:r>
      <w:r>
        <w:rPr>
          <w:rFonts w:ascii="Times New Roman" w:hAnsi="Times New Roman" w:cs="Times New Roman"/>
          <w:sz w:val="24"/>
          <w:szCs w:val="24"/>
          <w:lang w:val="en-US"/>
        </w:rPr>
        <w:t>20</w:t>
      </w:r>
      <w:r>
        <w:rPr>
          <w:rFonts w:ascii="Times New Roman" w:hAnsi="Times New Roman" w:cs="Times New Roman"/>
          <w:sz w:val="24"/>
          <w:szCs w:val="24"/>
        </w:rPr>
        <w:t xml:space="preserve">. DKP </w:t>
      </w:r>
      <w:r>
        <w:rPr>
          <w:rFonts w:ascii="Times New Roman" w:hAnsi="Times New Roman" w:cs="Times New Roman"/>
          <w:sz w:val="24"/>
          <w:szCs w:val="24"/>
          <w:lang w:val="en-US"/>
        </w:rPr>
        <w:t>Sumbar</w:t>
      </w:r>
      <w:r w:rsidRPr="008149EA">
        <w:rPr>
          <w:rFonts w:ascii="Times New Roman" w:hAnsi="Times New Roman" w:cs="Times New Roman"/>
          <w:sz w:val="24"/>
        </w:rPr>
        <w:t xml:space="preserve"> </w:t>
      </w:r>
    </w:p>
    <w:p w14:paraId="49D8A7F6" w14:textId="589DB5C7" w:rsidR="005F3ADC" w:rsidRPr="008149EA" w:rsidRDefault="005F3ADC"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sz w:val="24"/>
        </w:rPr>
        <w:t xml:space="preserve">Kitagawa, T., Nakata, H., Kimura, S., Itoh, T., Tsuji, S., &amp; Nitta, A. (2000). Effect of ambient temperature on the vertical distribution and movement of Pacific bluefin tuna Thunnus thynnus orientalis. </w:t>
      </w:r>
      <w:r w:rsidRPr="008149EA">
        <w:rPr>
          <w:rFonts w:ascii="Times New Roman" w:hAnsi="Times New Roman" w:cs="Times New Roman"/>
          <w:i/>
          <w:iCs/>
          <w:sz w:val="24"/>
        </w:rPr>
        <w:t>Marine Ecology Progress Series</w:t>
      </w:r>
      <w:r w:rsidRPr="008149EA">
        <w:rPr>
          <w:rFonts w:ascii="Times New Roman" w:hAnsi="Times New Roman" w:cs="Times New Roman"/>
          <w:sz w:val="24"/>
        </w:rPr>
        <w:t xml:space="preserve">, </w:t>
      </w:r>
      <w:r w:rsidRPr="008149EA">
        <w:rPr>
          <w:rFonts w:ascii="Times New Roman" w:hAnsi="Times New Roman" w:cs="Times New Roman"/>
          <w:i/>
          <w:iCs/>
          <w:sz w:val="24"/>
        </w:rPr>
        <w:t>206</w:t>
      </w:r>
      <w:r w:rsidRPr="008149EA">
        <w:rPr>
          <w:rFonts w:ascii="Times New Roman" w:hAnsi="Times New Roman" w:cs="Times New Roman"/>
          <w:sz w:val="24"/>
        </w:rPr>
        <w:t>, 251–260.</w:t>
      </w:r>
    </w:p>
    <w:p w14:paraId="17B0711F" w14:textId="77777777" w:rsidR="005F3ADC" w:rsidRPr="008149EA" w:rsidRDefault="005F3ADC"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sz w:val="24"/>
        </w:rPr>
        <w:t xml:space="preserve">Rita, L., Domu, Simbolon, &amp; Tri,Wiji, Nurani. (2015). </w:t>
      </w:r>
      <w:r w:rsidRPr="008149EA">
        <w:rPr>
          <w:rFonts w:ascii="Times New Roman" w:hAnsi="Times New Roman" w:cs="Times New Roman"/>
          <w:i/>
          <w:iCs/>
          <w:sz w:val="24"/>
        </w:rPr>
        <w:t>Terbentuknya Daerah Penangkapan Ikan dengan Light Fishing</w:t>
      </w:r>
      <w:r w:rsidRPr="008149EA">
        <w:rPr>
          <w:rFonts w:ascii="Times New Roman" w:hAnsi="Times New Roman" w:cs="Times New Roman"/>
          <w:sz w:val="24"/>
        </w:rPr>
        <w:t>.</w:t>
      </w:r>
    </w:p>
    <w:p w14:paraId="66F06330" w14:textId="77777777" w:rsidR="005F3ADC" w:rsidRPr="008149EA" w:rsidRDefault="005F3ADC"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sz w:val="24"/>
        </w:rPr>
        <w:t xml:space="preserve">Rudin, M. J., Irnawati, R., &amp; Rahmawati, A. (2017). Perbedaan Hasil Tangkapan Bagan Tancap Dengan Menggunakan Lampu Cfl Dan Led Dalam Air (Leda) Di Perairan Teluk Banten (Differences Of Fixed Lift Net Catch Result By Using Cfl Lamps And Underwater Led In Banten Bay Water). </w:t>
      </w:r>
      <w:r w:rsidRPr="008149EA">
        <w:rPr>
          <w:rFonts w:ascii="Times New Roman" w:hAnsi="Times New Roman" w:cs="Times New Roman"/>
          <w:i/>
          <w:iCs/>
          <w:sz w:val="24"/>
        </w:rPr>
        <w:t>Jurnal Perikanan Dan Kelautan P–Issn</w:t>
      </w:r>
      <w:r w:rsidRPr="008149EA">
        <w:rPr>
          <w:rFonts w:ascii="Times New Roman" w:hAnsi="Times New Roman" w:cs="Times New Roman"/>
          <w:sz w:val="24"/>
        </w:rPr>
        <w:t xml:space="preserve">, </w:t>
      </w:r>
      <w:r w:rsidRPr="008149EA">
        <w:rPr>
          <w:rFonts w:ascii="Times New Roman" w:hAnsi="Times New Roman" w:cs="Times New Roman"/>
          <w:i/>
          <w:iCs/>
          <w:sz w:val="24"/>
        </w:rPr>
        <w:t>2089</w:t>
      </w:r>
      <w:r w:rsidRPr="008149EA">
        <w:rPr>
          <w:rFonts w:ascii="Times New Roman" w:hAnsi="Times New Roman" w:cs="Times New Roman"/>
          <w:sz w:val="24"/>
        </w:rPr>
        <w:t>, 3469.</w:t>
      </w:r>
    </w:p>
    <w:p w14:paraId="2F1A19BB" w14:textId="77777777" w:rsidR="005F3ADC" w:rsidRPr="008149EA" w:rsidRDefault="005F3ADC"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sz w:val="24"/>
        </w:rPr>
        <w:t xml:space="preserve">Sangkoy, R., Labaro, I. L., &amp; Paransa, I. J. (2020). Kajian Operasi Penangkapan Pancing Ulur Pelagis Besar yang Menggunakan Umpan Hidup (The Study of Operation of Large Pelagic Hand line Using Live Bait). </w:t>
      </w:r>
      <w:r w:rsidRPr="008149EA">
        <w:rPr>
          <w:rFonts w:ascii="Times New Roman" w:hAnsi="Times New Roman" w:cs="Times New Roman"/>
          <w:i/>
          <w:iCs/>
          <w:sz w:val="24"/>
        </w:rPr>
        <w:t>Jurnal Ilmu Dan Teknologi Perikanan Tangkap</w:t>
      </w:r>
      <w:r w:rsidRPr="008149EA">
        <w:rPr>
          <w:rFonts w:ascii="Times New Roman" w:hAnsi="Times New Roman" w:cs="Times New Roman"/>
          <w:sz w:val="24"/>
        </w:rPr>
        <w:t xml:space="preserve">, </w:t>
      </w:r>
      <w:r w:rsidRPr="008149EA">
        <w:rPr>
          <w:rFonts w:ascii="Times New Roman" w:hAnsi="Times New Roman" w:cs="Times New Roman"/>
          <w:i/>
          <w:iCs/>
          <w:sz w:val="24"/>
        </w:rPr>
        <w:t>5</w:t>
      </w:r>
      <w:r w:rsidRPr="008149EA">
        <w:rPr>
          <w:rFonts w:ascii="Times New Roman" w:hAnsi="Times New Roman" w:cs="Times New Roman"/>
          <w:sz w:val="24"/>
        </w:rPr>
        <w:t>(1).</w:t>
      </w:r>
    </w:p>
    <w:p w14:paraId="1759E6FD" w14:textId="77777777" w:rsidR="005F3ADC" w:rsidRPr="008149EA" w:rsidRDefault="005F3ADC"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sz w:val="24"/>
        </w:rPr>
        <w:t xml:space="preserve">Sarianto, D., Istrianto, K., &amp; Djunaidi. (2019). Sebaran Rumpon di Samudera Hindia pada Daerah Penangkapan Purse Seine. </w:t>
      </w:r>
      <w:r w:rsidRPr="008149EA">
        <w:rPr>
          <w:rFonts w:ascii="Times New Roman" w:hAnsi="Times New Roman" w:cs="Times New Roman"/>
          <w:i/>
          <w:iCs/>
          <w:sz w:val="24"/>
        </w:rPr>
        <w:t>Jurnal Airaha</w:t>
      </w:r>
      <w:r w:rsidRPr="008149EA">
        <w:rPr>
          <w:rFonts w:ascii="Times New Roman" w:hAnsi="Times New Roman" w:cs="Times New Roman"/>
          <w:sz w:val="24"/>
        </w:rPr>
        <w:t xml:space="preserve">, </w:t>
      </w:r>
      <w:r w:rsidRPr="008149EA">
        <w:rPr>
          <w:rFonts w:ascii="Times New Roman" w:hAnsi="Times New Roman" w:cs="Times New Roman"/>
          <w:i/>
          <w:iCs/>
          <w:sz w:val="24"/>
        </w:rPr>
        <w:t>8</w:t>
      </w:r>
      <w:r w:rsidRPr="008149EA">
        <w:rPr>
          <w:rFonts w:ascii="Times New Roman" w:hAnsi="Times New Roman" w:cs="Times New Roman"/>
          <w:sz w:val="24"/>
        </w:rPr>
        <w:t>(02), 059–066.</w:t>
      </w:r>
    </w:p>
    <w:p w14:paraId="6EFF3965" w14:textId="77777777" w:rsidR="005F3ADC" w:rsidRPr="008149EA" w:rsidRDefault="005F3ADC" w:rsidP="008149EA">
      <w:pPr>
        <w:pStyle w:val="Bibliography"/>
        <w:spacing w:line="240" w:lineRule="auto"/>
        <w:jc w:val="both"/>
        <w:rPr>
          <w:rFonts w:ascii="Times New Roman" w:hAnsi="Times New Roman" w:cs="Times New Roman"/>
          <w:sz w:val="24"/>
        </w:rPr>
      </w:pPr>
      <w:r w:rsidRPr="008149EA">
        <w:rPr>
          <w:rFonts w:ascii="Times New Roman" w:hAnsi="Times New Roman" w:cs="Times New Roman"/>
          <w:sz w:val="24"/>
        </w:rPr>
        <w:t xml:space="preserve">Simbolon, D., Silvia, S., &amp; Wahyuningrum, P. I. (2013). Pendugaan Thermal Front dan Upwelling sebagai Indikator Daerah Potensial Penangkapan Ikan di Perairan Mentawai (The Prediction of Thermal Front and Upwelling as </w:t>
      </w:r>
      <w:r w:rsidRPr="008149EA">
        <w:rPr>
          <w:rFonts w:ascii="Times New Roman" w:hAnsi="Times New Roman" w:cs="Times New Roman"/>
          <w:sz w:val="24"/>
        </w:rPr>
        <w:t xml:space="preserve">Indicator of Potential Fishing Grounds in Mentawai Water). </w:t>
      </w:r>
      <w:r w:rsidRPr="008149EA">
        <w:rPr>
          <w:rFonts w:ascii="Times New Roman" w:hAnsi="Times New Roman" w:cs="Times New Roman"/>
          <w:i/>
          <w:iCs/>
          <w:sz w:val="24"/>
        </w:rPr>
        <w:t>Marine Fisheries: Journal of Marine Fisheries Technology and Management</w:t>
      </w:r>
      <w:r w:rsidRPr="008149EA">
        <w:rPr>
          <w:rFonts w:ascii="Times New Roman" w:hAnsi="Times New Roman" w:cs="Times New Roman"/>
          <w:sz w:val="24"/>
        </w:rPr>
        <w:t xml:space="preserve">, </w:t>
      </w:r>
      <w:r w:rsidRPr="008149EA">
        <w:rPr>
          <w:rFonts w:ascii="Times New Roman" w:hAnsi="Times New Roman" w:cs="Times New Roman"/>
          <w:i/>
          <w:iCs/>
          <w:sz w:val="24"/>
        </w:rPr>
        <w:t>4</w:t>
      </w:r>
      <w:r w:rsidRPr="008149EA">
        <w:rPr>
          <w:rFonts w:ascii="Times New Roman" w:hAnsi="Times New Roman" w:cs="Times New Roman"/>
          <w:sz w:val="24"/>
        </w:rPr>
        <w:t>(1), 85–95.</w:t>
      </w:r>
    </w:p>
    <w:p w14:paraId="3FE1643C" w14:textId="3A820E3C" w:rsidR="00753C96" w:rsidRPr="00753C96" w:rsidRDefault="005E63B1" w:rsidP="008149EA">
      <w:pPr>
        <w:autoSpaceDE w:val="0"/>
        <w:autoSpaceDN w:val="0"/>
        <w:adjustRightInd w:val="0"/>
        <w:spacing w:after="0" w:line="240" w:lineRule="auto"/>
        <w:ind w:left="426" w:hanging="426"/>
        <w:jc w:val="both"/>
        <w:rPr>
          <w:lang w:val="en-US"/>
        </w:rPr>
      </w:pPr>
      <w:r w:rsidRPr="008149EA">
        <w:rPr>
          <w:rFonts w:ascii="Times New Roman" w:hAnsi="Times New Roman" w:cs="Times New Roman"/>
          <w:sz w:val="24"/>
          <w:szCs w:val="24"/>
          <w:lang w:val="en-US"/>
        </w:rPr>
        <w:fldChar w:fldCharType="end"/>
      </w:r>
      <w:r w:rsidR="005F3ADC" w:rsidRPr="005F3ADC">
        <w:t xml:space="preserve"> </w:t>
      </w:r>
    </w:p>
    <w:sectPr w:rsidR="00753C96" w:rsidRPr="00753C96" w:rsidSect="00A21A08">
      <w:type w:val="continuous"/>
      <w:pgSz w:w="12240" w:h="15840"/>
      <w:pgMar w:top="1440" w:right="1440" w:bottom="1440" w:left="1440" w:header="720" w:footer="720" w:gutter="0"/>
      <w:cols w:num="2" w:space="2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2E5FF" w14:textId="77777777" w:rsidR="0031565A" w:rsidRDefault="0031565A" w:rsidP="00362167">
      <w:pPr>
        <w:spacing w:after="0" w:line="240" w:lineRule="auto"/>
      </w:pPr>
      <w:r>
        <w:separator/>
      </w:r>
    </w:p>
  </w:endnote>
  <w:endnote w:type="continuationSeparator" w:id="0">
    <w:p w14:paraId="67AE7CF0" w14:textId="77777777" w:rsidR="0031565A" w:rsidRDefault="0031565A" w:rsidP="0036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389B8" w14:textId="769E0F06" w:rsidR="00D315C1" w:rsidRPr="00D315C1" w:rsidRDefault="00D315C1">
    <w:pPr>
      <w:pStyle w:val="Footer"/>
      <w:jc w:val="center"/>
      <w:rPr>
        <w:rFonts w:ascii="Times New Roman" w:hAnsi="Times New Roman" w:cs="Times New Roman"/>
        <w:sz w:val="24"/>
        <w:szCs w:val="24"/>
      </w:rPr>
    </w:pPr>
  </w:p>
  <w:p w14:paraId="1683E1A0" w14:textId="77777777" w:rsidR="00E64AB7" w:rsidRDefault="00E64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0048F" w14:textId="77777777" w:rsidR="0031565A" w:rsidRDefault="0031565A" w:rsidP="00362167">
      <w:pPr>
        <w:spacing w:after="0" w:line="240" w:lineRule="auto"/>
      </w:pPr>
      <w:r>
        <w:separator/>
      </w:r>
    </w:p>
  </w:footnote>
  <w:footnote w:type="continuationSeparator" w:id="0">
    <w:p w14:paraId="08066189" w14:textId="77777777" w:rsidR="0031565A" w:rsidRDefault="0031565A" w:rsidP="00362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5E9"/>
    <w:multiLevelType w:val="hybridMultilevel"/>
    <w:tmpl w:val="A73E6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0604D"/>
    <w:multiLevelType w:val="hybridMultilevel"/>
    <w:tmpl w:val="625CD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21890"/>
    <w:multiLevelType w:val="hybridMultilevel"/>
    <w:tmpl w:val="70BC42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6F137F"/>
    <w:multiLevelType w:val="hybridMultilevel"/>
    <w:tmpl w:val="7A94F9CC"/>
    <w:lvl w:ilvl="0" w:tplc="B6C0948C">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64C4C"/>
    <w:multiLevelType w:val="hybridMultilevel"/>
    <w:tmpl w:val="FA06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D1995"/>
    <w:multiLevelType w:val="hybridMultilevel"/>
    <w:tmpl w:val="2636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15858"/>
    <w:multiLevelType w:val="hybridMultilevel"/>
    <w:tmpl w:val="DF1E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3C96"/>
    <w:rsid w:val="00006050"/>
    <w:rsid w:val="00020DA8"/>
    <w:rsid w:val="00024FBE"/>
    <w:rsid w:val="000618B2"/>
    <w:rsid w:val="000775D8"/>
    <w:rsid w:val="000A484E"/>
    <w:rsid w:val="000B5AAD"/>
    <w:rsid w:val="000D194F"/>
    <w:rsid w:val="000D60C3"/>
    <w:rsid w:val="0010254C"/>
    <w:rsid w:val="00121A73"/>
    <w:rsid w:val="00127F42"/>
    <w:rsid w:val="00146106"/>
    <w:rsid w:val="0016409D"/>
    <w:rsid w:val="00174088"/>
    <w:rsid w:val="00177298"/>
    <w:rsid w:val="001821EF"/>
    <w:rsid w:val="001968A3"/>
    <w:rsid w:val="00215BC6"/>
    <w:rsid w:val="00235C13"/>
    <w:rsid w:val="002412E2"/>
    <w:rsid w:val="00250779"/>
    <w:rsid w:val="00254BC1"/>
    <w:rsid w:val="002555D9"/>
    <w:rsid w:val="00262322"/>
    <w:rsid w:val="002829A7"/>
    <w:rsid w:val="00297085"/>
    <w:rsid w:val="002A04CC"/>
    <w:rsid w:val="002B1501"/>
    <w:rsid w:val="002D4772"/>
    <w:rsid w:val="002E0931"/>
    <w:rsid w:val="00300C22"/>
    <w:rsid w:val="003046C2"/>
    <w:rsid w:val="003047B6"/>
    <w:rsid w:val="003138DC"/>
    <w:rsid w:val="0031565A"/>
    <w:rsid w:val="00331F0C"/>
    <w:rsid w:val="00351292"/>
    <w:rsid w:val="003554B6"/>
    <w:rsid w:val="00362167"/>
    <w:rsid w:val="00365A9D"/>
    <w:rsid w:val="003748F9"/>
    <w:rsid w:val="003968A0"/>
    <w:rsid w:val="003B256E"/>
    <w:rsid w:val="003D1057"/>
    <w:rsid w:val="003D2A5B"/>
    <w:rsid w:val="003F500A"/>
    <w:rsid w:val="003F5509"/>
    <w:rsid w:val="00403D9C"/>
    <w:rsid w:val="0041759C"/>
    <w:rsid w:val="0045795F"/>
    <w:rsid w:val="00471B51"/>
    <w:rsid w:val="00473251"/>
    <w:rsid w:val="0048323D"/>
    <w:rsid w:val="004837C1"/>
    <w:rsid w:val="0049009C"/>
    <w:rsid w:val="004A00DA"/>
    <w:rsid w:val="004A06A1"/>
    <w:rsid w:val="004F167E"/>
    <w:rsid w:val="00516F2C"/>
    <w:rsid w:val="005277D0"/>
    <w:rsid w:val="00527F1F"/>
    <w:rsid w:val="0053237A"/>
    <w:rsid w:val="005470FF"/>
    <w:rsid w:val="00561A55"/>
    <w:rsid w:val="00590568"/>
    <w:rsid w:val="005B1D22"/>
    <w:rsid w:val="005E1D97"/>
    <w:rsid w:val="005E63B1"/>
    <w:rsid w:val="005F3ADC"/>
    <w:rsid w:val="005F6110"/>
    <w:rsid w:val="00615553"/>
    <w:rsid w:val="00652ED6"/>
    <w:rsid w:val="006550BD"/>
    <w:rsid w:val="006A36DE"/>
    <w:rsid w:val="006B677D"/>
    <w:rsid w:val="0071030D"/>
    <w:rsid w:val="007229AE"/>
    <w:rsid w:val="00724B73"/>
    <w:rsid w:val="00726509"/>
    <w:rsid w:val="0072744F"/>
    <w:rsid w:val="00740535"/>
    <w:rsid w:val="00753C96"/>
    <w:rsid w:val="00761C90"/>
    <w:rsid w:val="0076206A"/>
    <w:rsid w:val="00777D98"/>
    <w:rsid w:val="00780BAB"/>
    <w:rsid w:val="007817EE"/>
    <w:rsid w:val="00795CAC"/>
    <w:rsid w:val="007B5F85"/>
    <w:rsid w:val="007C187B"/>
    <w:rsid w:val="007C4EB4"/>
    <w:rsid w:val="007C7FDC"/>
    <w:rsid w:val="007D3CB4"/>
    <w:rsid w:val="007E634D"/>
    <w:rsid w:val="0080494E"/>
    <w:rsid w:val="008149EA"/>
    <w:rsid w:val="00821EAA"/>
    <w:rsid w:val="00832220"/>
    <w:rsid w:val="00840BA4"/>
    <w:rsid w:val="00841535"/>
    <w:rsid w:val="00881454"/>
    <w:rsid w:val="0089645A"/>
    <w:rsid w:val="008A05E2"/>
    <w:rsid w:val="008B3EDE"/>
    <w:rsid w:val="008C32B1"/>
    <w:rsid w:val="008C3BD3"/>
    <w:rsid w:val="008E3920"/>
    <w:rsid w:val="008F1557"/>
    <w:rsid w:val="008F1FE3"/>
    <w:rsid w:val="00906CDE"/>
    <w:rsid w:val="00926208"/>
    <w:rsid w:val="00944383"/>
    <w:rsid w:val="009518EF"/>
    <w:rsid w:val="0096534F"/>
    <w:rsid w:val="00970B3B"/>
    <w:rsid w:val="00976D98"/>
    <w:rsid w:val="009816AA"/>
    <w:rsid w:val="009A457D"/>
    <w:rsid w:val="009E6FA6"/>
    <w:rsid w:val="00A00342"/>
    <w:rsid w:val="00A05E19"/>
    <w:rsid w:val="00A075AF"/>
    <w:rsid w:val="00A13AF3"/>
    <w:rsid w:val="00A17BF9"/>
    <w:rsid w:val="00A21A08"/>
    <w:rsid w:val="00A72ED0"/>
    <w:rsid w:val="00A758AE"/>
    <w:rsid w:val="00A76792"/>
    <w:rsid w:val="00AC44CA"/>
    <w:rsid w:val="00AD20D6"/>
    <w:rsid w:val="00B10280"/>
    <w:rsid w:val="00B118BA"/>
    <w:rsid w:val="00B1443C"/>
    <w:rsid w:val="00B3189B"/>
    <w:rsid w:val="00B35657"/>
    <w:rsid w:val="00B61CEC"/>
    <w:rsid w:val="00B8496F"/>
    <w:rsid w:val="00B862DE"/>
    <w:rsid w:val="00BB7466"/>
    <w:rsid w:val="00BC7181"/>
    <w:rsid w:val="00BE14B0"/>
    <w:rsid w:val="00C1625F"/>
    <w:rsid w:val="00C23C52"/>
    <w:rsid w:val="00C25909"/>
    <w:rsid w:val="00C34E70"/>
    <w:rsid w:val="00C71603"/>
    <w:rsid w:val="00C7327F"/>
    <w:rsid w:val="00C75EE3"/>
    <w:rsid w:val="00D01D13"/>
    <w:rsid w:val="00D15656"/>
    <w:rsid w:val="00D17B95"/>
    <w:rsid w:val="00D315C1"/>
    <w:rsid w:val="00D36970"/>
    <w:rsid w:val="00D41EB3"/>
    <w:rsid w:val="00D53271"/>
    <w:rsid w:val="00D6245F"/>
    <w:rsid w:val="00D718F3"/>
    <w:rsid w:val="00D7784A"/>
    <w:rsid w:val="00DA1A83"/>
    <w:rsid w:val="00DC0CE5"/>
    <w:rsid w:val="00DE0339"/>
    <w:rsid w:val="00DE1A1A"/>
    <w:rsid w:val="00DE28AA"/>
    <w:rsid w:val="00DF7AD1"/>
    <w:rsid w:val="00E10CE9"/>
    <w:rsid w:val="00E13A33"/>
    <w:rsid w:val="00E273B0"/>
    <w:rsid w:val="00E40E23"/>
    <w:rsid w:val="00E41A96"/>
    <w:rsid w:val="00E47BE5"/>
    <w:rsid w:val="00E64AB7"/>
    <w:rsid w:val="00E67C29"/>
    <w:rsid w:val="00E84897"/>
    <w:rsid w:val="00ED3BC9"/>
    <w:rsid w:val="00F052B5"/>
    <w:rsid w:val="00F125B0"/>
    <w:rsid w:val="00F15473"/>
    <w:rsid w:val="00F25B5C"/>
    <w:rsid w:val="00F50048"/>
    <w:rsid w:val="00F93F11"/>
    <w:rsid w:val="00FD46E4"/>
    <w:rsid w:val="00FE1BA2"/>
    <w:rsid w:val="00FE78ED"/>
    <w:rsid w:val="00FF0DF5"/>
    <w:rsid w:val="00FF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FC279E"/>
  <w15:docId w15:val="{12F3D815-F44A-4685-A089-4799F5F6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C96"/>
    <w:rPr>
      <w:rFonts w:eastAsiaTheme="minorEastAsia"/>
      <w:lang w:val="id-ID" w:eastAsia="id-ID"/>
    </w:rPr>
  </w:style>
  <w:style w:type="paragraph" w:styleId="Heading1">
    <w:name w:val="heading 1"/>
    <w:basedOn w:val="Normal"/>
    <w:next w:val="Normal"/>
    <w:link w:val="Heading1Char"/>
    <w:uiPriority w:val="9"/>
    <w:qFormat/>
    <w:rsid w:val="00753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5E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C96"/>
    <w:rPr>
      <w:rFonts w:asciiTheme="majorHAnsi" w:eastAsiaTheme="majorEastAsia" w:hAnsiTheme="majorHAnsi" w:cstheme="majorBidi"/>
      <w:b/>
      <w:bCs/>
      <w:color w:val="365F91" w:themeColor="accent1" w:themeShade="BF"/>
      <w:sz w:val="28"/>
      <w:szCs w:val="28"/>
      <w:lang w:val="id-ID" w:eastAsia="id-ID"/>
    </w:rPr>
  </w:style>
  <w:style w:type="paragraph" w:styleId="ListParagraph">
    <w:name w:val="List Paragraph"/>
    <w:basedOn w:val="Normal"/>
    <w:uiPriority w:val="34"/>
    <w:qFormat/>
    <w:rsid w:val="00753C96"/>
    <w:pPr>
      <w:ind w:left="720"/>
      <w:contextualSpacing/>
    </w:pPr>
  </w:style>
  <w:style w:type="character" w:styleId="Hyperlink">
    <w:name w:val="Hyperlink"/>
    <w:basedOn w:val="DefaultParagraphFont"/>
    <w:uiPriority w:val="99"/>
    <w:unhideWhenUsed/>
    <w:rsid w:val="00926208"/>
    <w:rPr>
      <w:color w:val="0000FF" w:themeColor="hyperlink"/>
      <w:u w:val="single"/>
    </w:rPr>
  </w:style>
  <w:style w:type="paragraph" w:styleId="BalloonText">
    <w:name w:val="Balloon Text"/>
    <w:basedOn w:val="Normal"/>
    <w:link w:val="BalloonTextChar"/>
    <w:uiPriority w:val="99"/>
    <w:semiHidden/>
    <w:unhideWhenUsed/>
    <w:rsid w:val="00926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208"/>
    <w:rPr>
      <w:rFonts w:ascii="Tahoma" w:eastAsiaTheme="minorEastAsia" w:hAnsi="Tahoma" w:cs="Tahoma"/>
      <w:sz w:val="16"/>
      <w:szCs w:val="16"/>
      <w:lang w:val="id-ID" w:eastAsia="id-ID"/>
    </w:rPr>
  </w:style>
  <w:style w:type="character" w:customStyle="1" w:styleId="Heading2Char">
    <w:name w:val="Heading 2 Char"/>
    <w:basedOn w:val="DefaultParagraphFont"/>
    <w:link w:val="Heading2"/>
    <w:uiPriority w:val="9"/>
    <w:semiHidden/>
    <w:rsid w:val="00A05E19"/>
    <w:rPr>
      <w:rFonts w:asciiTheme="majorHAnsi" w:eastAsiaTheme="majorEastAsia" w:hAnsiTheme="majorHAnsi" w:cstheme="majorBidi"/>
      <w:b/>
      <w:bCs/>
      <w:color w:val="4F81BD" w:themeColor="accent1"/>
      <w:sz w:val="26"/>
      <w:szCs w:val="26"/>
      <w:lang w:val="id-ID" w:eastAsia="id-ID"/>
    </w:rPr>
  </w:style>
  <w:style w:type="paragraph" w:customStyle="1" w:styleId="DaftarPustaka">
    <w:name w:val="Daftar Pustaka"/>
    <w:basedOn w:val="Normal"/>
    <w:link w:val="DaftarPustakaChar"/>
    <w:qFormat/>
    <w:rsid w:val="00761C90"/>
    <w:pPr>
      <w:spacing w:after="0" w:line="240" w:lineRule="auto"/>
      <w:ind w:left="284" w:hanging="284"/>
      <w:jc w:val="both"/>
    </w:pPr>
    <w:rPr>
      <w:rFonts w:ascii="Times New Roman" w:hAnsi="Times New Roman" w:cs="Times New Roman"/>
      <w:sz w:val="24"/>
      <w:szCs w:val="24"/>
      <w:lang w:eastAsia="ja-JP"/>
    </w:rPr>
  </w:style>
  <w:style w:type="character" w:customStyle="1" w:styleId="DaftarPustakaChar">
    <w:name w:val="Daftar Pustaka Char"/>
    <w:basedOn w:val="DefaultParagraphFont"/>
    <w:link w:val="DaftarPustaka"/>
    <w:rsid w:val="00761C90"/>
    <w:rPr>
      <w:rFonts w:ascii="Times New Roman" w:eastAsiaTheme="minorEastAsia" w:hAnsi="Times New Roman" w:cs="Times New Roman"/>
      <w:sz w:val="24"/>
      <w:szCs w:val="24"/>
      <w:lang w:val="id-ID" w:eastAsia="ja-JP"/>
    </w:rPr>
  </w:style>
  <w:style w:type="paragraph" w:styleId="Caption">
    <w:name w:val="caption"/>
    <w:aliases w:val="Judul Tabel,Gambar,dan Lampiran"/>
    <w:basedOn w:val="Normal"/>
    <w:next w:val="Normal"/>
    <w:uiPriority w:val="35"/>
    <w:unhideWhenUsed/>
    <w:qFormat/>
    <w:rsid w:val="00177298"/>
    <w:pPr>
      <w:spacing w:line="240" w:lineRule="auto"/>
    </w:pPr>
    <w:rPr>
      <w:b/>
      <w:bCs/>
      <w:color w:val="4F81BD" w:themeColor="accent1"/>
      <w:sz w:val="18"/>
      <w:szCs w:val="18"/>
    </w:rPr>
  </w:style>
  <w:style w:type="paragraph" w:styleId="Header">
    <w:name w:val="header"/>
    <w:basedOn w:val="Normal"/>
    <w:link w:val="HeaderChar"/>
    <w:uiPriority w:val="99"/>
    <w:unhideWhenUsed/>
    <w:rsid w:val="00362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67"/>
    <w:rPr>
      <w:rFonts w:eastAsiaTheme="minorEastAsia"/>
      <w:lang w:val="id-ID" w:eastAsia="id-ID"/>
    </w:rPr>
  </w:style>
  <w:style w:type="paragraph" w:styleId="Footer">
    <w:name w:val="footer"/>
    <w:basedOn w:val="Normal"/>
    <w:link w:val="FooterChar"/>
    <w:uiPriority w:val="99"/>
    <w:unhideWhenUsed/>
    <w:rsid w:val="00362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67"/>
    <w:rPr>
      <w:rFonts w:eastAsiaTheme="minorEastAsia"/>
      <w:lang w:val="id-ID" w:eastAsia="id-ID"/>
    </w:rPr>
  </w:style>
  <w:style w:type="paragraph" w:styleId="HTMLPreformatted">
    <w:name w:val="HTML Preformatted"/>
    <w:basedOn w:val="Normal"/>
    <w:link w:val="HTMLPreformattedChar"/>
    <w:uiPriority w:val="99"/>
    <w:semiHidden/>
    <w:unhideWhenUsed/>
    <w:rsid w:val="00DE2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DE28AA"/>
    <w:rPr>
      <w:rFonts w:ascii="Courier New" w:eastAsia="Times New Roman" w:hAnsi="Courier New" w:cs="Courier New"/>
      <w:sz w:val="20"/>
      <w:szCs w:val="20"/>
    </w:rPr>
  </w:style>
  <w:style w:type="paragraph" w:styleId="NoSpacing">
    <w:name w:val="No Spacing"/>
    <w:uiPriority w:val="1"/>
    <w:qFormat/>
    <w:rsid w:val="00DA1A83"/>
    <w:pPr>
      <w:spacing w:after="0" w:line="240" w:lineRule="auto"/>
    </w:pPr>
    <w:rPr>
      <w:rFonts w:eastAsiaTheme="minorEastAsia"/>
      <w:lang w:val="id-ID" w:eastAsia="id-ID"/>
    </w:rPr>
  </w:style>
  <w:style w:type="paragraph" w:styleId="Subtitle">
    <w:name w:val="Subtitle"/>
    <w:basedOn w:val="Normal"/>
    <w:next w:val="Normal"/>
    <w:link w:val="SubtitleChar"/>
    <w:uiPriority w:val="11"/>
    <w:qFormat/>
    <w:rsid w:val="002A04C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A04CC"/>
    <w:rPr>
      <w:rFonts w:eastAsiaTheme="minorEastAsia"/>
      <w:color w:val="5A5A5A" w:themeColor="text1" w:themeTint="A5"/>
      <w:spacing w:val="15"/>
      <w:lang w:val="id-ID" w:eastAsia="id-ID"/>
    </w:rPr>
  </w:style>
  <w:style w:type="character" w:styleId="Emphasis">
    <w:name w:val="Emphasis"/>
    <w:basedOn w:val="DefaultParagraphFont"/>
    <w:uiPriority w:val="20"/>
    <w:qFormat/>
    <w:rsid w:val="002D4772"/>
    <w:rPr>
      <w:i/>
      <w:iCs/>
    </w:rPr>
  </w:style>
  <w:style w:type="paragraph" w:styleId="Bibliography">
    <w:name w:val="Bibliography"/>
    <w:basedOn w:val="Normal"/>
    <w:next w:val="Normal"/>
    <w:uiPriority w:val="37"/>
    <w:unhideWhenUsed/>
    <w:rsid w:val="005E63B1"/>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9627">
      <w:bodyDiv w:val="1"/>
      <w:marLeft w:val="0"/>
      <w:marRight w:val="0"/>
      <w:marTop w:val="0"/>
      <w:marBottom w:val="0"/>
      <w:divBdr>
        <w:top w:val="none" w:sz="0" w:space="0" w:color="auto"/>
        <w:left w:val="none" w:sz="0" w:space="0" w:color="auto"/>
        <w:bottom w:val="none" w:sz="0" w:space="0" w:color="auto"/>
        <w:right w:val="none" w:sz="0" w:space="0" w:color="auto"/>
      </w:divBdr>
    </w:div>
    <w:div w:id="724451412">
      <w:bodyDiv w:val="1"/>
      <w:marLeft w:val="0"/>
      <w:marRight w:val="0"/>
      <w:marTop w:val="0"/>
      <w:marBottom w:val="0"/>
      <w:divBdr>
        <w:top w:val="none" w:sz="0" w:space="0" w:color="auto"/>
        <w:left w:val="none" w:sz="0" w:space="0" w:color="auto"/>
        <w:bottom w:val="none" w:sz="0" w:space="0" w:color="auto"/>
        <w:right w:val="none" w:sz="0" w:space="0" w:color="auto"/>
      </w:divBdr>
    </w:div>
    <w:div w:id="765344790">
      <w:bodyDiv w:val="1"/>
      <w:marLeft w:val="0"/>
      <w:marRight w:val="0"/>
      <w:marTop w:val="0"/>
      <w:marBottom w:val="0"/>
      <w:divBdr>
        <w:top w:val="none" w:sz="0" w:space="0" w:color="auto"/>
        <w:left w:val="none" w:sz="0" w:space="0" w:color="auto"/>
        <w:bottom w:val="none" w:sz="0" w:space="0" w:color="auto"/>
        <w:right w:val="none" w:sz="0" w:space="0" w:color="auto"/>
      </w:divBdr>
    </w:div>
    <w:div w:id="917444197">
      <w:bodyDiv w:val="1"/>
      <w:marLeft w:val="0"/>
      <w:marRight w:val="0"/>
      <w:marTop w:val="0"/>
      <w:marBottom w:val="0"/>
      <w:divBdr>
        <w:top w:val="none" w:sz="0" w:space="0" w:color="auto"/>
        <w:left w:val="none" w:sz="0" w:space="0" w:color="auto"/>
        <w:bottom w:val="none" w:sz="0" w:space="0" w:color="auto"/>
        <w:right w:val="none" w:sz="0" w:space="0" w:color="auto"/>
      </w:divBdr>
      <w:divsChild>
        <w:div w:id="167451272">
          <w:marLeft w:val="0"/>
          <w:marRight w:val="0"/>
          <w:marTop w:val="0"/>
          <w:marBottom w:val="0"/>
          <w:divBdr>
            <w:top w:val="none" w:sz="0" w:space="0" w:color="auto"/>
            <w:left w:val="none" w:sz="0" w:space="0" w:color="auto"/>
            <w:bottom w:val="none" w:sz="0" w:space="0" w:color="auto"/>
            <w:right w:val="none" w:sz="0" w:space="0" w:color="auto"/>
          </w:divBdr>
        </w:div>
        <w:div w:id="1457330009">
          <w:marLeft w:val="0"/>
          <w:marRight w:val="0"/>
          <w:marTop w:val="0"/>
          <w:marBottom w:val="0"/>
          <w:divBdr>
            <w:top w:val="none" w:sz="0" w:space="0" w:color="auto"/>
            <w:left w:val="none" w:sz="0" w:space="0" w:color="auto"/>
            <w:bottom w:val="none" w:sz="0" w:space="0" w:color="auto"/>
            <w:right w:val="none" w:sz="0" w:space="0" w:color="auto"/>
          </w:divBdr>
        </w:div>
      </w:divsChild>
    </w:div>
    <w:div w:id="1826386322">
      <w:bodyDiv w:val="1"/>
      <w:marLeft w:val="0"/>
      <w:marRight w:val="0"/>
      <w:marTop w:val="0"/>
      <w:marBottom w:val="0"/>
      <w:divBdr>
        <w:top w:val="none" w:sz="0" w:space="0" w:color="auto"/>
        <w:left w:val="none" w:sz="0" w:space="0" w:color="auto"/>
        <w:bottom w:val="none" w:sz="0" w:space="0" w:color="auto"/>
        <w:right w:val="none" w:sz="0" w:space="0" w:color="auto"/>
      </w:divBdr>
    </w:div>
    <w:div w:id="1859927223">
      <w:bodyDiv w:val="1"/>
      <w:marLeft w:val="0"/>
      <w:marRight w:val="0"/>
      <w:marTop w:val="0"/>
      <w:marBottom w:val="0"/>
      <w:divBdr>
        <w:top w:val="none" w:sz="0" w:space="0" w:color="auto"/>
        <w:left w:val="none" w:sz="0" w:space="0" w:color="auto"/>
        <w:bottom w:val="none" w:sz="0" w:space="0" w:color="auto"/>
        <w:right w:val="none" w:sz="0" w:space="0" w:color="auto"/>
      </w:divBdr>
    </w:div>
    <w:div w:id="20015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arianto45@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F170-BF53-47C3-BA63-506B7B45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5</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dc:creator>
  <cp:lastModifiedBy>Denisarianto</cp:lastModifiedBy>
  <cp:revision>63</cp:revision>
  <cp:lastPrinted>2021-12-22T04:26:00Z</cp:lastPrinted>
  <dcterms:created xsi:type="dcterms:W3CDTF">2019-03-15T09:07:00Z</dcterms:created>
  <dcterms:modified xsi:type="dcterms:W3CDTF">2021-12-23T03:55:00Z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id="F0NkhcLV"/&gt;&lt;style id="http://www.zotero.org/styles/apa" locale="en-US" hasBibliography="1" bibliographyStyleHasBeenSet="1"/&gt;&lt;prefs&gt;&lt;pref name="fieldType" value="Field"/&gt;&lt;/prefs&gt;&lt;/data&gt;</vt:lpwstr>
  </property>
</Properties>
</file>