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A1" w:rsidRPr="00AB06A1" w:rsidRDefault="00AB06A1" w:rsidP="00AB06A1">
      <w:pPr>
        <w:spacing w:after="240"/>
        <w:jc w:val="center"/>
        <w:rPr>
          <w:rFonts w:ascii="Times New Roman" w:eastAsia="Calibri" w:hAnsi="Times New Roman" w:cs="Times New Roman"/>
          <w:b/>
          <w:color w:val="FF0000"/>
          <w:sz w:val="24"/>
          <w:szCs w:val="24"/>
        </w:rPr>
      </w:pPr>
      <w:bookmarkStart w:id="0" w:name="_GoBack"/>
      <w:bookmarkEnd w:id="0"/>
      <w:r w:rsidRPr="00AB06A1">
        <w:rPr>
          <w:rFonts w:ascii="Times New Roman" w:eastAsia="Calibri" w:hAnsi="Times New Roman" w:cs="Times New Roman"/>
          <w:b/>
          <w:sz w:val="24"/>
          <w:szCs w:val="24"/>
          <w:lang w:val="id-ID"/>
        </w:rPr>
        <w:t xml:space="preserve">PENGEMBANGAN BUKU AJAR BERBASIS </w:t>
      </w:r>
      <w:r w:rsidRPr="00AB06A1">
        <w:rPr>
          <w:rFonts w:ascii="Times New Roman" w:eastAsia="Calibri" w:hAnsi="Times New Roman" w:cs="Times New Roman"/>
          <w:b/>
          <w:i/>
          <w:sz w:val="24"/>
          <w:szCs w:val="24"/>
          <w:lang w:val="id-ID"/>
        </w:rPr>
        <w:t xml:space="preserve">SCIENTIFIC APPROACH </w:t>
      </w:r>
      <w:r w:rsidRPr="00AB06A1">
        <w:rPr>
          <w:rFonts w:ascii="Times New Roman" w:eastAsia="Calibri" w:hAnsi="Times New Roman" w:cs="Times New Roman"/>
          <w:b/>
          <w:sz w:val="24"/>
          <w:szCs w:val="24"/>
          <w:lang w:val="id-ID"/>
        </w:rPr>
        <w:t>PADA MATA PELAJARAN PRAKTIKUM AKUNTANSI LEMBAGA/INSTANSI PEMERINTAH</w:t>
      </w:r>
    </w:p>
    <w:p w:rsidR="00AB06A1" w:rsidRDefault="00AB06A1" w:rsidP="008A4293">
      <w:pPr>
        <w:pStyle w:val="StyleAuthorBold"/>
        <w:spacing w:before="0" w:after="0" w:line="276" w:lineRule="auto"/>
        <w:rPr>
          <w:sz w:val="24"/>
          <w:szCs w:val="24"/>
          <w:vertAlign w:val="superscript"/>
        </w:rPr>
      </w:pPr>
      <w:r w:rsidRPr="00AB06A1">
        <w:rPr>
          <w:b w:val="0"/>
          <w:sz w:val="24"/>
          <w:szCs w:val="24"/>
        </w:rPr>
        <w:t xml:space="preserve">Oleh </w:t>
      </w:r>
      <w:r w:rsidRPr="00AB06A1">
        <w:rPr>
          <w:sz w:val="24"/>
          <w:szCs w:val="24"/>
        </w:rPr>
        <w:t xml:space="preserve">: </w:t>
      </w:r>
      <w:r w:rsidR="008A4293">
        <w:rPr>
          <w:sz w:val="24"/>
          <w:szCs w:val="24"/>
          <w:lang w:val="id-ID"/>
        </w:rPr>
        <w:t>Devi Nabilajaya</w:t>
      </w:r>
      <w:r w:rsidR="008A4293" w:rsidRPr="00A640A1">
        <w:rPr>
          <w:sz w:val="24"/>
          <w:szCs w:val="24"/>
          <w:vertAlign w:val="superscript"/>
        </w:rPr>
        <w:t>1</w:t>
      </w:r>
      <w:r w:rsidR="008A4293">
        <w:rPr>
          <w:sz w:val="24"/>
          <w:szCs w:val="24"/>
        </w:rPr>
        <w:t>, Agung Listiadi</w:t>
      </w:r>
      <w:r w:rsidR="008A4293" w:rsidRPr="00A640A1">
        <w:rPr>
          <w:sz w:val="24"/>
          <w:szCs w:val="24"/>
          <w:vertAlign w:val="superscript"/>
        </w:rPr>
        <w:t>2</w:t>
      </w:r>
    </w:p>
    <w:p w:rsidR="008A4293" w:rsidRPr="008A4293" w:rsidRDefault="00390668" w:rsidP="008A4293">
      <w:pPr>
        <w:pStyle w:val="StyleAuthorBold"/>
        <w:spacing w:before="0" w:after="0" w:line="276" w:lineRule="auto"/>
        <w:rPr>
          <w:b w:val="0"/>
          <w:sz w:val="24"/>
          <w:szCs w:val="24"/>
        </w:rPr>
      </w:pPr>
      <w:hyperlink r:id="rId9" w:history="1">
        <w:r w:rsidR="008A4293" w:rsidRPr="00D33760">
          <w:rPr>
            <w:rStyle w:val="Hyperlink"/>
            <w:b w:val="0"/>
            <w:sz w:val="24"/>
            <w:szCs w:val="24"/>
          </w:rPr>
          <w:t>devinabilaj4@gmail.com</w:t>
        </w:r>
      </w:hyperlink>
      <w:r w:rsidR="008A4293" w:rsidRPr="008A4293">
        <w:rPr>
          <w:b w:val="0"/>
          <w:sz w:val="24"/>
          <w:szCs w:val="24"/>
        </w:rPr>
        <w:t xml:space="preserve">, </w:t>
      </w:r>
      <w:hyperlink r:id="rId10" w:history="1">
        <w:r w:rsidR="008A4293" w:rsidRPr="008A4293">
          <w:rPr>
            <w:rStyle w:val="Hyperlink"/>
            <w:b w:val="0"/>
            <w:sz w:val="24"/>
            <w:szCs w:val="24"/>
          </w:rPr>
          <w:t>agunglistiadi@unesa.ac.id</w:t>
        </w:r>
      </w:hyperlink>
      <w:r w:rsidR="008A4293" w:rsidRPr="008A4293">
        <w:rPr>
          <w:b w:val="0"/>
          <w:sz w:val="24"/>
          <w:szCs w:val="24"/>
        </w:rPr>
        <w:t xml:space="preserve"> </w:t>
      </w:r>
    </w:p>
    <w:p w:rsidR="008A4293" w:rsidRPr="008A4293" w:rsidRDefault="00AB06A1" w:rsidP="008A4293">
      <w:pPr>
        <w:pStyle w:val="Afiliasi"/>
        <w:spacing w:before="0" w:after="0"/>
        <w:rPr>
          <w:b/>
          <w:sz w:val="24"/>
          <w:szCs w:val="24"/>
          <w:lang w:val="en-US"/>
        </w:rPr>
      </w:pPr>
      <w:r w:rsidRPr="008A4293">
        <w:rPr>
          <w:b/>
          <w:sz w:val="24"/>
          <w:szCs w:val="24"/>
          <w:lang w:val="en-US"/>
        </w:rPr>
        <w:t>(</w:t>
      </w:r>
      <w:r w:rsidRPr="008A4293">
        <w:rPr>
          <w:b/>
          <w:sz w:val="24"/>
          <w:szCs w:val="24"/>
        </w:rPr>
        <w:t>Program Studi Pendidik</w:t>
      </w:r>
      <w:r w:rsidR="008A4293">
        <w:rPr>
          <w:b/>
          <w:sz w:val="24"/>
          <w:szCs w:val="24"/>
        </w:rPr>
        <w:t>an Akuntansi, F</w:t>
      </w:r>
      <w:r w:rsidR="008A4293">
        <w:rPr>
          <w:b/>
          <w:sz w:val="24"/>
          <w:szCs w:val="24"/>
          <w:lang w:val="en-US"/>
        </w:rPr>
        <w:t>E Universitas Negeri Surabaya)</w:t>
      </w:r>
    </w:p>
    <w:p w:rsidR="0062357F" w:rsidRPr="00D120B8" w:rsidRDefault="0062357F" w:rsidP="008A4293">
      <w:pPr>
        <w:spacing w:after="0"/>
        <w:rPr>
          <w:rFonts w:ascii="Times New Roman" w:hAnsi="Times New Roman" w:cs="Times New Roman"/>
          <w:b/>
          <w:sz w:val="24"/>
          <w:szCs w:val="24"/>
        </w:rPr>
      </w:pPr>
    </w:p>
    <w:p w:rsidR="00B75036" w:rsidRPr="0094010F" w:rsidRDefault="0062357F" w:rsidP="00FB2AF4">
      <w:pPr>
        <w:spacing w:after="240" w:line="240" w:lineRule="auto"/>
        <w:jc w:val="both"/>
        <w:rPr>
          <w:rFonts w:ascii="Times New Roman" w:hAnsi="Times New Roman" w:cs="Times New Roman"/>
          <w:i/>
          <w:sz w:val="24"/>
          <w:szCs w:val="24"/>
        </w:rPr>
      </w:pPr>
      <w:proofErr w:type="gramStart"/>
      <w:r w:rsidRPr="0094010F">
        <w:rPr>
          <w:rFonts w:ascii="Times New Roman" w:hAnsi="Times New Roman" w:cs="Times New Roman"/>
          <w:b/>
          <w:i/>
          <w:sz w:val="24"/>
          <w:szCs w:val="24"/>
        </w:rPr>
        <w:t>Abstrak</w:t>
      </w:r>
      <w:r w:rsidR="00B431A8" w:rsidRPr="0094010F">
        <w:rPr>
          <w:rFonts w:ascii="Times New Roman" w:hAnsi="Times New Roman" w:cs="Times New Roman"/>
          <w:b/>
          <w:i/>
          <w:sz w:val="24"/>
          <w:szCs w:val="24"/>
        </w:rPr>
        <w:t>-</w:t>
      </w:r>
      <w:r w:rsidR="00FB2AF4">
        <w:rPr>
          <w:rFonts w:ascii="Times New Roman" w:hAnsi="Times New Roman" w:cs="Times New Roman"/>
          <w:b/>
          <w:i/>
          <w:sz w:val="24"/>
          <w:szCs w:val="24"/>
        </w:rPr>
        <w:t xml:space="preserve"> </w:t>
      </w:r>
      <w:r w:rsidR="00FB2AF4" w:rsidRPr="00FB2AF4">
        <w:rPr>
          <w:rFonts w:ascii="Times New Roman" w:hAnsi="Times New Roman" w:cs="Times New Roman"/>
          <w:i/>
          <w:sz w:val="24"/>
          <w:szCs w:val="24"/>
        </w:rPr>
        <w:t>Penelitian pengembangan ini bertujuan untuk menghasilkan buku ajar melalui pendekatan saintifik pada mata pelajaran praktikum akuntansi lembaga/instansi pemerintah kelas XI di SMK Negeri 10 Surabaya.</w:t>
      </w:r>
      <w:proofErr w:type="gramEnd"/>
      <w:r w:rsidR="00FB2AF4" w:rsidRPr="00FB2AF4">
        <w:rPr>
          <w:rFonts w:ascii="Times New Roman" w:hAnsi="Times New Roman" w:cs="Times New Roman"/>
          <w:i/>
          <w:sz w:val="24"/>
          <w:szCs w:val="24"/>
        </w:rPr>
        <w:t xml:space="preserve"> </w:t>
      </w:r>
      <w:proofErr w:type="gramStart"/>
      <w:r w:rsidR="00FB2AF4" w:rsidRPr="00FB2AF4">
        <w:rPr>
          <w:rFonts w:ascii="Times New Roman" w:hAnsi="Times New Roman" w:cs="Times New Roman"/>
          <w:i/>
          <w:sz w:val="24"/>
          <w:szCs w:val="24"/>
        </w:rPr>
        <w:t>Selain itu, penelitian ini juga bertujuan untuk menganalisis kelayakan dan respon peserta didik pada buku ajar berbasis scientific approach yang dikembangkan.</w:t>
      </w:r>
      <w:proofErr w:type="gramEnd"/>
      <w:r w:rsidR="00FB2AF4" w:rsidRPr="00FB2AF4">
        <w:rPr>
          <w:rFonts w:ascii="Times New Roman" w:hAnsi="Times New Roman" w:cs="Times New Roman"/>
          <w:i/>
          <w:sz w:val="24"/>
          <w:szCs w:val="24"/>
        </w:rPr>
        <w:t xml:space="preserve"> Adapun model pengembangan yang digunakan adalah model 4D dari Thiagarajan yang meliputi tahap define, design, </w:t>
      </w:r>
      <w:proofErr w:type="gramStart"/>
      <w:r w:rsidR="00FB2AF4" w:rsidRPr="00FB2AF4">
        <w:rPr>
          <w:rFonts w:ascii="Times New Roman" w:hAnsi="Times New Roman" w:cs="Times New Roman"/>
          <w:i/>
          <w:sz w:val="24"/>
          <w:szCs w:val="24"/>
        </w:rPr>
        <w:t>dan  develop</w:t>
      </w:r>
      <w:proofErr w:type="gramEnd"/>
      <w:r w:rsidR="00FB2AF4" w:rsidRPr="00FB2AF4">
        <w:rPr>
          <w:rFonts w:ascii="Times New Roman" w:hAnsi="Times New Roman" w:cs="Times New Roman"/>
          <w:i/>
          <w:sz w:val="24"/>
          <w:szCs w:val="24"/>
        </w:rPr>
        <w:t>. Hasil pengembangan menunjukkan bahwa hasil validasi para ahli pada buku ajar menjukkan rerata sebesar 94</w:t>
      </w:r>
      <w:proofErr w:type="gramStart"/>
      <w:r w:rsidR="00FB2AF4" w:rsidRPr="00FB2AF4">
        <w:rPr>
          <w:rFonts w:ascii="Times New Roman" w:hAnsi="Times New Roman" w:cs="Times New Roman"/>
          <w:i/>
          <w:sz w:val="24"/>
          <w:szCs w:val="24"/>
        </w:rPr>
        <w:t>,84</w:t>
      </w:r>
      <w:proofErr w:type="gramEnd"/>
      <w:r w:rsidR="00FB2AF4" w:rsidRPr="00FB2AF4">
        <w:rPr>
          <w:rFonts w:ascii="Times New Roman" w:hAnsi="Times New Roman" w:cs="Times New Roman"/>
          <w:i/>
          <w:sz w:val="24"/>
          <w:szCs w:val="24"/>
        </w:rPr>
        <w:t xml:space="preserve">% dan respon peserta didik sebesar 95,12%. </w:t>
      </w:r>
      <w:proofErr w:type="gramStart"/>
      <w:r w:rsidR="00FB2AF4" w:rsidRPr="00FB2AF4">
        <w:rPr>
          <w:rFonts w:ascii="Times New Roman" w:hAnsi="Times New Roman" w:cs="Times New Roman"/>
          <w:i/>
          <w:sz w:val="24"/>
          <w:szCs w:val="24"/>
        </w:rPr>
        <w:t>Dapat disimpulkan bahwa buku ajar berbasis scientific approach sangat layak digunakan dalam pembelajaran.</w:t>
      </w:r>
      <w:proofErr w:type="gramEnd"/>
    </w:p>
    <w:p w:rsidR="00FD1060" w:rsidRPr="00FB2AF4" w:rsidRDefault="00FB2AF4" w:rsidP="00FB2AF4">
      <w:pPr>
        <w:spacing w:after="240" w:line="240" w:lineRule="auto"/>
        <w:ind w:left="1276" w:hanging="1276"/>
        <w:jc w:val="both"/>
        <w:rPr>
          <w:rFonts w:ascii="Times New Roman" w:eastAsia="Times New Roman" w:hAnsi="Times New Roman"/>
          <w:i/>
          <w:sz w:val="24"/>
          <w:szCs w:val="24"/>
        </w:rPr>
      </w:pPr>
      <w:r>
        <w:rPr>
          <w:rFonts w:ascii="Times New Roman" w:hAnsi="Times New Roman" w:cs="Times New Roman"/>
          <w:b/>
          <w:i/>
          <w:sz w:val="24"/>
          <w:szCs w:val="24"/>
        </w:rPr>
        <w:t>Kata Kunci</w:t>
      </w:r>
      <w:r>
        <w:rPr>
          <w:rFonts w:ascii="Times New Roman" w:hAnsi="Times New Roman" w:cs="Times New Roman"/>
          <w:b/>
          <w:i/>
          <w:sz w:val="24"/>
          <w:szCs w:val="24"/>
        </w:rPr>
        <w:tab/>
      </w:r>
      <w:r w:rsidR="0062357F" w:rsidRPr="0094010F">
        <w:rPr>
          <w:rFonts w:ascii="Times New Roman" w:hAnsi="Times New Roman" w:cs="Times New Roman"/>
          <w:b/>
          <w:i/>
          <w:sz w:val="24"/>
          <w:szCs w:val="24"/>
        </w:rPr>
        <w:t>:</w:t>
      </w:r>
      <w:r>
        <w:rPr>
          <w:rFonts w:ascii="Times New Roman" w:hAnsi="Times New Roman" w:cs="Times New Roman"/>
          <w:b/>
          <w:i/>
          <w:sz w:val="24"/>
          <w:szCs w:val="24"/>
        </w:rPr>
        <w:t xml:space="preserve"> </w:t>
      </w:r>
      <w:r w:rsidRPr="00FB2AF4">
        <w:rPr>
          <w:rFonts w:ascii="Times New Roman" w:hAnsi="Times New Roman" w:cs="Times New Roman"/>
          <w:i/>
          <w:sz w:val="24"/>
          <w:szCs w:val="24"/>
        </w:rPr>
        <w:t>Buku Ajar, Scientific Approach, Praktikum Akuntansi Lembaga/Instansi Pe</w:t>
      </w:r>
      <w:r>
        <w:rPr>
          <w:rFonts w:ascii="Times New Roman" w:hAnsi="Times New Roman" w:cs="Times New Roman"/>
          <w:i/>
          <w:sz w:val="24"/>
          <w:szCs w:val="24"/>
        </w:rPr>
        <w:t xml:space="preserve">merintah. </w:t>
      </w:r>
    </w:p>
    <w:p w:rsidR="00FD1060" w:rsidRPr="00FB2AF4" w:rsidRDefault="00FA217F" w:rsidP="00FB2AF4">
      <w:pPr>
        <w:spacing w:after="240" w:line="240" w:lineRule="auto"/>
        <w:jc w:val="both"/>
        <w:rPr>
          <w:rFonts w:ascii="Times New Roman" w:hAnsi="Times New Roman" w:cs="Times New Roman"/>
          <w:i/>
          <w:sz w:val="24"/>
          <w:szCs w:val="24"/>
        </w:rPr>
      </w:pPr>
      <w:r w:rsidRPr="00E00334">
        <w:rPr>
          <w:rFonts w:ascii="Times New Roman" w:hAnsi="Times New Roman" w:cs="Times New Roman"/>
          <w:b/>
          <w:i/>
          <w:sz w:val="24"/>
          <w:szCs w:val="24"/>
        </w:rPr>
        <w:t>Abstrac</w:t>
      </w:r>
      <w:r w:rsidR="002701DB" w:rsidRPr="00E00334">
        <w:rPr>
          <w:rFonts w:ascii="Times New Roman" w:hAnsi="Times New Roman" w:cs="Times New Roman"/>
          <w:b/>
          <w:i/>
          <w:sz w:val="24"/>
          <w:szCs w:val="24"/>
        </w:rPr>
        <w:t>t</w:t>
      </w:r>
      <w:r w:rsidR="00B431A8" w:rsidRPr="00E00334">
        <w:rPr>
          <w:rFonts w:ascii="Times New Roman" w:hAnsi="Times New Roman" w:cs="Times New Roman"/>
          <w:b/>
          <w:i/>
          <w:sz w:val="24"/>
          <w:szCs w:val="24"/>
        </w:rPr>
        <w:t>-</w:t>
      </w:r>
      <w:r w:rsidR="00FB2AF4">
        <w:rPr>
          <w:rFonts w:ascii="Times New Roman" w:hAnsi="Times New Roman" w:cs="Times New Roman"/>
          <w:b/>
          <w:i/>
          <w:sz w:val="24"/>
          <w:szCs w:val="24"/>
        </w:rPr>
        <w:t xml:space="preserve"> </w:t>
      </w:r>
      <w:r w:rsidR="00FB2AF4" w:rsidRPr="00FB2AF4">
        <w:rPr>
          <w:rFonts w:ascii="Times New Roman" w:hAnsi="Times New Roman" w:cs="Times New Roman"/>
          <w:i/>
          <w:sz w:val="24"/>
          <w:szCs w:val="24"/>
        </w:rPr>
        <w:t>This development research aims to produce textbook by approaching rendering on the subjects of institutions accounting practices/goverment institutions in the class XI in SMK Negeri 10 Surabaya In addition, this research aims to know analyzing and student response against institutions textbook scientific approach. As for development models that used 4D model from Thiagarajan which includes the phase of define, design, and develop. The results of the this study show the average results shows textbook feasibility of 94</w:t>
      </w:r>
      <w:proofErr w:type="gramStart"/>
      <w:r w:rsidR="00FB2AF4" w:rsidRPr="00FB2AF4">
        <w:rPr>
          <w:rFonts w:ascii="Times New Roman" w:hAnsi="Times New Roman" w:cs="Times New Roman"/>
          <w:i/>
          <w:sz w:val="24"/>
          <w:szCs w:val="24"/>
        </w:rPr>
        <w:t>,84</w:t>
      </w:r>
      <w:proofErr w:type="gramEnd"/>
      <w:r w:rsidR="00FB2AF4" w:rsidRPr="00FB2AF4">
        <w:rPr>
          <w:rFonts w:ascii="Times New Roman" w:hAnsi="Times New Roman" w:cs="Times New Roman"/>
          <w:i/>
          <w:sz w:val="24"/>
          <w:szCs w:val="24"/>
        </w:rPr>
        <w:t>% and student respons of students was 95,12%. Concluded, produces textbook based on scientific approach institutions accounting practices/goverment institutions is declared very valid so it is frasible to used in learning.</w:t>
      </w:r>
    </w:p>
    <w:p w:rsidR="00E00334" w:rsidRPr="00E00334" w:rsidRDefault="00E00334" w:rsidP="00FD1060">
      <w:pPr>
        <w:spacing w:after="0" w:line="240" w:lineRule="auto"/>
        <w:ind w:left="1134" w:hanging="1134"/>
        <w:jc w:val="both"/>
        <w:rPr>
          <w:rFonts w:ascii="Times New Roman" w:eastAsia="Times New Roman" w:hAnsi="Times New Roman" w:cs="Times New Roman"/>
          <w:i/>
          <w:sz w:val="24"/>
          <w:szCs w:val="24"/>
        </w:rPr>
      </w:pPr>
      <w:r w:rsidRPr="00E00334">
        <w:rPr>
          <w:rFonts w:ascii="Times New Roman" w:eastAsia="Times New Roman" w:hAnsi="Times New Roman" w:cs="Times New Roman"/>
          <w:b/>
          <w:i/>
          <w:sz w:val="24"/>
          <w:szCs w:val="24"/>
          <w:lang w:val="en"/>
        </w:rPr>
        <w:t xml:space="preserve">Keywords: </w:t>
      </w:r>
      <w:r w:rsidRPr="00E00334">
        <w:rPr>
          <w:rFonts w:ascii="Times New Roman" w:eastAsia="Times New Roman" w:hAnsi="Times New Roman" w:cs="Times New Roman"/>
          <w:b/>
          <w:i/>
          <w:sz w:val="24"/>
          <w:szCs w:val="24"/>
          <w:lang w:val="en"/>
        </w:rPr>
        <w:tab/>
      </w:r>
      <w:r w:rsidR="00FB2AF4" w:rsidRPr="00FB2AF4">
        <w:rPr>
          <w:rFonts w:ascii="Times New Roman" w:eastAsia="Times New Roman" w:hAnsi="Times New Roman" w:cs="Times New Roman"/>
          <w:i/>
          <w:sz w:val="24"/>
          <w:szCs w:val="24"/>
          <w:lang w:val="en"/>
        </w:rPr>
        <w:t>Textbook, Scientific Approach, Institutions Accounting Practies/Government Institutions.</w:t>
      </w:r>
      <w:r w:rsidR="00FB2AF4" w:rsidRPr="00FB2AF4">
        <w:rPr>
          <w:rFonts w:ascii="Times New Roman" w:eastAsia="Times New Roman" w:hAnsi="Times New Roman" w:cs="Times New Roman"/>
          <w:b/>
          <w:i/>
          <w:sz w:val="24"/>
          <w:szCs w:val="24"/>
          <w:lang w:val="en"/>
        </w:rPr>
        <w:t xml:space="preserve">  </w:t>
      </w:r>
    </w:p>
    <w:p w:rsidR="00AA723C" w:rsidRDefault="00AA723C" w:rsidP="00FD1060">
      <w:pPr>
        <w:spacing w:after="0"/>
        <w:rPr>
          <w:rFonts w:ascii="Times New Roman" w:hAnsi="Times New Roman" w:cs="Times New Roman"/>
          <w:b/>
          <w:color w:val="000000" w:themeColor="text1"/>
          <w:sz w:val="24"/>
          <w:szCs w:val="24"/>
        </w:rPr>
      </w:pPr>
    </w:p>
    <w:p w:rsidR="009A6592" w:rsidRPr="00D120B8" w:rsidRDefault="009A6592" w:rsidP="00FD1060">
      <w:pPr>
        <w:spacing w:after="0"/>
        <w:rPr>
          <w:rFonts w:ascii="Times New Roman" w:hAnsi="Times New Roman" w:cs="Times New Roman"/>
          <w:b/>
          <w:color w:val="000000" w:themeColor="text1"/>
          <w:sz w:val="24"/>
          <w:szCs w:val="24"/>
        </w:rPr>
        <w:sectPr w:rsidR="009A6592" w:rsidRPr="00D120B8" w:rsidSect="00D14ECA">
          <w:headerReference w:type="default" r:id="rId11"/>
          <w:footerReference w:type="default" r:id="rId12"/>
          <w:headerReference w:type="first" r:id="rId13"/>
          <w:footerReference w:type="first" r:id="rId14"/>
          <w:pgSz w:w="11907" w:h="16839" w:code="9"/>
          <w:pgMar w:top="1701" w:right="1701" w:bottom="1701" w:left="1701" w:header="680" w:footer="720" w:gutter="0"/>
          <w:pgNumType w:start="1"/>
          <w:cols w:space="720"/>
          <w:titlePg/>
          <w:docGrid w:linePitch="360"/>
        </w:sectPr>
      </w:pPr>
    </w:p>
    <w:p w:rsidR="00197C59" w:rsidRDefault="00B431A8" w:rsidP="0018118B">
      <w:pPr>
        <w:spacing w:after="0"/>
        <w:rPr>
          <w:rFonts w:ascii="Times New Roman" w:hAnsi="Times New Roman" w:cs="Times New Roman"/>
          <w:b/>
          <w:color w:val="000000" w:themeColor="text1"/>
          <w:sz w:val="24"/>
          <w:szCs w:val="24"/>
        </w:rPr>
      </w:pPr>
      <w:r w:rsidRPr="00D120B8">
        <w:rPr>
          <w:rFonts w:ascii="Times New Roman" w:hAnsi="Times New Roman" w:cs="Times New Roman"/>
          <w:b/>
          <w:color w:val="000000" w:themeColor="text1"/>
          <w:sz w:val="24"/>
          <w:szCs w:val="24"/>
        </w:rPr>
        <w:lastRenderedPageBreak/>
        <w:t>PENDAHULUAN</w:t>
      </w:r>
      <w:r w:rsidR="00452236">
        <w:rPr>
          <w:rFonts w:ascii="Times New Roman" w:hAnsi="Times New Roman" w:cs="Times New Roman"/>
          <w:b/>
          <w:color w:val="000000" w:themeColor="text1"/>
          <w:sz w:val="24"/>
          <w:szCs w:val="24"/>
        </w:rPr>
        <w:t xml:space="preserve"> </w:t>
      </w:r>
    </w:p>
    <w:p w:rsidR="001B2861" w:rsidRDefault="001B2861" w:rsidP="001B2861">
      <w:pPr>
        <w:spacing w:after="0"/>
        <w:ind w:firstLine="284"/>
        <w:jc w:val="both"/>
        <w:rPr>
          <w:rFonts w:ascii="Times New Roman" w:eastAsia="Times New Roman" w:hAnsi="Times New Roman" w:cs="Times New Roman"/>
          <w:sz w:val="24"/>
          <w:szCs w:val="24"/>
        </w:rPr>
      </w:pPr>
      <w:r w:rsidRPr="001B2861">
        <w:rPr>
          <w:rFonts w:ascii="Times New Roman" w:eastAsia="Times New Roman" w:hAnsi="Times New Roman" w:cs="Times New Roman"/>
          <w:sz w:val="24"/>
          <w:szCs w:val="24"/>
        </w:rPr>
        <w:t>Abad milenium ke-3 yang berlangsung pada 2001-2100 atau lebih dikenal dengan abad 21 adalah masa berlangsungnya fenomena kapital yang berasal dari masyarakat industri mencapai masyarakat yang kaya pengetahuan (Soh</w:t>
      </w:r>
      <w:proofErr w:type="gramStart"/>
      <w:r w:rsidRPr="001B2861">
        <w:rPr>
          <w:rFonts w:ascii="Times New Roman" w:eastAsia="Times New Roman" w:hAnsi="Times New Roman" w:cs="Times New Roman"/>
          <w:sz w:val="24"/>
          <w:szCs w:val="24"/>
        </w:rPr>
        <w:t>,Arsyad</w:t>
      </w:r>
      <w:proofErr w:type="gramEnd"/>
      <w:r w:rsidRPr="001B2861">
        <w:rPr>
          <w:rFonts w:ascii="Times New Roman" w:eastAsia="Times New Roman" w:hAnsi="Times New Roman" w:cs="Times New Roman"/>
          <w:sz w:val="24"/>
          <w:szCs w:val="24"/>
        </w:rPr>
        <w:t xml:space="preserve"> &amp; Osman, 2010). Menurut Daryanto dan Syaiful Karim (2017) abad 21 memerlukan </w:t>
      </w:r>
      <w:r w:rsidRPr="001B2861">
        <w:rPr>
          <w:rFonts w:ascii="Times New Roman" w:eastAsia="Times New Roman" w:hAnsi="Times New Roman" w:cs="Times New Roman"/>
          <w:sz w:val="24"/>
          <w:szCs w:val="24"/>
        </w:rPr>
        <w:lastRenderedPageBreak/>
        <w:t xml:space="preserve">beberapa keterampilan dasar intelektual emosional, sosial, serta religius dalam berpengetahuan seperti keterampilan berpikir kritis dalam memecahkan masalah, berkomunikasi, penguasaan teknologi informasi, kreatif, kemampuan bekerjasama, metakognitif, dan menjadi pembelajar sepanjang hayat. </w:t>
      </w:r>
    </w:p>
    <w:p w:rsidR="001B2861" w:rsidRPr="001B2861" w:rsidRDefault="001B2861" w:rsidP="001B2861">
      <w:pPr>
        <w:spacing w:after="0"/>
        <w:ind w:firstLine="284"/>
        <w:jc w:val="both"/>
        <w:rPr>
          <w:rFonts w:ascii="Times New Roman" w:eastAsia="Times New Roman" w:hAnsi="Times New Roman" w:cs="Times New Roman"/>
          <w:sz w:val="24"/>
          <w:szCs w:val="24"/>
        </w:rPr>
      </w:pPr>
      <w:proofErr w:type="gramStart"/>
      <w:r w:rsidRPr="001B2861">
        <w:rPr>
          <w:rFonts w:ascii="Times New Roman" w:eastAsia="Times New Roman" w:hAnsi="Times New Roman" w:cs="Times New Roman"/>
          <w:sz w:val="24"/>
          <w:szCs w:val="24"/>
        </w:rPr>
        <w:lastRenderedPageBreak/>
        <w:t xml:space="preserve">Abad 21 tidak terlepas dari adanya perubahan suatu pendidikan yang memotivasi peserta didik agar mengantongi basis pengetahuan dan pemahaman yang mendalam untuk menjadi pembelajar </w:t>
      </w:r>
      <w:r w:rsidRPr="001B2861">
        <w:rPr>
          <w:rFonts w:ascii="Times New Roman" w:eastAsia="Times New Roman" w:hAnsi="Times New Roman" w:cs="Times New Roman"/>
          <w:i/>
          <w:sz w:val="24"/>
          <w:szCs w:val="24"/>
        </w:rPr>
        <w:t>life-long learner</w:t>
      </w:r>
      <w:r w:rsidRPr="001B2861">
        <w:rPr>
          <w:rFonts w:ascii="Times New Roman" w:eastAsia="Times New Roman" w:hAnsi="Times New Roman" w:cs="Times New Roman"/>
          <w:sz w:val="24"/>
          <w:szCs w:val="24"/>
        </w:rPr>
        <w:t>.</w:t>
      </w:r>
      <w:proofErr w:type="gramEnd"/>
      <w:r w:rsidRPr="001B2861">
        <w:rPr>
          <w:rFonts w:ascii="Times New Roman" w:eastAsia="Times New Roman" w:hAnsi="Times New Roman" w:cs="Times New Roman"/>
          <w:sz w:val="24"/>
          <w:szCs w:val="24"/>
        </w:rPr>
        <w:t xml:space="preserve"> </w:t>
      </w:r>
      <w:proofErr w:type="gramStart"/>
      <w:r w:rsidRPr="001B2861">
        <w:rPr>
          <w:rFonts w:ascii="Times New Roman" w:eastAsia="Times New Roman" w:hAnsi="Times New Roman" w:cs="Times New Roman"/>
          <w:sz w:val="24"/>
          <w:szCs w:val="24"/>
        </w:rPr>
        <w:t>Dengan demikian, penting adanya perhitungan sistem pendidikan melalui ranah aspek pendidikan abad 21 di berbagai belahan dunia.</w:t>
      </w:r>
      <w:proofErr w:type="gramEnd"/>
      <w:r w:rsidRPr="001B28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Sejalan dengan perihal</w:t>
      </w:r>
      <w:r w:rsidRPr="001B2861">
        <w:rPr>
          <w:rFonts w:ascii="Times New Roman" w:eastAsia="Times New Roman" w:hAnsi="Times New Roman" w:cs="Times New Roman"/>
          <w:sz w:val="24"/>
          <w:szCs w:val="24"/>
        </w:rPr>
        <w:t xml:space="preserve"> tersebut, Kemendikbud merumuskan bahwa paradigma pembelajaran abad 21 di Indonesia menekankan pada kemampuan peserta didik dalam mencari tahu dari berbagai sumber, merumuskan permasalahan, berpikir analitis dan bekerjasama serta berkolaborasi dalam menyelesaikan suatu masalah yang mereka temukan (Litbang Kemendikbud,2013). </w:t>
      </w:r>
    </w:p>
    <w:p w:rsidR="001B2861" w:rsidRPr="001B2861" w:rsidRDefault="001B2861" w:rsidP="001B2861">
      <w:pPr>
        <w:spacing w:after="0"/>
        <w:ind w:firstLine="284"/>
        <w:jc w:val="both"/>
        <w:rPr>
          <w:rFonts w:ascii="Times New Roman" w:eastAsia="Times New Roman" w:hAnsi="Times New Roman" w:cs="Times New Roman"/>
          <w:sz w:val="24"/>
          <w:szCs w:val="24"/>
        </w:rPr>
      </w:pPr>
      <w:r w:rsidRPr="001B2861">
        <w:rPr>
          <w:rFonts w:ascii="Times New Roman" w:eastAsia="Times New Roman" w:hAnsi="Times New Roman" w:cs="Times New Roman"/>
          <w:sz w:val="24"/>
          <w:szCs w:val="24"/>
        </w:rPr>
        <w:t xml:space="preserve">Dewasa ini, pendidikan Indonesia menggunakan kurikulum 2013 yang dianggap sesuai dengan paradigma pembelajaran abad 21 di Indonesia karena didalanya termuat beberapa aspek berimbang seperti kompetensi sikap, keterampilan, serta pengetahuan. Menurut Sari, V, F., Mayar, A., Fefri, I,I., dan Mia, A,S (2019) menyatakan bahwa penerapan kurikulum 2013 dalam pembelajaran abad 21 mampu menghasilkan penerus bangsa yang terampil dalam menghasilkan karya (produktif), menghasilkan kreasi baru (inovatif), menghasilkan perubahan sikap dan nilai yang baik (afektif) melalui pelaksanaan pembelajaran dalam lingkup pendidikan berorientasi pada kemampuan pengetahuan kritis dan kreatif. </w:t>
      </w:r>
    </w:p>
    <w:p w:rsidR="001B2861" w:rsidRPr="001B2861" w:rsidRDefault="001B2861" w:rsidP="001B2861">
      <w:pPr>
        <w:spacing w:after="0"/>
        <w:ind w:firstLine="284"/>
        <w:jc w:val="both"/>
        <w:rPr>
          <w:rFonts w:ascii="Times New Roman" w:eastAsia="Times New Roman" w:hAnsi="Times New Roman" w:cs="Times New Roman"/>
          <w:sz w:val="24"/>
          <w:szCs w:val="24"/>
        </w:rPr>
      </w:pPr>
      <w:r w:rsidRPr="001B2861">
        <w:rPr>
          <w:rFonts w:ascii="Times New Roman" w:eastAsia="Times New Roman" w:hAnsi="Times New Roman" w:cs="Times New Roman"/>
          <w:sz w:val="24"/>
          <w:szCs w:val="24"/>
        </w:rPr>
        <w:t xml:space="preserve">Menurut SK Dirjen Dikdasmen No. 130/D/Kep/KR/2017 Tentang struktur </w:t>
      </w:r>
      <w:r w:rsidRPr="001B2861">
        <w:rPr>
          <w:rFonts w:ascii="Times New Roman" w:eastAsia="Times New Roman" w:hAnsi="Times New Roman" w:cs="Times New Roman"/>
          <w:sz w:val="24"/>
          <w:szCs w:val="24"/>
        </w:rPr>
        <w:lastRenderedPageBreak/>
        <w:t xml:space="preserve">kurikulum SMK dalam kurikulum 2013 revisi 2017, memaparkan adanya beberapa inovasi dalam struktur pengaplikasiannya. Salah satu inovasi struktur kurikulum 2013 revisi 2017 adalah penambahan kompetensi keahlian yang tersaji dalam jurusan akuntansi dan lembaga keuangan. </w:t>
      </w:r>
      <w:proofErr w:type="gramStart"/>
      <w:r w:rsidRPr="001B2861">
        <w:rPr>
          <w:rFonts w:ascii="Times New Roman" w:eastAsia="Times New Roman" w:hAnsi="Times New Roman" w:cs="Times New Roman"/>
          <w:sz w:val="24"/>
          <w:szCs w:val="24"/>
        </w:rPr>
        <w:t>Inovasi ini terjadi dalam bentuk penambahan mata pelajaran praktikum akuntansi lembaga/instansi pemerintah baik pada kelas XI ataupun kelas XII.</w:t>
      </w:r>
      <w:proofErr w:type="gramEnd"/>
      <w:r w:rsidRPr="001B2861">
        <w:rPr>
          <w:rFonts w:ascii="Times New Roman" w:eastAsia="Times New Roman" w:hAnsi="Times New Roman" w:cs="Times New Roman"/>
          <w:sz w:val="24"/>
          <w:szCs w:val="24"/>
        </w:rPr>
        <w:t xml:space="preserve"> </w:t>
      </w:r>
    </w:p>
    <w:p w:rsidR="001B2861" w:rsidRPr="001B2861" w:rsidRDefault="001B2861" w:rsidP="001B2861">
      <w:pPr>
        <w:spacing w:after="0"/>
        <w:ind w:firstLine="284"/>
        <w:jc w:val="both"/>
        <w:rPr>
          <w:rFonts w:ascii="Times New Roman" w:eastAsia="SimSun" w:hAnsi="Times New Roman" w:cs="Times New Roman"/>
          <w:sz w:val="24"/>
          <w:szCs w:val="24"/>
          <w:lang w:val="id-ID"/>
        </w:rPr>
      </w:pPr>
      <w:proofErr w:type="gramStart"/>
      <w:r w:rsidRPr="001B2861">
        <w:rPr>
          <w:rFonts w:ascii="Times New Roman" w:eastAsia="SimSun" w:hAnsi="Times New Roman" w:cs="Times New Roman"/>
          <w:sz w:val="24"/>
          <w:szCs w:val="24"/>
        </w:rPr>
        <w:t xml:space="preserve">Ketersediaan bahan ajar dalam pembelajaran </w:t>
      </w:r>
      <w:r w:rsidRPr="001B2861">
        <w:rPr>
          <w:rFonts w:ascii="Times New Roman" w:eastAsia="SimSun" w:hAnsi="Times New Roman" w:cs="Times New Roman"/>
          <w:sz w:val="24"/>
          <w:szCs w:val="24"/>
          <w:lang w:val="id-ID"/>
        </w:rPr>
        <w:t xml:space="preserve">mata pelajaran praktikum akuntansi lembaga/instansi pemerintah </w:t>
      </w:r>
      <w:r w:rsidRPr="001B2861">
        <w:rPr>
          <w:rFonts w:ascii="Times New Roman" w:eastAsia="SimSun" w:hAnsi="Times New Roman" w:cs="Times New Roman"/>
          <w:sz w:val="24"/>
          <w:szCs w:val="24"/>
        </w:rPr>
        <w:t xml:space="preserve">mutlak dilakukan dengan </w:t>
      </w:r>
      <w:r w:rsidRPr="001B2861">
        <w:rPr>
          <w:rFonts w:ascii="Times New Roman" w:eastAsia="SimSun" w:hAnsi="Times New Roman" w:cs="Times New Roman"/>
          <w:sz w:val="24"/>
          <w:szCs w:val="24"/>
          <w:lang w:val="id-ID"/>
        </w:rPr>
        <w:t>adanya dukungan bahan ajar didalamnya.</w:t>
      </w:r>
      <w:proofErr w:type="gramEnd"/>
      <w:r w:rsidRPr="001B2861">
        <w:rPr>
          <w:rFonts w:ascii="Times New Roman" w:eastAsia="SimSun" w:hAnsi="Times New Roman" w:cs="Times New Roman"/>
          <w:sz w:val="24"/>
          <w:szCs w:val="24"/>
          <w:lang w:val="id-ID"/>
        </w:rPr>
        <w:t xml:space="preserve"> Bahan ajar adalah</w:t>
      </w:r>
      <w:r w:rsidRPr="001B2861">
        <w:rPr>
          <w:rFonts w:ascii="Times New Roman" w:eastAsia="SimSun" w:hAnsi="Times New Roman" w:cs="Times New Roman"/>
          <w:sz w:val="24"/>
          <w:szCs w:val="24"/>
        </w:rPr>
        <w:t xml:space="preserve"> kumpulan bahan yang di</w:t>
      </w:r>
      <w:r w:rsidRPr="001B2861">
        <w:rPr>
          <w:rFonts w:ascii="Times New Roman" w:eastAsia="SimSun" w:hAnsi="Times New Roman" w:cs="Times New Roman"/>
          <w:sz w:val="24"/>
          <w:szCs w:val="24"/>
          <w:lang w:val="id-ID"/>
        </w:rPr>
        <w:t>atur sedemikian rupa</w:t>
      </w:r>
      <w:r w:rsidRPr="001B2861">
        <w:rPr>
          <w:rFonts w:ascii="Times New Roman" w:eastAsia="SimSun" w:hAnsi="Times New Roman" w:cs="Times New Roman"/>
          <w:sz w:val="24"/>
          <w:szCs w:val="24"/>
        </w:rPr>
        <w:t xml:space="preserve"> untuk membantu </w:t>
      </w:r>
      <w:r w:rsidRPr="001B2861">
        <w:rPr>
          <w:rFonts w:ascii="Times New Roman" w:eastAsia="SimSun" w:hAnsi="Times New Roman" w:cs="Times New Roman"/>
          <w:sz w:val="24"/>
          <w:szCs w:val="24"/>
          <w:lang w:val="id-ID"/>
        </w:rPr>
        <w:t xml:space="preserve">pengguna </w:t>
      </w:r>
      <w:r w:rsidRPr="001B2861">
        <w:rPr>
          <w:rFonts w:ascii="Times New Roman" w:eastAsia="SimSun" w:hAnsi="Times New Roman" w:cs="Times New Roman"/>
          <w:sz w:val="24"/>
          <w:szCs w:val="24"/>
        </w:rPr>
        <w:t>dalam pembelajaran dikelas</w:t>
      </w:r>
      <w:r w:rsidRPr="001B2861">
        <w:rPr>
          <w:rFonts w:ascii="Times New Roman" w:eastAsia="SimSun" w:hAnsi="Times New Roman" w:cs="Times New Roman"/>
          <w:sz w:val="24"/>
          <w:szCs w:val="24"/>
          <w:lang w:val="id-ID"/>
        </w:rPr>
        <w:t>. Bahan ajar yang sering di</w:t>
      </w:r>
      <w:r w:rsidRPr="001B2861">
        <w:rPr>
          <w:rFonts w:ascii="Times New Roman" w:eastAsia="SimSun" w:hAnsi="Times New Roman" w:cs="Times New Roman"/>
          <w:sz w:val="24"/>
          <w:szCs w:val="24"/>
        </w:rPr>
        <w:t>fungsikan</w:t>
      </w:r>
      <w:r w:rsidRPr="001B2861">
        <w:rPr>
          <w:rFonts w:ascii="Times New Roman" w:eastAsia="SimSun" w:hAnsi="Times New Roman" w:cs="Times New Roman"/>
          <w:sz w:val="24"/>
          <w:szCs w:val="24"/>
          <w:lang w:val="id-ID"/>
        </w:rPr>
        <w:t xml:space="preserve"> oleh guru dalam pembelajaran adalah bahan ajar cetak seperti lembar kerja peserta didik, </w:t>
      </w:r>
      <w:r w:rsidRPr="001B2861">
        <w:rPr>
          <w:rFonts w:ascii="Times New Roman" w:eastAsia="SimSun" w:hAnsi="Times New Roman" w:cs="Times New Roman"/>
          <w:sz w:val="24"/>
          <w:szCs w:val="24"/>
        </w:rPr>
        <w:t>modul</w:t>
      </w:r>
      <w:r w:rsidRPr="001B2861">
        <w:rPr>
          <w:rFonts w:ascii="Times New Roman" w:eastAsia="SimSun" w:hAnsi="Times New Roman" w:cs="Times New Roman"/>
          <w:sz w:val="24"/>
          <w:szCs w:val="24"/>
          <w:lang w:val="id-ID"/>
        </w:rPr>
        <w:t xml:space="preserve">, handout, dan buku ajar. </w:t>
      </w:r>
    </w:p>
    <w:p w:rsidR="001B2861" w:rsidRPr="001B2861" w:rsidRDefault="001B2861" w:rsidP="001B2861">
      <w:pPr>
        <w:spacing w:after="0"/>
        <w:ind w:firstLine="284"/>
        <w:jc w:val="both"/>
        <w:rPr>
          <w:rFonts w:ascii="Times New Roman" w:eastAsia="SimSun" w:hAnsi="Times New Roman" w:cs="Times New Roman"/>
          <w:sz w:val="24"/>
          <w:szCs w:val="24"/>
        </w:rPr>
      </w:pPr>
      <w:r w:rsidRPr="001B2861">
        <w:rPr>
          <w:rFonts w:ascii="Times New Roman" w:eastAsia="SimSun" w:hAnsi="Times New Roman" w:cs="Times New Roman"/>
          <w:sz w:val="24"/>
          <w:szCs w:val="24"/>
          <w:lang w:val="id-ID"/>
        </w:rPr>
        <w:t>Menurut Nasution dalam Trianto (2015) bahan ajar cetak yang kian</w:t>
      </w:r>
      <w:r w:rsidRPr="001B2861">
        <w:rPr>
          <w:rFonts w:ascii="Times New Roman" w:eastAsia="SimSun" w:hAnsi="Times New Roman" w:cs="Times New Roman"/>
          <w:sz w:val="24"/>
          <w:szCs w:val="24"/>
        </w:rPr>
        <w:t xml:space="preserve"> intens </w:t>
      </w:r>
      <w:r w:rsidRPr="001B2861">
        <w:rPr>
          <w:rFonts w:ascii="Times New Roman" w:eastAsia="SimSun" w:hAnsi="Times New Roman" w:cs="Times New Roman"/>
          <w:sz w:val="24"/>
          <w:szCs w:val="24"/>
          <w:lang w:val="id-ID"/>
        </w:rPr>
        <w:t>difungsikan guru dalam pembelajaran daripada ba</w:t>
      </w:r>
      <w:r w:rsidRPr="001B2861">
        <w:rPr>
          <w:rFonts w:ascii="Times New Roman" w:eastAsia="SimSun" w:hAnsi="Times New Roman" w:cs="Times New Roman"/>
          <w:sz w:val="24"/>
          <w:szCs w:val="24"/>
        </w:rPr>
        <w:t>h</w:t>
      </w:r>
      <w:r w:rsidRPr="001B2861">
        <w:rPr>
          <w:rFonts w:ascii="Times New Roman" w:eastAsia="SimSun" w:hAnsi="Times New Roman" w:cs="Times New Roman"/>
          <w:sz w:val="24"/>
          <w:szCs w:val="24"/>
          <w:lang w:val="id-ID"/>
        </w:rPr>
        <w:t>an lain adalah buku ajar. Buku ajar merupakan buku dasar yang di aplikasikan dalam proses pembelajaran berkualitas</w:t>
      </w:r>
      <w:r w:rsidRPr="001B2861">
        <w:rPr>
          <w:rFonts w:ascii="Times New Roman" w:eastAsia="SimSun" w:hAnsi="Times New Roman" w:cs="Times New Roman"/>
          <w:sz w:val="24"/>
          <w:szCs w:val="24"/>
        </w:rPr>
        <w:t xml:space="preserve"> melalui</w:t>
      </w:r>
      <w:r w:rsidRPr="001B2861">
        <w:rPr>
          <w:rFonts w:ascii="Times New Roman" w:eastAsia="SimSun" w:hAnsi="Times New Roman" w:cs="Times New Roman"/>
          <w:sz w:val="24"/>
          <w:szCs w:val="24"/>
          <w:lang w:val="id-ID"/>
        </w:rPr>
        <w:t xml:space="preserve"> peningkatan kemampuan </w:t>
      </w:r>
      <w:r w:rsidRPr="001B2861">
        <w:rPr>
          <w:rFonts w:ascii="Times New Roman" w:eastAsia="SimSun" w:hAnsi="Times New Roman" w:cs="Times New Roman"/>
          <w:sz w:val="24"/>
          <w:szCs w:val="24"/>
        </w:rPr>
        <w:t xml:space="preserve">pengetahuan ilmiah dan teknis </w:t>
      </w:r>
      <w:r w:rsidRPr="001B2861">
        <w:rPr>
          <w:rFonts w:ascii="Times New Roman" w:eastAsia="SimSun" w:hAnsi="Times New Roman" w:cs="Times New Roman"/>
          <w:sz w:val="24"/>
          <w:szCs w:val="24"/>
          <w:lang w:val="id-ID"/>
        </w:rPr>
        <w:t>yang di</w:t>
      </w:r>
      <w:r w:rsidRPr="001B2861">
        <w:rPr>
          <w:rFonts w:ascii="Times New Roman" w:eastAsia="SimSun" w:hAnsi="Times New Roman" w:cs="Times New Roman"/>
          <w:sz w:val="24"/>
          <w:szCs w:val="24"/>
        </w:rPr>
        <w:t xml:space="preserve">rangkai </w:t>
      </w:r>
      <w:r w:rsidRPr="001B2861">
        <w:rPr>
          <w:rFonts w:ascii="Times New Roman" w:eastAsia="SimSun" w:hAnsi="Times New Roman" w:cs="Times New Roman"/>
          <w:sz w:val="24"/>
          <w:szCs w:val="24"/>
          <w:lang w:val="id-ID"/>
        </w:rPr>
        <w:t xml:space="preserve">berdasarkan standar nasional </w:t>
      </w:r>
      <w:r w:rsidRPr="001B2861">
        <w:rPr>
          <w:rFonts w:ascii="Times New Roman" w:eastAsia="SimSun" w:hAnsi="Times New Roman" w:cs="Times New Roman"/>
          <w:sz w:val="24"/>
          <w:szCs w:val="24"/>
        </w:rPr>
        <w:t xml:space="preserve">untuk pendidikan terkait. Buku ajar sebaiknya diorganisasikan melalui dasar dalam pendekatan pembelajaran tertentu sehingga memiliki pijakan dasar dan terarah </w:t>
      </w:r>
      <w:r w:rsidRPr="009755C6">
        <w:rPr>
          <w:rFonts w:ascii="Times New Roman" w:eastAsia="SimSun" w:hAnsi="Times New Roman" w:cs="Times New Roman"/>
          <w:color w:val="000000" w:themeColor="text1"/>
          <w:sz w:val="24"/>
          <w:szCs w:val="24"/>
        </w:rPr>
        <w:t>(Syam</w:t>
      </w:r>
      <w:r w:rsidR="009755C6" w:rsidRPr="009755C6">
        <w:rPr>
          <w:rFonts w:ascii="Times New Roman" w:eastAsia="SimSun" w:hAnsi="Times New Roman" w:cs="Times New Roman"/>
          <w:color w:val="000000" w:themeColor="text1"/>
          <w:sz w:val="24"/>
          <w:szCs w:val="24"/>
        </w:rPr>
        <w:t>si, K., Esti, S.</w:t>
      </w:r>
      <w:proofErr w:type="gramStart"/>
      <w:r w:rsidR="009755C6">
        <w:rPr>
          <w:rFonts w:ascii="Times New Roman" w:eastAsia="SimSun" w:hAnsi="Times New Roman" w:cs="Times New Roman"/>
          <w:color w:val="000000" w:themeColor="text1"/>
          <w:sz w:val="24"/>
          <w:szCs w:val="24"/>
        </w:rPr>
        <w:t>,</w:t>
      </w:r>
      <w:r w:rsidR="009755C6" w:rsidRPr="009755C6">
        <w:rPr>
          <w:rFonts w:ascii="Times New Roman" w:eastAsia="SimSun" w:hAnsi="Times New Roman" w:cs="Times New Roman"/>
          <w:color w:val="000000" w:themeColor="text1"/>
          <w:sz w:val="24"/>
          <w:szCs w:val="24"/>
        </w:rPr>
        <w:t>Setyawan</w:t>
      </w:r>
      <w:proofErr w:type="gramEnd"/>
      <w:r w:rsidR="009755C6" w:rsidRPr="009755C6">
        <w:rPr>
          <w:rFonts w:ascii="Times New Roman" w:eastAsia="SimSun" w:hAnsi="Times New Roman" w:cs="Times New Roman"/>
          <w:color w:val="000000" w:themeColor="text1"/>
          <w:sz w:val="24"/>
          <w:szCs w:val="24"/>
        </w:rPr>
        <w:t>,</w:t>
      </w:r>
      <w:r w:rsidR="009755C6">
        <w:rPr>
          <w:rFonts w:ascii="Times New Roman" w:eastAsia="SimSun" w:hAnsi="Times New Roman" w:cs="Times New Roman"/>
          <w:color w:val="000000" w:themeColor="text1"/>
          <w:sz w:val="24"/>
          <w:szCs w:val="24"/>
        </w:rPr>
        <w:t xml:space="preserve"> </w:t>
      </w:r>
      <w:r w:rsidR="009755C6" w:rsidRPr="009755C6">
        <w:rPr>
          <w:rFonts w:ascii="Times New Roman" w:eastAsia="SimSun" w:hAnsi="Times New Roman" w:cs="Times New Roman"/>
          <w:color w:val="000000" w:themeColor="text1"/>
          <w:sz w:val="24"/>
          <w:szCs w:val="24"/>
        </w:rPr>
        <w:t>P, 2013</w:t>
      </w:r>
      <w:r w:rsidRPr="009755C6">
        <w:rPr>
          <w:rFonts w:ascii="Times New Roman" w:eastAsia="SimSun" w:hAnsi="Times New Roman" w:cs="Times New Roman"/>
          <w:color w:val="000000" w:themeColor="text1"/>
          <w:sz w:val="24"/>
          <w:szCs w:val="24"/>
        </w:rPr>
        <w:t>).</w:t>
      </w:r>
    </w:p>
    <w:p w:rsidR="001B2861" w:rsidRPr="001B2861" w:rsidRDefault="001B2861" w:rsidP="001B2861">
      <w:pPr>
        <w:spacing w:after="0"/>
        <w:ind w:firstLine="284"/>
        <w:jc w:val="both"/>
        <w:rPr>
          <w:rFonts w:ascii="Times New Roman" w:eastAsia="SimSun" w:hAnsi="Times New Roman" w:cs="Times New Roman"/>
          <w:sz w:val="24"/>
          <w:szCs w:val="24"/>
        </w:rPr>
      </w:pPr>
      <w:proofErr w:type="gramStart"/>
      <w:r w:rsidRPr="001B2861">
        <w:rPr>
          <w:rFonts w:ascii="Times New Roman" w:eastAsia="SimSun" w:hAnsi="Times New Roman" w:cs="Times New Roman"/>
          <w:color w:val="000000" w:themeColor="text1"/>
          <w:sz w:val="24"/>
          <w:szCs w:val="24"/>
        </w:rPr>
        <w:lastRenderedPageBreak/>
        <w:t>Salah satu upaya yang dapat ditempuh dalam meningkatkan kualitas pembelajaran adalah dengan melakukan inovasi model pembelajaran melalui pendekatan saintifik.</w:t>
      </w:r>
      <w:proofErr w:type="gramEnd"/>
      <w:r w:rsidRPr="001B2861">
        <w:rPr>
          <w:rFonts w:ascii="Times New Roman" w:eastAsia="SimSun" w:hAnsi="Times New Roman" w:cs="Times New Roman"/>
          <w:color w:val="000000" w:themeColor="text1"/>
          <w:sz w:val="24"/>
          <w:szCs w:val="24"/>
        </w:rPr>
        <w:t xml:space="preserve"> </w:t>
      </w:r>
      <w:r w:rsidRPr="001B2861">
        <w:rPr>
          <w:rFonts w:ascii="Times New Roman" w:eastAsia="SimSun" w:hAnsi="Times New Roman" w:cs="Times New Roman"/>
          <w:sz w:val="24"/>
          <w:szCs w:val="24"/>
        </w:rPr>
        <w:t xml:space="preserve">Pendekatan saintifik atau </w:t>
      </w:r>
      <w:r w:rsidRPr="001B2861">
        <w:rPr>
          <w:rFonts w:ascii="Times New Roman" w:eastAsia="SimSun" w:hAnsi="Times New Roman" w:cs="Times New Roman"/>
          <w:i/>
          <w:sz w:val="24"/>
          <w:szCs w:val="24"/>
          <w:lang w:val="id-ID"/>
        </w:rPr>
        <w:t>Scientific approach</w:t>
      </w:r>
      <w:r w:rsidRPr="001B2861">
        <w:rPr>
          <w:rFonts w:ascii="Times New Roman" w:eastAsia="SimSun" w:hAnsi="Times New Roman" w:cs="Times New Roman"/>
          <w:sz w:val="24"/>
          <w:szCs w:val="24"/>
          <w:lang w:val="id-ID"/>
        </w:rPr>
        <w:t xml:space="preserve"> adalah penghampiran dalam prose</w:t>
      </w:r>
      <w:r w:rsidRPr="001B2861">
        <w:rPr>
          <w:rFonts w:ascii="Times New Roman" w:eastAsia="SimSun" w:hAnsi="Times New Roman" w:cs="Times New Roman"/>
          <w:sz w:val="24"/>
          <w:szCs w:val="24"/>
        </w:rPr>
        <w:t xml:space="preserve">dur </w:t>
      </w:r>
      <w:r w:rsidRPr="001B2861">
        <w:rPr>
          <w:rFonts w:ascii="Times New Roman" w:eastAsia="SimSun" w:hAnsi="Times New Roman" w:cs="Times New Roman"/>
          <w:sz w:val="24"/>
          <w:szCs w:val="24"/>
          <w:lang w:val="id-ID"/>
        </w:rPr>
        <w:t xml:space="preserve">pembelajaran dengan penggunaan dasar </w:t>
      </w:r>
      <w:r w:rsidRPr="001B2861">
        <w:rPr>
          <w:rFonts w:ascii="Times New Roman" w:eastAsia="SimSun" w:hAnsi="Times New Roman" w:cs="Times New Roman"/>
          <w:sz w:val="24"/>
          <w:szCs w:val="24"/>
        </w:rPr>
        <w:t>kaidah</w:t>
      </w:r>
      <w:r w:rsidRPr="001B2861">
        <w:rPr>
          <w:rFonts w:ascii="Times New Roman" w:eastAsia="SimSun" w:hAnsi="Times New Roman" w:cs="Times New Roman"/>
          <w:sz w:val="24"/>
          <w:szCs w:val="24"/>
          <w:lang w:val="id-ID"/>
        </w:rPr>
        <w:t xml:space="preserve"> ilmiah dalam kegiatan belajar mengajar, pendekatan ini diharapkan mampu menciptakan peserta didik yang berpikir kritis, analitis, memenuhi syariat ilmu pengetahuan, dan sesuai dengan keadaan yang ada (Kemendikbud, 2014). Sedangkan menurut Daryanto (2014) pembelajaran melalui pendekatan saintifik memerlukan </w:t>
      </w:r>
      <w:r w:rsidRPr="001B2861">
        <w:rPr>
          <w:rFonts w:ascii="Times New Roman" w:eastAsia="SimSun" w:hAnsi="Times New Roman" w:cs="Times New Roman"/>
          <w:sz w:val="24"/>
          <w:szCs w:val="24"/>
        </w:rPr>
        <w:t>prosedur</w:t>
      </w:r>
      <w:r w:rsidRPr="001B2861">
        <w:rPr>
          <w:rFonts w:ascii="Times New Roman" w:eastAsia="SimSun" w:hAnsi="Times New Roman" w:cs="Times New Roman"/>
          <w:sz w:val="24"/>
          <w:szCs w:val="24"/>
          <w:lang w:val="id-ID"/>
        </w:rPr>
        <w:t xml:space="preserve"> keterampilan secara berkesinambungan melalui kegiatan mengamati, yang disusul dengan kegiatan menanya, lalu mengumpulkan informasi, selanjutnya menalar informasi, serta mengkomunikasikan hasil (5M). </w:t>
      </w:r>
    </w:p>
    <w:p w:rsidR="001B2861" w:rsidRPr="001B2861" w:rsidRDefault="001B2861" w:rsidP="001B2861">
      <w:pPr>
        <w:spacing w:after="0"/>
        <w:ind w:firstLine="284"/>
        <w:jc w:val="both"/>
        <w:rPr>
          <w:rFonts w:ascii="Times New Roman" w:eastAsia="SimSun" w:hAnsi="Times New Roman" w:cs="Times New Roman"/>
          <w:sz w:val="24"/>
          <w:szCs w:val="24"/>
        </w:rPr>
      </w:pPr>
      <w:r w:rsidRPr="001B2861">
        <w:rPr>
          <w:rFonts w:ascii="Times New Roman" w:eastAsia="SimSun" w:hAnsi="Times New Roman" w:cs="Times New Roman"/>
          <w:sz w:val="24"/>
          <w:szCs w:val="24"/>
        </w:rPr>
        <w:t xml:space="preserve">Menurut </w:t>
      </w:r>
      <w:r w:rsidRPr="001B2861">
        <w:rPr>
          <w:rFonts w:ascii="Times New Roman" w:eastAsia="SimSun" w:hAnsi="Times New Roman" w:cs="Times New Roman"/>
          <w:sz w:val="24"/>
          <w:szCs w:val="24"/>
          <w:lang w:val="id-ID"/>
        </w:rPr>
        <w:t xml:space="preserve">tanya jawab yang dilakukan dengan guru praktikum akuntansi lembaga/instansi pemerintah di SMK Negeri 10 Surabaya, peneliti mendapat beberapa informasi, didalamnya, (1) mata pelajaran terkait </w:t>
      </w:r>
      <w:r w:rsidRPr="001B2861">
        <w:rPr>
          <w:rFonts w:ascii="Times New Roman" w:eastAsia="SimSun" w:hAnsi="Times New Roman" w:cs="Times New Roman"/>
          <w:sz w:val="24"/>
          <w:szCs w:val="24"/>
        </w:rPr>
        <w:t>relatif</w:t>
      </w:r>
      <w:r w:rsidRPr="001B2861">
        <w:rPr>
          <w:rFonts w:ascii="Times New Roman" w:eastAsia="SimSun" w:hAnsi="Times New Roman" w:cs="Times New Roman"/>
          <w:sz w:val="24"/>
          <w:szCs w:val="24"/>
          <w:lang w:val="id-ID"/>
        </w:rPr>
        <w:t xml:space="preserve"> baru, sebab pembelajaran pada mata pelajaran ini aktual terealisasi </w:t>
      </w:r>
      <w:r w:rsidRPr="001B2861">
        <w:rPr>
          <w:rFonts w:ascii="Times New Roman" w:eastAsia="SimSun" w:hAnsi="Times New Roman" w:cs="Times New Roman"/>
          <w:sz w:val="24"/>
          <w:szCs w:val="24"/>
        </w:rPr>
        <w:t xml:space="preserve">selama </w:t>
      </w:r>
      <w:r w:rsidRPr="001B2861">
        <w:rPr>
          <w:rFonts w:ascii="Times New Roman" w:eastAsia="SimSun" w:hAnsi="Times New Roman" w:cs="Times New Roman"/>
          <w:sz w:val="24"/>
          <w:szCs w:val="24"/>
          <w:lang w:val="id-ID"/>
        </w:rPr>
        <w:t xml:space="preserve">2 (dua) tahun dan sumber belajar yang digunakan terbatas; (2) bahan ajar berupa buku </w:t>
      </w:r>
      <w:r w:rsidRPr="001B2861">
        <w:rPr>
          <w:rFonts w:ascii="Times New Roman" w:eastAsia="SimSun" w:hAnsi="Times New Roman" w:cs="Times New Roman"/>
          <w:sz w:val="24"/>
          <w:szCs w:val="24"/>
        </w:rPr>
        <w:t>pelajaran</w:t>
      </w:r>
      <w:r w:rsidRPr="001B2861">
        <w:rPr>
          <w:rFonts w:ascii="Times New Roman" w:eastAsia="SimSun" w:hAnsi="Times New Roman" w:cs="Times New Roman"/>
          <w:sz w:val="24"/>
          <w:szCs w:val="24"/>
          <w:lang w:val="id-ID"/>
        </w:rPr>
        <w:t xml:space="preserve"> telah tersedia namun tidak sesuai dengan kurikulum  yang berlaku dengan pendekatan saintifik didalamnya;</w:t>
      </w:r>
      <w:r w:rsidRPr="001B2861">
        <w:rPr>
          <w:rFonts w:ascii="Times New Roman" w:eastAsia="SimSun" w:hAnsi="Times New Roman" w:cs="Times New Roman"/>
          <w:sz w:val="24"/>
          <w:szCs w:val="24"/>
        </w:rPr>
        <w:t xml:space="preserve"> dan</w:t>
      </w:r>
      <w:r w:rsidRPr="001B2861">
        <w:rPr>
          <w:rFonts w:ascii="Times New Roman" w:eastAsia="SimSun" w:hAnsi="Times New Roman" w:cs="Times New Roman"/>
          <w:sz w:val="24"/>
          <w:szCs w:val="24"/>
          <w:lang w:val="id-ID"/>
        </w:rPr>
        <w:t xml:space="preserve"> (</w:t>
      </w:r>
      <w:r w:rsidRPr="001B2861">
        <w:rPr>
          <w:rFonts w:ascii="Times New Roman" w:eastAsia="SimSun" w:hAnsi="Times New Roman" w:cs="Times New Roman"/>
          <w:sz w:val="24"/>
          <w:szCs w:val="24"/>
        </w:rPr>
        <w:t>3</w:t>
      </w:r>
      <w:r w:rsidRPr="001B2861">
        <w:rPr>
          <w:rFonts w:ascii="Times New Roman" w:eastAsia="SimSun" w:hAnsi="Times New Roman" w:cs="Times New Roman"/>
          <w:sz w:val="24"/>
          <w:szCs w:val="24"/>
          <w:lang w:val="id-ID"/>
        </w:rPr>
        <w:t xml:space="preserve">) pihak pengadaan bahan ajar kesulitan untuk membuat bahan ajar yang </w:t>
      </w:r>
      <w:r w:rsidRPr="001B2861">
        <w:rPr>
          <w:rFonts w:ascii="Times New Roman" w:eastAsia="SimSun" w:hAnsi="Times New Roman" w:cs="Times New Roman"/>
          <w:sz w:val="24"/>
          <w:szCs w:val="24"/>
        </w:rPr>
        <w:t xml:space="preserve">memenuhi persyaratan khusus dalam </w:t>
      </w:r>
      <w:r w:rsidRPr="001B2861">
        <w:rPr>
          <w:rFonts w:ascii="Times New Roman" w:eastAsia="SimSun" w:hAnsi="Times New Roman" w:cs="Times New Roman"/>
          <w:sz w:val="24"/>
          <w:szCs w:val="24"/>
          <w:lang w:val="id-ID"/>
        </w:rPr>
        <w:t>kurikulum 2013 revisi karena terbatasnya informasi</w:t>
      </w:r>
      <w:r w:rsidRPr="001B2861">
        <w:rPr>
          <w:rFonts w:ascii="Times New Roman" w:eastAsia="SimSun" w:hAnsi="Times New Roman" w:cs="Times New Roman"/>
          <w:sz w:val="24"/>
          <w:szCs w:val="24"/>
        </w:rPr>
        <w:t>.</w:t>
      </w:r>
    </w:p>
    <w:p w:rsidR="006A2804" w:rsidRDefault="001B2861" w:rsidP="001B2861">
      <w:pPr>
        <w:spacing w:after="0" w:line="240" w:lineRule="auto"/>
        <w:ind w:firstLine="284"/>
        <w:jc w:val="both"/>
        <w:rPr>
          <w:rFonts w:ascii="Times New Roman" w:eastAsia="SimSun" w:hAnsi="Times New Roman" w:cs="Times New Roman"/>
          <w:color w:val="000000" w:themeColor="text1"/>
          <w:sz w:val="24"/>
          <w:szCs w:val="24"/>
        </w:rPr>
      </w:pPr>
      <w:r w:rsidRPr="001B2861">
        <w:rPr>
          <w:rFonts w:ascii="Times New Roman" w:eastAsia="SimSun" w:hAnsi="Times New Roman" w:cs="Times New Roman"/>
          <w:sz w:val="24"/>
          <w:szCs w:val="24"/>
          <w:lang w:val="id-ID"/>
        </w:rPr>
        <w:lastRenderedPageBreak/>
        <w:t xml:space="preserve">Melihat permasalahan diatas maka dapat ditarik kesimpulan bahwa kurikulum 2013 revisi 2017 belum terealisasi secara maksimal, sehingga bahan ajar berbentuk buku ajar yang disinkronkan dengan kurikulum 2013 revisi 2017 perlu dikembangkan. </w:t>
      </w:r>
      <w:r w:rsidR="009D0904" w:rsidRPr="006A2804">
        <w:rPr>
          <w:rFonts w:ascii="Times New Roman" w:eastAsia="SimSun" w:hAnsi="Times New Roman" w:cs="Times New Roman"/>
          <w:color w:val="000000" w:themeColor="text1"/>
          <w:sz w:val="24"/>
          <w:szCs w:val="24"/>
          <w:lang w:val="id-ID"/>
        </w:rPr>
        <w:t>Dalam pengembangan</w:t>
      </w:r>
      <w:r w:rsidRPr="006A2804">
        <w:rPr>
          <w:rFonts w:ascii="Times New Roman" w:eastAsia="SimSun" w:hAnsi="Times New Roman" w:cs="Times New Roman"/>
          <w:color w:val="000000" w:themeColor="text1"/>
          <w:sz w:val="24"/>
          <w:szCs w:val="24"/>
          <w:lang w:val="id-ID"/>
        </w:rPr>
        <w:t xml:space="preserve"> buku ajar </w:t>
      </w:r>
      <w:r w:rsidR="009D0904" w:rsidRPr="006A2804">
        <w:rPr>
          <w:rFonts w:ascii="Times New Roman" w:eastAsia="SimSun" w:hAnsi="Times New Roman" w:cs="Times New Roman"/>
          <w:color w:val="000000" w:themeColor="text1"/>
          <w:sz w:val="24"/>
          <w:szCs w:val="24"/>
        </w:rPr>
        <w:t xml:space="preserve">berbasis </w:t>
      </w:r>
      <w:r w:rsidRPr="006A2804">
        <w:rPr>
          <w:rFonts w:ascii="Times New Roman" w:eastAsia="SimSun" w:hAnsi="Times New Roman" w:cs="Times New Roman"/>
          <w:color w:val="000000" w:themeColor="text1"/>
          <w:sz w:val="24"/>
          <w:szCs w:val="24"/>
          <w:lang w:val="id-ID"/>
        </w:rPr>
        <w:t>saintifik</w:t>
      </w:r>
      <w:r w:rsidR="009D0904" w:rsidRPr="006A2804">
        <w:rPr>
          <w:rFonts w:ascii="Times New Roman" w:eastAsia="SimSun" w:hAnsi="Times New Roman" w:cs="Times New Roman"/>
          <w:color w:val="000000" w:themeColor="text1"/>
          <w:sz w:val="24"/>
          <w:szCs w:val="24"/>
        </w:rPr>
        <w:t xml:space="preserve"> pada mata pelajaran praktikum akuntansi lembaga/pemerintah kelas XI</w:t>
      </w:r>
      <w:r w:rsidRPr="006A2804">
        <w:rPr>
          <w:rFonts w:ascii="Times New Roman" w:eastAsia="SimSun" w:hAnsi="Times New Roman" w:cs="Times New Roman"/>
          <w:color w:val="000000" w:themeColor="text1"/>
          <w:sz w:val="24"/>
          <w:szCs w:val="24"/>
          <w:lang w:val="id-ID"/>
        </w:rPr>
        <w:t xml:space="preserve"> </w:t>
      </w:r>
      <w:r w:rsidR="009D0904" w:rsidRPr="006A2804">
        <w:rPr>
          <w:rFonts w:ascii="Times New Roman" w:eastAsia="SimSun" w:hAnsi="Times New Roman" w:cs="Times New Roman"/>
          <w:color w:val="000000" w:themeColor="text1"/>
          <w:sz w:val="24"/>
          <w:szCs w:val="24"/>
        </w:rPr>
        <w:t xml:space="preserve"> memuat kompetensi dasar</w:t>
      </w:r>
      <w:r w:rsidRPr="006A2804">
        <w:rPr>
          <w:rFonts w:ascii="Times New Roman" w:eastAsia="SimSun" w:hAnsi="Times New Roman" w:cs="Times New Roman"/>
          <w:color w:val="000000" w:themeColor="text1"/>
          <w:sz w:val="24"/>
          <w:szCs w:val="24"/>
        </w:rPr>
        <w:t xml:space="preserve"> 3.4, 3.5, dan 3.6 dikarenakan</w:t>
      </w:r>
      <w:r w:rsidR="009D0904" w:rsidRPr="006A2804">
        <w:rPr>
          <w:rFonts w:ascii="Times New Roman" w:eastAsia="SimSun" w:hAnsi="Times New Roman" w:cs="Times New Roman"/>
          <w:color w:val="000000" w:themeColor="text1"/>
          <w:sz w:val="24"/>
          <w:szCs w:val="24"/>
        </w:rPr>
        <w:t xml:space="preserve"> belum adanya buku ajar yang menekankan materi secara berkesinambungan </w:t>
      </w:r>
      <w:r w:rsidR="006A2804" w:rsidRPr="006A2804">
        <w:rPr>
          <w:rFonts w:ascii="Times New Roman" w:eastAsia="SimSun" w:hAnsi="Times New Roman" w:cs="Times New Roman"/>
          <w:color w:val="000000" w:themeColor="text1"/>
          <w:sz w:val="24"/>
          <w:szCs w:val="24"/>
        </w:rPr>
        <w:t>dengan potensi,</w:t>
      </w:r>
      <w:r w:rsidR="009D0904" w:rsidRPr="006A2804">
        <w:rPr>
          <w:rFonts w:ascii="Times New Roman" w:eastAsia="SimSun" w:hAnsi="Times New Roman" w:cs="Times New Roman"/>
          <w:color w:val="000000" w:themeColor="text1"/>
          <w:sz w:val="24"/>
          <w:szCs w:val="24"/>
        </w:rPr>
        <w:t xml:space="preserve"> kebutuhan peserta didik, masyarakat, dan lingkungan. </w:t>
      </w:r>
      <w:r w:rsidR="006A2804" w:rsidRPr="006A2804">
        <w:rPr>
          <w:rFonts w:ascii="Times New Roman" w:eastAsia="SimSun" w:hAnsi="Times New Roman" w:cs="Times New Roman"/>
          <w:color w:val="000000" w:themeColor="text1"/>
          <w:sz w:val="24"/>
          <w:szCs w:val="24"/>
        </w:rPr>
        <w:t xml:space="preserve">Latar belakang </w:t>
      </w:r>
      <w:proofErr w:type="gramStart"/>
      <w:r w:rsidR="006A2804" w:rsidRPr="006A2804">
        <w:rPr>
          <w:rFonts w:ascii="Times New Roman" w:eastAsia="SimSun" w:hAnsi="Times New Roman" w:cs="Times New Roman"/>
          <w:color w:val="000000" w:themeColor="text1"/>
          <w:sz w:val="24"/>
          <w:szCs w:val="24"/>
        </w:rPr>
        <w:t>lain</w:t>
      </w:r>
      <w:proofErr w:type="gramEnd"/>
      <w:r w:rsidR="006A2804" w:rsidRPr="006A2804">
        <w:rPr>
          <w:rFonts w:ascii="Times New Roman" w:eastAsia="SimSun" w:hAnsi="Times New Roman" w:cs="Times New Roman"/>
          <w:color w:val="000000" w:themeColor="text1"/>
          <w:sz w:val="24"/>
          <w:szCs w:val="24"/>
        </w:rPr>
        <w:t xml:space="preserve"> adanya pengembangan buku ajar ini </w:t>
      </w:r>
      <w:r w:rsidR="009D0904" w:rsidRPr="006A2804">
        <w:rPr>
          <w:rFonts w:ascii="Times New Roman" w:eastAsia="SimSun" w:hAnsi="Times New Roman" w:cs="Times New Roman"/>
          <w:color w:val="000000" w:themeColor="text1"/>
          <w:sz w:val="24"/>
          <w:szCs w:val="24"/>
        </w:rPr>
        <w:t xml:space="preserve">adalah </w:t>
      </w:r>
      <w:r w:rsidR="006A2804" w:rsidRPr="006A2804">
        <w:rPr>
          <w:rFonts w:ascii="Times New Roman" w:eastAsia="SimSun" w:hAnsi="Times New Roman" w:cs="Times New Roman"/>
          <w:color w:val="000000" w:themeColor="text1"/>
          <w:sz w:val="24"/>
          <w:szCs w:val="24"/>
        </w:rPr>
        <w:t>kompetensi dasar tersebut</w:t>
      </w:r>
      <w:r w:rsidR="009D0904" w:rsidRPr="006A2804">
        <w:rPr>
          <w:rFonts w:ascii="Times New Roman" w:eastAsia="SimSun" w:hAnsi="Times New Roman" w:cs="Times New Roman"/>
          <w:color w:val="000000" w:themeColor="text1"/>
          <w:sz w:val="24"/>
          <w:szCs w:val="24"/>
        </w:rPr>
        <w:t xml:space="preserve"> memuat dasar </w:t>
      </w:r>
      <w:r w:rsidRPr="006A2804">
        <w:rPr>
          <w:rFonts w:ascii="Times New Roman" w:eastAsia="SimSun" w:hAnsi="Times New Roman" w:cs="Times New Roman"/>
          <w:color w:val="000000" w:themeColor="text1"/>
          <w:sz w:val="24"/>
          <w:szCs w:val="24"/>
        </w:rPr>
        <w:t>pencatatan akuntansi keuangan desa/kelurahan</w:t>
      </w:r>
      <w:r w:rsidR="009D0904" w:rsidRPr="006A2804">
        <w:rPr>
          <w:rFonts w:ascii="Times New Roman" w:eastAsia="SimSun" w:hAnsi="Times New Roman" w:cs="Times New Roman"/>
          <w:color w:val="000000" w:themeColor="text1"/>
          <w:sz w:val="24"/>
          <w:szCs w:val="24"/>
        </w:rPr>
        <w:t xml:space="preserve"> </w:t>
      </w:r>
      <w:r w:rsidRPr="006A2804">
        <w:rPr>
          <w:rFonts w:ascii="Times New Roman" w:eastAsia="SimSun" w:hAnsi="Times New Roman" w:cs="Times New Roman"/>
          <w:color w:val="000000" w:themeColor="text1"/>
          <w:sz w:val="24"/>
          <w:szCs w:val="24"/>
        </w:rPr>
        <w:t>yang perlu di</w:t>
      </w:r>
      <w:r w:rsidR="009D0904" w:rsidRPr="006A2804">
        <w:rPr>
          <w:rFonts w:ascii="Times New Roman" w:eastAsia="SimSun" w:hAnsi="Times New Roman" w:cs="Times New Roman"/>
          <w:color w:val="000000" w:themeColor="text1"/>
          <w:sz w:val="24"/>
          <w:szCs w:val="24"/>
        </w:rPr>
        <w:t>berikan penjelasan secara tepat dan terorganiasi dengan baik</w:t>
      </w:r>
      <w:r w:rsidRPr="006A2804">
        <w:rPr>
          <w:rFonts w:ascii="Times New Roman" w:eastAsia="SimSun" w:hAnsi="Times New Roman" w:cs="Times New Roman"/>
          <w:color w:val="000000" w:themeColor="text1"/>
          <w:sz w:val="24"/>
          <w:szCs w:val="24"/>
          <w:lang w:val="id-ID"/>
        </w:rPr>
        <w:t xml:space="preserve">. </w:t>
      </w:r>
    </w:p>
    <w:p w:rsidR="001B2861" w:rsidRPr="007B2B6F" w:rsidRDefault="001B2861" w:rsidP="001B2861">
      <w:pPr>
        <w:spacing w:after="0" w:line="240" w:lineRule="auto"/>
        <w:ind w:firstLine="284"/>
        <w:jc w:val="both"/>
        <w:rPr>
          <w:rFonts w:ascii="Times New Roman" w:eastAsia="SimSun" w:hAnsi="Times New Roman" w:cs="Times New Roman"/>
          <w:sz w:val="24"/>
          <w:szCs w:val="24"/>
        </w:rPr>
      </w:pPr>
      <w:r w:rsidRPr="007B2B6F">
        <w:rPr>
          <w:rFonts w:ascii="Times New Roman" w:eastAsia="SimSun" w:hAnsi="Times New Roman" w:cs="Times New Roman"/>
          <w:sz w:val="24"/>
          <w:szCs w:val="24"/>
          <w:lang w:val="id-ID"/>
        </w:rPr>
        <w:t>Buku ajar dilengkapi dengan gambar, ilustrasi, peta konsep, glosarium, fitur FYI (</w:t>
      </w:r>
      <w:r w:rsidRPr="007B2B6F">
        <w:rPr>
          <w:rFonts w:ascii="Times New Roman" w:eastAsia="SimSun" w:hAnsi="Times New Roman" w:cs="Times New Roman"/>
          <w:i/>
          <w:sz w:val="24"/>
          <w:szCs w:val="24"/>
          <w:lang w:val="id-ID"/>
        </w:rPr>
        <w:t>For Your Information</w:t>
      </w:r>
      <w:r w:rsidRPr="007B2B6F">
        <w:rPr>
          <w:rFonts w:ascii="Times New Roman" w:eastAsia="SimSun" w:hAnsi="Times New Roman" w:cs="Times New Roman"/>
          <w:sz w:val="24"/>
          <w:szCs w:val="24"/>
          <w:lang w:val="id-ID"/>
        </w:rPr>
        <w:t xml:space="preserve">), </w:t>
      </w:r>
      <w:r w:rsidRPr="007B2B6F">
        <w:rPr>
          <w:rFonts w:ascii="Times New Roman" w:eastAsia="SimSun" w:hAnsi="Times New Roman" w:cs="Times New Roman"/>
          <w:i/>
          <w:sz w:val="24"/>
          <w:szCs w:val="24"/>
          <w:lang w:val="id-ID"/>
        </w:rPr>
        <w:t>quiz corner</w:t>
      </w:r>
      <w:r>
        <w:rPr>
          <w:rFonts w:ascii="Times New Roman" w:eastAsia="SimSun" w:hAnsi="Times New Roman" w:cs="Times New Roman"/>
          <w:i/>
          <w:sz w:val="24"/>
          <w:szCs w:val="24"/>
        </w:rPr>
        <w:t xml:space="preserve"> </w:t>
      </w:r>
      <w:r w:rsidRPr="007B2B6F">
        <w:rPr>
          <w:rFonts w:ascii="Times New Roman" w:eastAsia="SimSun" w:hAnsi="Times New Roman" w:cs="Times New Roman"/>
          <w:sz w:val="24"/>
          <w:szCs w:val="24"/>
          <w:lang w:val="id-ID"/>
        </w:rPr>
        <w:t xml:space="preserve">serta latihan </w:t>
      </w:r>
      <w:r>
        <w:rPr>
          <w:rFonts w:ascii="Times New Roman" w:eastAsia="SimSun" w:hAnsi="Times New Roman" w:cs="Times New Roman"/>
          <w:sz w:val="24"/>
          <w:szCs w:val="24"/>
          <w:lang w:val="id-ID"/>
        </w:rPr>
        <w:t>soal pilihan beganda dan uraian</w:t>
      </w:r>
      <w:r>
        <w:rPr>
          <w:rFonts w:ascii="Times New Roman" w:eastAsia="SimSun" w:hAnsi="Times New Roman" w:cs="Times New Roman"/>
          <w:sz w:val="24"/>
          <w:szCs w:val="24"/>
        </w:rPr>
        <w:t xml:space="preserve"> berbasis </w:t>
      </w:r>
      <w:r w:rsidRPr="00061679">
        <w:rPr>
          <w:rFonts w:ascii="Times New Roman" w:eastAsia="SimSun" w:hAnsi="Times New Roman" w:cs="Times New Roman"/>
          <w:i/>
          <w:sz w:val="24"/>
          <w:szCs w:val="24"/>
        </w:rPr>
        <w:t>hig</w:t>
      </w:r>
      <w:r>
        <w:rPr>
          <w:rFonts w:ascii="Times New Roman" w:eastAsia="SimSun" w:hAnsi="Times New Roman" w:cs="Times New Roman"/>
          <w:i/>
          <w:sz w:val="24"/>
          <w:szCs w:val="24"/>
        </w:rPr>
        <w:t>h</w:t>
      </w:r>
      <w:r w:rsidRPr="00061679">
        <w:rPr>
          <w:rFonts w:ascii="Times New Roman" w:eastAsia="SimSun" w:hAnsi="Times New Roman" w:cs="Times New Roman"/>
          <w:i/>
          <w:sz w:val="24"/>
          <w:szCs w:val="24"/>
        </w:rPr>
        <w:t>er order thinking skills</w:t>
      </w:r>
      <w:r>
        <w:rPr>
          <w:rFonts w:ascii="Times New Roman" w:eastAsia="SimSun" w:hAnsi="Times New Roman" w:cs="Times New Roman"/>
          <w:sz w:val="24"/>
          <w:szCs w:val="24"/>
        </w:rPr>
        <w:t>.</w:t>
      </w:r>
    </w:p>
    <w:p w:rsidR="001B2861" w:rsidRPr="001B2861" w:rsidRDefault="001B2861" w:rsidP="001B2861">
      <w:pPr>
        <w:spacing w:after="0"/>
        <w:ind w:firstLine="284"/>
        <w:jc w:val="both"/>
        <w:rPr>
          <w:rFonts w:ascii="Times New Roman" w:eastAsia="SimSun" w:hAnsi="Times New Roman" w:cs="Times New Roman"/>
          <w:sz w:val="24"/>
          <w:szCs w:val="24"/>
        </w:rPr>
      </w:pPr>
      <w:r w:rsidRPr="001B2861">
        <w:rPr>
          <w:rFonts w:ascii="Times New Roman" w:eastAsia="SimSun" w:hAnsi="Times New Roman" w:cs="Times New Roman"/>
          <w:sz w:val="24"/>
          <w:szCs w:val="24"/>
          <w:lang w:val="id-ID"/>
        </w:rPr>
        <w:t xml:space="preserve">Keberhasilan penggunaan buku ajar berbasis pendekatan saintifik dapat terlihat dalam penelitian “Pengembangan Buku Ajar Akuntansi Kas Berbasis </w:t>
      </w:r>
      <w:r w:rsidRPr="001B2861">
        <w:rPr>
          <w:rFonts w:ascii="Times New Roman" w:eastAsia="SimSun" w:hAnsi="Times New Roman" w:cs="Times New Roman"/>
          <w:i/>
          <w:sz w:val="24"/>
          <w:szCs w:val="24"/>
          <w:lang w:val="id-ID"/>
        </w:rPr>
        <w:t>Scientific Approach</w:t>
      </w:r>
      <w:r w:rsidRPr="001B2861">
        <w:rPr>
          <w:rFonts w:ascii="Times New Roman" w:eastAsia="SimSun" w:hAnsi="Times New Roman" w:cs="Times New Roman"/>
          <w:sz w:val="24"/>
          <w:szCs w:val="24"/>
          <w:lang w:val="id-ID"/>
        </w:rPr>
        <w:t xml:space="preserve"> pada Mata Pelajaran Akuntansi Keuangan Kelas XI di SMK Negeri Se-Surabaya” memperoleh </w:t>
      </w:r>
      <w:r w:rsidRPr="001B2861">
        <w:rPr>
          <w:rFonts w:ascii="Times New Roman" w:eastAsia="SimSun" w:hAnsi="Times New Roman" w:cs="Times New Roman"/>
          <w:sz w:val="24"/>
          <w:szCs w:val="24"/>
        </w:rPr>
        <w:t xml:space="preserve">kualifikasi </w:t>
      </w:r>
      <w:r w:rsidRPr="001B2861">
        <w:rPr>
          <w:rFonts w:ascii="Times New Roman" w:eastAsia="SimSun" w:hAnsi="Times New Roman" w:cs="Times New Roman"/>
          <w:sz w:val="24"/>
          <w:szCs w:val="24"/>
          <w:lang w:val="id-ID"/>
        </w:rPr>
        <w:t>kelayakan 83,5% dan tanggapan peserta didik 88,7% sehingga layak digunakan (Octaviana,</w:t>
      </w:r>
      <w:r w:rsidRPr="001B2861">
        <w:rPr>
          <w:rFonts w:ascii="Times New Roman" w:eastAsia="SimSun" w:hAnsi="Times New Roman" w:cs="Times New Roman"/>
          <w:sz w:val="24"/>
          <w:szCs w:val="24"/>
        </w:rPr>
        <w:t xml:space="preserve"> </w:t>
      </w:r>
      <w:r w:rsidRPr="001B2861">
        <w:rPr>
          <w:rFonts w:ascii="Times New Roman" w:eastAsia="SimSun" w:hAnsi="Times New Roman" w:cs="Times New Roman"/>
          <w:sz w:val="24"/>
          <w:szCs w:val="24"/>
          <w:lang w:val="id-ID"/>
        </w:rPr>
        <w:t xml:space="preserve">2015). Penelitian </w:t>
      </w:r>
      <w:r w:rsidRPr="001B2861">
        <w:rPr>
          <w:rFonts w:ascii="Times New Roman" w:eastAsia="SimSun" w:hAnsi="Times New Roman" w:cs="Times New Roman"/>
          <w:sz w:val="24"/>
          <w:szCs w:val="24"/>
        </w:rPr>
        <w:t>lain</w:t>
      </w:r>
      <w:r w:rsidRPr="001B2861">
        <w:rPr>
          <w:rFonts w:ascii="Times New Roman" w:eastAsia="SimSun" w:hAnsi="Times New Roman" w:cs="Times New Roman"/>
          <w:sz w:val="24"/>
          <w:szCs w:val="24"/>
          <w:lang w:val="id-ID"/>
        </w:rPr>
        <w:t xml:space="preserve"> juga dilakukan terhadap buku ajar berjudul “Pengembangan Buku Ajar Berbasis </w:t>
      </w:r>
      <w:r w:rsidRPr="001B2861">
        <w:rPr>
          <w:rFonts w:ascii="Times New Roman" w:eastAsia="SimSun" w:hAnsi="Times New Roman" w:cs="Times New Roman"/>
          <w:i/>
          <w:sz w:val="24"/>
          <w:szCs w:val="24"/>
          <w:lang w:val="id-ID"/>
        </w:rPr>
        <w:t>Scientific Approach</w:t>
      </w:r>
      <w:r w:rsidRPr="001B2861">
        <w:rPr>
          <w:rFonts w:ascii="Times New Roman" w:eastAsia="SimSun" w:hAnsi="Times New Roman" w:cs="Times New Roman"/>
          <w:sz w:val="24"/>
          <w:szCs w:val="24"/>
          <w:lang w:val="id-ID"/>
        </w:rPr>
        <w:t xml:space="preserve"> pada Mata Pelajaran Praktikum Akuntansi Lembaga/Instansi Pemerintah di Kelas XI AKL SMK Negeri 2 Tuban” </w:t>
      </w:r>
      <w:r w:rsidRPr="001B2861">
        <w:rPr>
          <w:rFonts w:ascii="Times New Roman" w:eastAsia="SimSun" w:hAnsi="Times New Roman" w:cs="Times New Roman"/>
          <w:sz w:val="24"/>
          <w:szCs w:val="24"/>
        </w:rPr>
        <w:t xml:space="preserve">kualifikasi </w:t>
      </w:r>
      <w:r w:rsidRPr="001B2861">
        <w:rPr>
          <w:rFonts w:ascii="Times New Roman" w:eastAsia="SimSun" w:hAnsi="Times New Roman" w:cs="Times New Roman"/>
          <w:sz w:val="24"/>
          <w:szCs w:val="24"/>
          <w:lang w:val="id-ID"/>
        </w:rPr>
        <w:t xml:space="preserve">kelayakan 91,47% dan </w:t>
      </w:r>
      <w:r w:rsidRPr="001B2861">
        <w:rPr>
          <w:rFonts w:ascii="Times New Roman" w:eastAsia="SimSun" w:hAnsi="Times New Roman" w:cs="Times New Roman"/>
          <w:sz w:val="24"/>
          <w:szCs w:val="24"/>
          <w:lang w:val="id-ID"/>
        </w:rPr>
        <w:lastRenderedPageBreak/>
        <w:t xml:space="preserve">tanggapan peserta didik 88,92% sehingga layak digunakan (Fitri, 2019). </w:t>
      </w:r>
      <w:r w:rsidRPr="001B2861">
        <w:rPr>
          <w:rFonts w:ascii="Times New Roman" w:eastAsia="SimSun" w:hAnsi="Times New Roman" w:cs="Times New Roman"/>
          <w:sz w:val="24"/>
          <w:szCs w:val="24"/>
        </w:rPr>
        <w:t>Sejalan dengan penelitian yang berjudul “Pengembangan Bahan Ajar Berbasis Saintifik Sebagai Suplemen Mata Pelajar</w:t>
      </w:r>
      <w:r w:rsidR="003D2624">
        <w:rPr>
          <w:rFonts w:ascii="Times New Roman" w:eastAsia="SimSun" w:hAnsi="Times New Roman" w:cs="Times New Roman"/>
          <w:sz w:val="24"/>
          <w:szCs w:val="24"/>
        </w:rPr>
        <w:t>an Praktikum Akuntansi Lembaga/I</w:t>
      </w:r>
      <w:r w:rsidRPr="001B2861">
        <w:rPr>
          <w:rFonts w:ascii="Times New Roman" w:eastAsia="SimSun" w:hAnsi="Times New Roman" w:cs="Times New Roman"/>
          <w:sz w:val="24"/>
          <w:szCs w:val="24"/>
        </w:rPr>
        <w:t>nstansi Pemerintah Kelas XI Materi Akuntansi Desa</w:t>
      </w:r>
      <w:r w:rsidR="0019408B">
        <w:rPr>
          <w:rFonts w:ascii="Times New Roman" w:eastAsia="SimSun" w:hAnsi="Times New Roman" w:cs="Times New Roman"/>
          <w:sz w:val="24"/>
          <w:szCs w:val="24"/>
        </w:rPr>
        <w:t xml:space="preserve">” </w:t>
      </w:r>
      <w:r w:rsidRPr="001B2861">
        <w:rPr>
          <w:rFonts w:ascii="Times New Roman" w:eastAsia="SimSun" w:hAnsi="Times New Roman" w:cs="Times New Roman"/>
          <w:sz w:val="24"/>
          <w:szCs w:val="24"/>
        </w:rPr>
        <w:t>kualifikasi kelayakan 87,66% dan tanggapan peserta didik 90% sehingga layak digunakan (</w:t>
      </w:r>
      <w:r w:rsidR="0019408B">
        <w:rPr>
          <w:rFonts w:ascii="Times New Roman" w:eastAsia="SimSun" w:hAnsi="Times New Roman" w:cs="Times New Roman"/>
          <w:sz w:val="24"/>
          <w:szCs w:val="24"/>
        </w:rPr>
        <w:t xml:space="preserve">Masum </w:t>
      </w:r>
      <w:r w:rsidR="00BC7662">
        <w:rPr>
          <w:rFonts w:ascii="Times New Roman" w:eastAsia="SimSun" w:hAnsi="Times New Roman" w:cs="Times New Roman"/>
          <w:sz w:val="24"/>
          <w:szCs w:val="24"/>
        </w:rPr>
        <w:t>&amp;</w:t>
      </w:r>
      <w:r w:rsidRPr="001B2861">
        <w:rPr>
          <w:rFonts w:ascii="Times New Roman" w:eastAsia="SimSun" w:hAnsi="Times New Roman" w:cs="Times New Roman"/>
          <w:sz w:val="24"/>
          <w:szCs w:val="24"/>
        </w:rPr>
        <w:t xml:space="preserve"> Rochmawati, 2019). </w:t>
      </w:r>
    </w:p>
    <w:p w:rsidR="001B2861" w:rsidRPr="001B2861" w:rsidRDefault="001B2861" w:rsidP="0019408B">
      <w:pPr>
        <w:spacing w:after="0"/>
        <w:ind w:firstLine="284"/>
        <w:jc w:val="both"/>
        <w:rPr>
          <w:rFonts w:ascii="Times New Roman" w:eastAsia="SimSun" w:hAnsi="Times New Roman" w:cs="Times New Roman"/>
          <w:sz w:val="24"/>
          <w:szCs w:val="24"/>
        </w:rPr>
      </w:pPr>
      <w:r w:rsidRPr="001B2861">
        <w:rPr>
          <w:rFonts w:ascii="Times New Roman" w:eastAsia="SimSun" w:hAnsi="Times New Roman" w:cs="Times New Roman"/>
          <w:sz w:val="24"/>
          <w:szCs w:val="24"/>
          <w:lang w:val="id-ID"/>
        </w:rPr>
        <w:t xml:space="preserve">Dari paparan diatas, peneliti bertujuan melantaskan penelitian berjudul </w:t>
      </w:r>
      <w:r w:rsidRPr="001B2861">
        <w:rPr>
          <w:rFonts w:ascii="Times New Roman" w:eastAsia="SimSun" w:hAnsi="Times New Roman" w:cs="Times New Roman"/>
          <w:b/>
          <w:sz w:val="24"/>
          <w:szCs w:val="24"/>
          <w:lang w:val="id-ID"/>
        </w:rPr>
        <w:t xml:space="preserve">“Pengembangan Buku Ajar Berbasis </w:t>
      </w:r>
      <w:r w:rsidRPr="001B2861">
        <w:rPr>
          <w:rFonts w:ascii="Times New Roman" w:eastAsia="SimSun" w:hAnsi="Times New Roman" w:cs="Times New Roman"/>
          <w:b/>
          <w:i/>
          <w:sz w:val="24"/>
          <w:szCs w:val="24"/>
          <w:lang w:val="id-ID"/>
        </w:rPr>
        <w:t>Scientific Approach</w:t>
      </w:r>
      <w:r w:rsidRPr="001B2861">
        <w:rPr>
          <w:rFonts w:ascii="Times New Roman" w:eastAsia="SimSun" w:hAnsi="Times New Roman" w:cs="Times New Roman"/>
          <w:b/>
          <w:sz w:val="24"/>
          <w:szCs w:val="24"/>
          <w:lang w:val="id-ID"/>
        </w:rPr>
        <w:t xml:space="preserve"> pada Mata Pelajaran Praktikum Akuntansi Lembaga/</w:t>
      </w:r>
      <w:r w:rsidRPr="001B2861">
        <w:rPr>
          <w:rFonts w:ascii="Times New Roman" w:eastAsia="SimSun" w:hAnsi="Times New Roman" w:cs="Times New Roman"/>
          <w:b/>
          <w:sz w:val="24"/>
          <w:szCs w:val="24"/>
        </w:rPr>
        <w:t xml:space="preserve"> </w:t>
      </w:r>
      <w:r w:rsidRPr="001B2861">
        <w:rPr>
          <w:rFonts w:ascii="Times New Roman" w:eastAsia="SimSun" w:hAnsi="Times New Roman" w:cs="Times New Roman"/>
          <w:b/>
          <w:sz w:val="24"/>
          <w:szCs w:val="24"/>
          <w:lang w:val="id-ID"/>
        </w:rPr>
        <w:t>Instansi Pemerintah kelas XI di SMK Negeri 10 Surabaya”.</w:t>
      </w:r>
    </w:p>
    <w:p w:rsidR="00E16117" w:rsidRPr="00E16117" w:rsidRDefault="00E16117" w:rsidP="005E02B1">
      <w:pPr>
        <w:spacing w:after="0"/>
        <w:ind w:firstLine="284"/>
        <w:jc w:val="both"/>
        <w:rPr>
          <w:rFonts w:ascii="Times New Roman" w:eastAsia="SimSun" w:hAnsi="Times New Roman" w:cs="Times New Roman"/>
          <w:sz w:val="24"/>
          <w:szCs w:val="24"/>
        </w:rPr>
      </w:pPr>
    </w:p>
    <w:p w:rsidR="003A30CC" w:rsidRDefault="003A30CC" w:rsidP="005E02B1">
      <w:pPr>
        <w:spacing w:after="0"/>
        <w:rPr>
          <w:rFonts w:ascii="Times New Roman" w:hAnsi="Times New Roman"/>
          <w:b/>
          <w:bCs/>
          <w:sz w:val="24"/>
          <w:szCs w:val="24"/>
        </w:rPr>
      </w:pPr>
      <w:r>
        <w:rPr>
          <w:rFonts w:ascii="Times New Roman" w:hAnsi="Times New Roman"/>
          <w:b/>
          <w:bCs/>
          <w:sz w:val="24"/>
          <w:szCs w:val="24"/>
        </w:rPr>
        <w:t>METODE</w:t>
      </w:r>
      <w:r w:rsidR="00FD1060">
        <w:rPr>
          <w:rFonts w:ascii="Times New Roman" w:hAnsi="Times New Roman"/>
          <w:b/>
          <w:bCs/>
          <w:sz w:val="24"/>
          <w:szCs w:val="24"/>
        </w:rPr>
        <w:t xml:space="preserve"> PENELITIAN</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Penelitian ini menggunakan model 4D yang mengacu pada Teori Thiagarajan dengan menempuh 3 (tiga) tahap dari 4 (empat) ta</w:t>
      </w:r>
      <w:r>
        <w:rPr>
          <w:rFonts w:ascii="Times New Roman" w:eastAsia="SimSun" w:hAnsi="Times New Roman" w:cs="Times New Roman"/>
          <w:spacing w:val="-1"/>
          <w:sz w:val="24"/>
          <w:szCs w:val="24"/>
          <w:lang w:val="id-ID"/>
        </w:rPr>
        <w:t>hapan yakni tahap pendefinisian</w:t>
      </w:r>
      <w:r w:rsidRPr="00061679">
        <w:rPr>
          <w:rFonts w:ascii="Times New Roman" w:eastAsia="SimSun" w:hAnsi="Times New Roman" w:cs="Times New Roman"/>
          <w:spacing w:val="-1"/>
          <w:sz w:val="24"/>
          <w:szCs w:val="24"/>
          <w:lang w:val="id-ID"/>
        </w:rPr>
        <w:t>(</w:t>
      </w:r>
      <w:r w:rsidRPr="00061679">
        <w:rPr>
          <w:rFonts w:ascii="Times New Roman" w:eastAsia="SimSun" w:hAnsi="Times New Roman" w:cs="Times New Roman"/>
          <w:i/>
          <w:spacing w:val="-1"/>
          <w:sz w:val="24"/>
          <w:szCs w:val="24"/>
          <w:lang w:val="id-ID"/>
        </w:rPr>
        <w:t>define</w:t>
      </w:r>
      <w:r>
        <w:rPr>
          <w:rFonts w:ascii="Times New Roman" w:eastAsia="SimSun" w:hAnsi="Times New Roman" w:cs="Times New Roman"/>
          <w:spacing w:val="-1"/>
          <w:sz w:val="24"/>
          <w:szCs w:val="24"/>
          <w:lang w:val="id-ID"/>
        </w:rPr>
        <w:t>),</w:t>
      </w:r>
      <w:r w:rsidRPr="00061679">
        <w:rPr>
          <w:rFonts w:ascii="Times New Roman" w:eastAsia="SimSun" w:hAnsi="Times New Roman" w:cs="Times New Roman"/>
          <w:spacing w:val="-1"/>
          <w:sz w:val="24"/>
          <w:szCs w:val="24"/>
          <w:lang w:val="id-ID"/>
        </w:rPr>
        <w:t>tahap perancangan (</w:t>
      </w:r>
      <w:r w:rsidRPr="00061679">
        <w:rPr>
          <w:rFonts w:ascii="Times New Roman" w:eastAsia="SimSun" w:hAnsi="Times New Roman" w:cs="Times New Roman"/>
          <w:i/>
          <w:spacing w:val="-1"/>
          <w:sz w:val="24"/>
          <w:szCs w:val="24"/>
          <w:lang w:val="id-ID"/>
        </w:rPr>
        <w:t>design</w:t>
      </w:r>
      <w:r>
        <w:rPr>
          <w:rFonts w:ascii="Times New Roman" w:eastAsia="SimSun" w:hAnsi="Times New Roman" w:cs="Times New Roman"/>
          <w:spacing w:val="-1"/>
          <w:sz w:val="24"/>
          <w:szCs w:val="24"/>
          <w:lang w:val="id-ID"/>
        </w:rPr>
        <w:t>),</w:t>
      </w:r>
      <w:r w:rsidRPr="00061679">
        <w:rPr>
          <w:rFonts w:ascii="Times New Roman" w:eastAsia="SimSun" w:hAnsi="Times New Roman" w:cs="Times New Roman"/>
          <w:spacing w:val="-1"/>
          <w:sz w:val="24"/>
          <w:szCs w:val="24"/>
          <w:lang w:val="id-ID"/>
        </w:rPr>
        <w:t>pengembangan (</w:t>
      </w:r>
      <w:r w:rsidRPr="00061679">
        <w:rPr>
          <w:rFonts w:ascii="Times New Roman" w:eastAsia="SimSun" w:hAnsi="Times New Roman" w:cs="Times New Roman"/>
          <w:i/>
          <w:spacing w:val="-1"/>
          <w:sz w:val="24"/>
          <w:szCs w:val="24"/>
          <w:lang w:val="id-ID"/>
        </w:rPr>
        <w:t>develop</w:t>
      </w:r>
      <w:r w:rsidRPr="00061679">
        <w:rPr>
          <w:rFonts w:ascii="Times New Roman" w:eastAsia="SimSun" w:hAnsi="Times New Roman" w:cs="Times New Roman"/>
          <w:spacing w:val="-1"/>
          <w:sz w:val="24"/>
          <w:szCs w:val="24"/>
          <w:lang w:val="id-ID"/>
        </w:rPr>
        <w:t xml:space="preserve">), tanpa </w:t>
      </w:r>
      <w:r w:rsidRPr="00061679">
        <w:rPr>
          <w:rFonts w:ascii="Times New Roman" w:eastAsia="SimSun" w:hAnsi="Times New Roman" w:cs="Times New Roman"/>
          <w:spacing w:val="-1"/>
          <w:sz w:val="24"/>
          <w:szCs w:val="24"/>
        </w:rPr>
        <w:t xml:space="preserve">melalui </w:t>
      </w:r>
      <w:r w:rsidRPr="00061679">
        <w:rPr>
          <w:rFonts w:ascii="Times New Roman" w:eastAsia="SimSun" w:hAnsi="Times New Roman" w:cs="Times New Roman"/>
          <w:spacing w:val="-1"/>
          <w:sz w:val="24"/>
          <w:szCs w:val="24"/>
          <w:lang w:val="id-ID"/>
        </w:rPr>
        <w:t>tahap penyebaran (</w:t>
      </w:r>
      <w:r w:rsidRPr="00061679">
        <w:rPr>
          <w:rFonts w:ascii="Times New Roman" w:eastAsia="SimSun" w:hAnsi="Times New Roman" w:cs="Times New Roman"/>
          <w:i/>
          <w:spacing w:val="-1"/>
          <w:sz w:val="24"/>
          <w:szCs w:val="24"/>
          <w:lang w:val="id-ID"/>
        </w:rPr>
        <w:t>dessiminate</w:t>
      </w:r>
      <w:r w:rsidRPr="00061679">
        <w:rPr>
          <w:rFonts w:ascii="Times New Roman" w:eastAsia="SimSun" w:hAnsi="Times New Roman" w:cs="Times New Roman"/>
          <w:spacing w:val="-1"/>
          <w:sz w:val="24"/>
          <w:szCs w:val="24"/>
          <w:lang w:val="id-ID"/>
        </w:rPr>
        <w:t>) karena keterbatasan peneliti. Dasar yang digunakan peneliti dalam penggunaan model 4D karena mod</w:t>
      </w:r>
      <w:r w:rsidRPr="00061679">
        <w:rPr>
          <w:rFonts w:ascii="Times New Roman" w:eastAsia="SimSun" w:hAnsi="Times New Roman" w:cs="Times New Roman"/>
          <w:spacing w:val="-1"/>
          <w:sz w:val="24"/>
          <w:szCs w:val="24"/>
        </w:rPr>
        <w:t>el pengembangan</w:t>
      </w:r>
      <w:r w:rsidRPr="00061679">
        <w:rPr>
          <w:rFonts w:ascii="Times New Roman" w:eastAsia="SimSun" w:hAnsi="Times New Roman" w:cs="Times New Roman"/>
          <w:spacing w:val="-1"/>
          <w:sz w:val="24"/>
          <w:szCs w:val="24"/>
          <w:lang w:val="id-ID"/>
        </w:rPr>
        <w:t xml:space="preserve"> 4D dianggap mampu menjadikan pangkal pengetahuan dan langkah pengembangan dalam mengembangkan bahan ajar dalam pembelajaran  (Rochmad,2012).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lang w:val="id-ID"/>
        </w:rPr>
        <w:t xml:space="preserve">Subjek uji coba dalam pengembangan buku ajar ini terdiri dari 3 (tiga) ahli yang bertindak selaku ahli materi dengan memberikan masukan dan penilaian kelayakan isi dan </w:t>
      </w:r>
      <w:r w:rsidRPr="00061679">
        <w:rPr>
          <w:rFonts w:ascii="Times New Roman" w:eastAsia="SimSun" w:hAnsi="Times New Roman" w:cs="Times New Roman"/>
          <w:spacing w:val="-1"/>
          <w:sz w:val="24"/>
          <w:szCs w:val="24"/>
          <w:lang w:val="id-ID"/>
        </w:rPr>
        <w:lastRenderedPageBreak/>
        <w:t xml:space="preserve">penyajian, ahli bahasa dengan memberikan masukan dan penilaian kelayakan </w:t>
      </w:r>
      <w:r w:rsidRPr="00061679">
        <w:rPr>
          <w:rFonts w:ascii="Times New Roman" w:eastAsia="SimSun" w:hAnsi="Times New Roman" w:cs="Times New Roman"/>
          <w:spacing w:val="-1"/>
          <w:sz w:val="24"/>
          <w:szCs w:val="24"/>
        </w:rPr>
        <w:t xml:space="preserve">penggunaan </w:t>
      </w:r>
      <w:r w:rsidRPr="00061679">
        <w:rPr>
          <w:rFonts w:ascii="Times New Roman" w:eastAsia="SimSun" w:hAnsi="Times New Roman" w:cs="Times New Roman"/>
          <w:spacing w:val="-1"/>
          <w:sz w:val="24"/>
          <w:szCs w:val="24"/>
          <w:lang w:val="id-ID"/>
        </w:rPr>
        <w:t>bahasa dan ahli kegrafikan dengan memberikan masukan dan penilaian kelayakan kegrafikan yang digunakan dalam penyusunan buku ajar praktikum akuntansi lembaga/instansi pemerintah. Peserta didik yang diambil dalam uji coba terbatas sejumlah 20 peserta didik jurusan AKL kelas XI di SMK Negeri 10 Surabaya dengan kriteria telah mene</w:t>
      </w:r>
      <w:r w:rsidRPr="00061679">
        <w:rPr>
          <w:rFonts w:ascii="Times New Roman" w:eastAsia="SimSun" w:hAnsi="Times New Roman" w:cs="Times New Roman"/>
          <w:spacing w:val="-1"/>
          <w:sz w:val="24"/>
          <w:szCs w:val="24"/>
        </w:rPr>
        <w:t>rima</w:t>
      </w:r>
      <w:r w:rsidRPr="00061679">
        <w:rPr>
          <w:rFonts w:ascii="Times New Roman" w:eastAsia="SimSun" w:hAnsi="Times New Roman" w:cs="Times New Roman"/>
          <w:spacing w:val="-1"/>
          <w:sz w:val="24"/>
          <w:szCs w:val="24"/>
          <w:lang w:val="id-ID"/>
        </w:rPr>
        <w:t xml:space="preserve"> materi yang di</w:t>
      </w:r>
      <w:r w:rsidRPr="00061679">
        <w:rPr>
          <w:rFonts w:ascii="Times New Roman" w:eastAsia="SimSun" w:hAnsi="Times New Roman" w:cs="Times New Roman"/>
          <w:spacing w:val="-1"/>
          <w:sz w:val="24"/>
          <w:szCs w:val="24"/>
        </w:rPr>
        <w:t>perkenalkan</w:t>
      </w:r>
      <w:r w:rsidRPr="00061679">
        <w:rPr>
          <w:rFonts w:ascii="Times New Roman" w:eastAsia="SimSun" w:hAnsi="Times New Roman" w:cs="Times New Roman"/>
          <w:spacing w:val="-1"/>
          <w:sz w:val="24"/>
          <w:szCs w:val="24"/>
          <w:lang w:val="id-ID"/>
        </w:rPr>
        <w:t xml:space="preserve"> dalam buku ajar.  </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 xml:space="preserve">Data yang digunakan, </w:t>
      </w:r>
      <w:r w:rsidRPr="00061679">
        <w:rPr>
          <w:rFonts w:ascii="Times New Roman" w:eastAsia="SimSun" w:hAnsi="Times New Roman" w:cs="Times New Roman"/>
          <w:spacing w:val="-1"/>
          <w:sz w:val="24"/>
          <w:szCs w:val="24"/>
        </w:rPr>
        <w:t xml:space="preserve">meliputi </w:t>
      </w:r>
      <w:r w:rsidR="00830F42">
        <w:rPr>
          <w:rFonts w:ascii="Times New Roman" w:eastAsia="SimSun" w:hAnsi="Times New Roman" w:cs="Times New Roman"/>
          <w:spacing w:val="-1"/>
          <w:sz w:val="24"/>
          <w:szCs w:val="24"/>
        </w:rPr>
        <w:t xml:space="preserve">data kualitatif dan data kuantitatif. </w:t>
      </w:r>
      <w:proofErr w:type="gramStart"/>
      <w:r w:rsidR="00830F42">
        <w:rPr>
          <w:rFonts w:ascii="Times New Roman" w:eastAsia="SimSun" w:hAnsi="Times New Roman" w:cs="Times New Roman"/>
          <w:spacing w:val="-1"/>
          <w:sz w:val="24"/>
          <w:szCs w:val="24"/>
        </w:rPr>
        <w:t xml:space="preserve">Menurut </w:t>
      </w:r>
      <w:r w:rsidRPr="00061679">
        <w:rPr>
          <w:rFonts w:ascii="Times New Roman" w:eastAsia="SimSun" w:hAnsi="Times New Roman" w:cs="Times New Roman"/>
          <w:spacing w:val="-1"/>
          <w:sz w:val="24"/>
          <w:szCs w:val="24"/>
          <w:lang w:val="id-ID"/>
        </w:rPr>
        <w:t>Riduwan (2018) data kualitatif adalah akumulasi kategoris yang dapat dikomunikasikan melalui kata verbal.</w:t>
      </w:r>
      <w:proofErr w:type="gramEnd"/>
      <w:r w:rsidRPr="00061679">
        <w:rPr>
          <w:rFonts w:ascii="Times New Roman" w:eastAsia="SimSun" w:hAnsi="Times New Roman" w:cs="Times New Roman"/>
          <w:spacing w:val="-1"/>
          <w:sz w:val="24"/>
          <w:szCs w:val="24"/>
          <w:lang w:val="id-ID"/>
        </w:rPr>
        <w:t xml:space="preserve"> Sedangkan, data kuantitatif menurut Riduwan (2018) adalah akumulasi </w:t>
      </w:r>
      <w:r w:rsidRPr="00061679">
        <w:rPr>
          <w:rFonts w:ascii="Times New Roman" w:eastAsia="SimSun" w:hAnsi="Times New Roman" w:cs="Times New Roman"/>
          <w:spacing w:val="-1"/>
          <w:sz w:val="24"/>
          <w:szCs w:val="24"/>
        </w:rPr>
        <w:t>yang dapat dihitung dalam</w:t>
      </w:r>
      <w:r w:rsidRPr="00061679">
        <w:rPr>
          <w:rFonts w:ascii="Times New Roman" w:eastAsia="SimSun" w:hAnsi="Times New Roman" w:cs="Times New Roman"/>
          <w:spacing w:val="-1"/>
          <w:sz w:val="24"/>
          <w:szCs w:val="24"/>
          <w:lang w:val="id-ID"/>
        </w:rPr>
        <w:t xml:space="preserve"> gambaran</w:t>
      </w:r>
      <w:r w:rsidRPr="00061679">
        <w:rPr>
          <w:rFonts w:ascii="Times New Roman" w:eastAsia="SimSun" w:hAnsi="Times New Roman" w:cs="Times New Roman"/>
          <w:spacing w:val="-1"/>
          <w:sz w:val="24"/>
          <w:szCs w:val="24"/>
        </w:rPr>
        <w:t xml:space="preserve"> digital</w:t>
      </w:r>
      <w:r w:rsidRPr="00061679">
        <w:rPr>
          <w:rFonts w:ascii="Times New Roman" w:eastAsia="SimSun" w:hAnsi="Times New Roman" w:cs="Times New Roman"/>
          <w:spacing w:val="-1"/>
          <w:sz w:val="24"/>
          <w:szCs w:val="24"/>
          <w:lang w:val="id-ID"/>
        </w:rPr>
        <w:t xml:space="preserve">. Adapun data kualitatif yang digunakan adalah data yang berpangkal pada hasil telaah para ahli guna memperoleh informasi yang dijadikan </w:t>
      </w:r>
      <w:r w:rsidRPr="00061679">
        <w:rPr>
          <w:rFonts w:ascii="Times New Roman" w:eastAsia="SimSun" w:hAnsi="Times New Roman" w:cs="Times New Roman"/>
          <w:spacing w:val="-1"/>
          <w:sz w:val="24"/>
          <w:szCs w:val="24"/>
        </w:rPr>
        <w:t xml:space="preserve">referensi </w:t>
      </w:r>
      <w:r w:rsidRPr="00061679">
        <w:rPr>
          <w:rFonts w:ascii="Times New Roman" w:eastAsia="SimSun" w:hAnsi="Times New Roman" w:cs="Times New Roman"/>
          <w:spacing w:val="-1"/>
          <w:sz w:val="24"/>
          <w:szCs w:val="24"/>
          <w:lang w:val="id-ID"/>
        </w:rPr>
        <w:t xml:space="preserve">dalam perbaikan produk. Sementara untuk data kuantitatif berupa validasi para ahli dan data hasil tanggapan peserta didik pada buku ajar dengan acuan penskoran secara berturut-turut menggunakan Skala </w:t>
      </w:r>
      <w:r w:rsidRPr="00061679">
        <w:rPr>
          <w:rFonts w:ascii="Times New Roman" w:eastAsia="SimSun" w:hAnsi="Times New Roman" w:cs="Times New Roman"/>
          <w:i/>
          <w:spacing w:val="-1"/>
          <w:sz w:val="24"/>
          <w:szCs w:val="24"/>
          <w:lang w:val="id-ID"/>
        </w:rPr>
        <w:t>Likert</w:t>
      </w:r>
      <w:r w:rsidRPr="00061679">
        <w:rPr>
          <w:rFonts w:ascii="Times New Roman" w:eastAsia="SimSun" w:hAnsi="Times New Roman" w:cs="Times New Roman"/>
          <w:spacing w:val="-1"/>
          <w:sz w:val="24"/>
          <w:szCs w:val="24"/>
          <w:lang w:val="id-ID"/>
        </w:rPr>
        <w:t xml:space="preserve"> dan Skala </w:t>
      </w:r>
      <w:r w:rsidRPr="00061679">
        <w:rPr>
          <w:rFonts w:ascii="Times New Roman" w:eastAsia="SimSun" w:hAnsi="Times New Roman" w:cs="Times New Roman"/>
          <w:i/>
          <w:spacing w:val="-1"/>
          <w:sz w:val="24"/>
          <w:szCs w:val="24"/>
          <w:lang w:val="id-ID"/>
        </w:rPr>
        <w:t>Guttman</w:t>
      </w:r>
      <w:r w:rsidRPr="00061679">
        <w:rPr>
          <w:rFonts w:ascii="Times New Roman" w:eastAsia="SimSun" w:hAnsi="Times New Roman" w:cs="Times New Roman"/>
          <w:spacing w:val="-1"/>
          <w:sz w:val="24"/>
          <w:szCs w:val="24"/>
          <w:lang w:val="id-ID"/>
        </w:rPr>
        <w:t xml:space="preserve"> yang diolah dalam bentuk prosentase. </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 xml:space="preserve">Instrumen dalam akumulasi data yang digunakan berupa </w:t>
      </w:r>
      <w:r w:rsidRPr="00061679">
        <w:rPr>
          <w:rFonts w:ascii="Times New Roman" w:eastAsia="SimSun" w:hAnsi="Times New Roman" w:cs="Times New Roman"/>
          <w:spacing w:val="-1"/>
          <w:sz w:val="24"/>
          <w:szCs w:val="24"/>
        </w:rPr>
        <w:t>kuesioner</w:t>
      </w:r>
      <w:r w:rsidRPr="00061679">
        <w:rPr>
          <w:rFonts w:ascii="Times New Roman" w:eastAsia="SimSun" w:hAnsi="Times New Roman" w:cs="Times New Roman"/>
          <w:spacing w:val="-1"/>
          <w:sz w:val="24"/>
          <w:szCs w:val="24"/>
          <w:lang w:val="id-ID"/>
        </w:rPr>
        <w:t xml:space="preserve"> terbuka dan tertutup. </w:t>
      </w:r>
      <w:proofErr w:type="gramStart"/>
      <w:r w:rsidRPr="00061679">
        <w:rPr>
          <w:rFonts w:ascii="Times New Roman" w:eastAsia="SimSun" w:hAnsi="Times New Roman" w:cs="Times New Roman"/>
          <w:spacing w:val="-1"/>
          <w:sz w:val="24"/>
          <w:szCs w:val="24"/>
        </w:rPr>
        <w:t>Kuesioner</w:t>
      </w:r>
      <w:r w:rsidRPr="00061679">
        <w:rPr>
          <w:rFonts w:ascii="Times New Roman" w:eastAsia="SimSun" w:hAnsi="Times New Roman" w:cs="Times New Roman"/>
          <w:spacing w:val="-1"/>
          <w:sz w:val="24"/>
          <w:szCs w:val="24"/>
          <w:lang w:val="id-ID"/>
        </w:rPr>
        <w:t xml:space="preserve"> terbuka berwujud lembar telaah para ahli yang berisi saran dan pentunjuk terhadap komponen kelayakan isi, bahasa, serta grafik dalam penyajian produk buku ajar yang digunakan.</w:t>
      </w:r>
      <w:proofErr w:type="gramEnd"/>
      <w:r w:rsidRPr="00061679">
        <w:rPr>
          <w:rFonts w:ascii="Times New Roman" w:eastAsia="SimSun" w:hAnsi="Times New Roman" w:cs="Times New Roman"/>
          <w:spacing w:val="-1"/>
          <w:sz w:val="24"/>
          <w:szCs w:val="24"/>
          <w:lang w:val="id-ID"/>
        </w:rPr>
        <w:t xml:space="preserve"> </w:t>
      </w:r>
      <w:proofErr w:type="gramStart"/>
      <w:r w:rsidRPr="00061679">
        <w:rPr>
          <w:rFonts w:ascii="Times New Roman" w:eastAsia="SimSun" w:hAnsi="Times New Roman" w:cs="Times New Roman"/>
          <w:spacing w:val="-1"/>
          <w:sz w:val="24"/>
          <w:szCs w:val="24"/>
        </w:rPr>
        <w:t>Kuesioner</w:t>
      </w:r>
      <w:r w:rsidRPr="00061679">
        <w:rPr>
          <w:rFonts w:ascii="Times New Roman" w:eastAsia="SimSun" w:hAnsi="Times New Roman" w:cs="Times New Roman"/>
          <w:spacing w:val="-1"/>
          <w:sz w:val="24"/>
          <w:szCs w:val="24"/>
          <w:lang w:val="id-ID"/>
        </w:rPr>
        <w:t xml:space="preserve"> tertututup </w:t>
      </w:r>
      <w:r w:rsidRPr="00061679">
        <w:rPr>
          <w:rFonts w:ascii="Times New Roman" w:eastAsia="SimSun" w:hAnsi="Times New Roman" w:cs="Times New Roman"/>
          <w:spacing w:val="-1"/>
          <w:sz w:val="24"/>
          <w:szCs w:val="24"/>
          <w:lang w:val="id-ID"/>
        </w:rPr>
        <w:lastRenderedPageBreak/>
        <w:t>berwujud lembar validasi para ahli serta angket tanggapan peserta didik guna memperoleh penilaian para ahli serta tanggapan dari pesera didik terkait kelayakan buku ajar yang dikembangkan.</w:t>
      </w:r>
      <w:proofErr w:type="gramEnd"/>
      <w:r w:rsidRPr="00061679">
        <w:rPr>
          <w:rFonts w:ascii="Times New Roman" w:eastAsia="SimSun" w:hAnsi="Times New Roman" w:cs="Times New Roman"/>
          <w:spacing w:val="-1"/>
          <w:sz w:val="24"/>
          <w:szCs w:val="24"/>
          <w:lang w:val="id-ID"/>
        </w:rPr>
        <w:t xml:space="preserve"> </w:t>
      </w:r>
    </w:p>
    <w:p w:rsidR="00F9547E" w:rsidRDefault="00061679" w:rsidP="005E02B1">
      <w:pPr>
        <w:spacing w:after="0"/>
        <w:ind w:firstLine="284"/>
        <w:jc w:val="both"/>
        <w:rPr>
          <w:rFonts w:ascii="Times New Roman" w:eastAsia="SimSun" w:hAnsi="Times New Roman" w:cs="Times New Roman"/>
          <w:spacing w:val="-1"/>
          <w:sz w:val="24"/>
          <w:szCs w:val="24"/>
        </w:rPr>
      </w:pPr>
      <w:proofErr w:type="gramStart"/>
      <w:r w:rsidRPr="00061679">
        <w:rPr>
          <w:rFonts w:ascii="Times New Roman" w:eastAsia="SimSun" w:hAnsi="Times New Roman" w:cs="Times New Roman"/>
          <w:spacing w:val="-1"/>
          <w:sz w:val="24"/>
          <w:szCs w:val="24"/>
        </w:rPr>
        <w:t>Analisis deskriptif d</w:t>
      </w:r>
      <w:r w:rsidRPr="00061679">
        <w:rPr>
          <w:rFonts w:ascii="Times New Roman" w:eastAsia="SimSun" w:hAnsi="Times New Roman" w:cs="Times New Roman"/>
          <w:spacing w:val="-1"/>
          <w:sz w:val="24"/>
          <w:szCs w:val="24"/>
          <w:lang w:val="id-ID"/>
        </w:rPr>
        <w:t>iperoleh melalui</w:t>
      </w:r>
      <w:r w:rsidRPr="00061679">
        <w:rPr>
          <w:rFonts w:ascii="Times New Roman" w:eastAsia="SimSun" w:hAnsi="Times New Roman" w:cs="Times New Roman"/>
          <w:spacing w:val="-1"/>
          <w:sz w:val="24"/>
          <w:szCs w:val="24"/>
        </w:rPr>
        <w:t xml:space="preserve"> lembar telaah yang diisi oleh para ahli </w:t>
      </w:r>
      <w:r w:rsidR="00802DCB">
        <w:rPr>
          <w:rFonts w:ascii="Times New Roman" w:eastAsia="SimSun" w:hAnsi="Times New Roman" w:cs="Times New Roman"/>
          <w:spacing w:val="-1"/>
          <w:sz w:val="24"/>
          <w:szCs w:val="24"/>
          <w:lang w:val="id-ID"/>
        </w:rPr>
        <w:t xml:space="preserve">guna </w:t>
      </w:r>
      <w:r w:rsidRPr="00061679">
        <w:rPr>
          <w:rFonts w:ascii="Times New Roman" w:eastAsia="SimSun" w:hAnsi="Times New Roman" w:cs="Times New Roman"/>
          <w:spacing w:val="-1"/>
          <w:sz w:val="24"/>
          <w:szCs w:val="24"/>
          <w:lang w:val="id-ID"/>
        </w:rPr>
        <w:t xml:space="preserve">memperbaiki </w:t>
      </w:r>
      <w:r w:rsidR="00830F42">
        <w:rPr>
          <w:rFonts w:ascii="Times New Roman" w:eastAsia="SimSun" w:hAnsi="Times New Roman" w:cs="Times New Roman"/>
          <w:spacing w:val="-1"/>
          <w:sz w:val="24"/>
          <w:szCs w:val="24"/>
        </w:rPr>
        <w:t xml:space="preserve">buku ajar </w:t>
      </w:r>
      <w:r w:rsidRPr="00061679">
        <w:rPr>
          <w:rFonts w:ascii="Times New Roman" w:eastAsia="SimSun" w:hAnsi="Times New Roman" w:cs="Times New Roman"/>
          <w:spacing w:val="-1"/>
          <w:sz w:val="24"/>
          <w:szCs w:val="24"/>
          <w:lang w:val="id-ID"/>
        </w:rPr>
        <w:t>dan menyempurnakan bahan ajar melalui kriteria isi dan penyajian, bahasa serta kegrafikan buku.</w:t>
      </w:r>
      <w:proofErr w:type="gramEnd"/>
      <w:r w:rsidRPr="00061679">
        <w:rPr>
          <w:rFonts w:ascii="Times New Roman" w:eastAsia="SimSun" w:hAnsi="Times New Roman" w:cs="Times New Roman"/>
          <w:spacing w:val="-1"/>
          <w:sz w:val="24"/>
          <w:szCs w:val="24"/>
          <w:lang w:val="id-ID"/>
        </w:rPr>
        <w:t xml:space="preserve"> </w:t>
      </w:r>
      <w:r w:rsidRPr="00061679">
        <w:rPr>
          <w:rFonts w:ascii="Times New Roman" w:eastAsia="SimSun" w:hAnsi="Times New Roman" w:cs="Times New Roman"/>
          <w:spacing w:val="-1"/>
          <w:sz w:val="24"/>
          <w:szCs w:val="24"/>
        </w:rPr>
        <w:t xml:space="preserve">Lembar </w:t>
      </w:r>
      <w:r w:rsidRPr="00061679">
        <w:rPr>
          <w:rFonts w:ascii="Times New Roman" w:eastAsia="SimSun" w:hAnsi="Times New Roman" w:cs="Times New Roman"/>
          <w:spacing w:val="-1"/>
          <w:sz w:val="24"/>
          <w:szCs w:val="24"/>
          <w:lang w:val="id-ID"/>
        </w:rPr>
        <w:t xml:space="preserve">validasi yang terisi oleh para ahli selanjutnya </w:t>
      </w:r>
      <w:proofErr w:type="gramStart"/>
      <w:r w:rsidRPr="00061679">
        <w:rPr>
          <w:rFonts w:ascii="Times New Roman" w:eastAsia="SimSun" w:hAnsi="Times New Roman" w:cs="Times New Roman"/>
          <w:spacing w:val="-1"/>
          <w:sz w:val="24"/>
          <w:szCs w:val="24"/>
          <w:lang w:val="id-ID"/>
        </w:rPr>
        <w:t>akan</w:t>
      </w:r>
      <w:proofErr w:type="gramEnd"/>
      <w:r w:rsidRPr="00061679">
        <w:rPr>
          <w:rFonts w:ascii="Times New Roman" w:eastAsia="SimSun" w:hAnsi="Times New Roman" w:cs="Times New Roman"/>
          <w:spacing w:val="-1"/>
          <w:sz w:val="24"/>
          <w:szCs w:val="24"/>
          <w:lang w:val="id-ID"/>
        </w:rPr>
        <w:t xml:space="preserve"> dianalisis melalui data deskriptif kuantit</w:t>
      </w:r>
      <w:r w:rsidR="00F9547E">
        <w:rPr>
          <w:rFonts w:ascii="Times New Roman" w:eastAsia="SimSun" w:hAnsi="Times New Roman" w:cs="Times New Roman"/>
          <w:spacing w:val="-1"/>
          <w:sz w:val="24"/>
          <w:szCs w:val="24"/>
          <w:lang w:val="id-ID"/>
        </w:rPr>
        <w:t>atif berbentuk prosentase.</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 xml:space="preserve">Prosentase validasi diperoleh dari penskoran melalui  penilaian lembar validasi dengan penggunaan Skala </w:t>
      </w:r>
      <w:r w:rsidRPr="00061679">
        <w:rPr>
          <w:rFonts w:ascii="Times New Roman" w:eastAsia="SimSun" w:hAnsi="Times New Roman" w:cs="Times New Roman"/>
          <w:i/>
          <w:spacing w:val="-1"/>
          <w:sz w:val="24"/>
          <w:szCs w:val="24"/>
          <w:lang w:val="id-ID"/>
        </w:rPr>
        <w:t xml:space="preserve">Likert </w:t>
      </w:r>
      <w:r w:rsidRPr="00061679">
        <w:rPr>
          <w:rFonts w:ascii="Times New Roman" w:eastAsia="SimSun" w:hAnsi="Times New Roman" w:cs="Times New Roman"/>
          <w:spacing w:val="-1"/>
          <w:sz w:val="24"/>
          <w:szCs w:val="24"/>
          <w:lang w:val="id-ID"/>
        </w:rPr>
        <w:t>dengan ketentuan nilai sebagai berikut: (1) nilai/skor “5” masuk dalam kriteria sangat baik ; (2) nilai/skor “4” baik; (3) nilai/skor “3” sedang; (4) nilai/skor “2” tidak baik” dan (5) nilai/skor “1” sangat tidak baik. Dan untuk angket tanggapan peserta didik perolehan prosentase didapat melalui pengisian angket dengan penggunaan Skala</w:t>
      </w:r>
      <w:r w:rsidRPr="00061679">
        <w:rPr>
          <w:rFonts w:ascii="Times New Roman" w:eastAsia="SimSun" w:hAnsi="Times New Roman" w:cs="Times New Roman"/>
          <w:i/>
          <w:spacing w:val="-1"/>
          <w:sz w:val="24"/>
          <w:szCs w:val="24"/>
          <w:lang w:val="id-ID"/>
        </w:rPr>
        <w:t xml:space="preserve"> Guttman</w:t>
      </w:r>
      <w:r w:rsidRPr="00061679">
        <w:rPr>
          <w:rFonts w:ascii="Times New Roman" w:eastAsia="SimSun" w:hAnsi="Times New Roman" w:cs="Times New Roman"/>
          <w:spacing w:val="-1"/>
          <w:sz w:val="24"/>
          <w:szCs w:val="24"/>
          <w:lang w:val="id-ID"/>
        </w:rPr>
        <w:t xml:space="preserve"> melalui jawaban “Ya” bernilai 1 dan jawaban “Tidak” bernilai 0. </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rPr>
        <w:t>Melalui</w:t>
      </w:r>
      <w:r w:rsidRPr="00061679">
        <w:rPr>
          <w:rFonts w:ascii="Times New Roman" w:eastAsia="SimSun" w:hAnsi="Times New Roman" w:cs="Times New Roman"/>
          <w:spacing w:val="-1"/>
          <w:sz w:val="24"/>
          <w:szCs w:val="24"/>
          <w:lang w:val="id-ID"/>
        </w:rPr>
        <w:t xml:space="preserve"> analisis </w:t>
      </w:r>
      <w:r w:rsidRPr="00061679">
        <w:rPr>
          <w:rFonts w:ascii="Times New Roman" w:eastAsia="SimSun" w:hAnsi="Times New Roman" w:cs="Times New Roman"/>
          <w:spacing w:val="-1"/>
          <w:sz w:val="24"/>
          <w:szCs w:val="24"/>
        </w:rPr>
        <w:t>lembar</w:t>
      </w:r>
      <w:r w:rsidRPr="00061679">
        <w:rPr>
          <w:rFonts w:ascii="Times New Roman" w:eastAsia="SimSun" w:hAnsi="Times New Roman" w:cs="Times New Roman"/>
          <w:spacing w:val="-1"/>
          <w:sz w:val="24"/>
          <w:szCs w:val="24"/>
          <w:lang w:val="id-ID"/>
        </w:rPr>
        <w:t xml:space="preserve"> telaah yang terisi oleh para ahli</w:t>
      </w:r>
      <w:r w:rsidRPr="00061679">
        <w:rPr>
          <w:rFonts w:ascii="Times New Roman" w:eastAsia="SimSun" w:hAnsi="Times New Roman" w:cs="Times New Roman"/>
          <w:spacing w:val="-1"/>
          <w:sz w:val="24"/>
          <w:szCs w:val="24"/>
        </w:rPr>
        <w:t>, penggunaan Skala</w:t>
      </w:r>
      <w:r w:rsidRPr="00061679">
        <w:rPr>
          <w:rFonts w:ascii="Times New Roman" w:eastAsia="SimSun" w:hAnsi="Times New Roman" w:cs="Times New Roman"/>
          <w:i/>
          <w:spacing w:val="-1"/>
          <w:sz w:val="24"/>
          <w:szCs w:val="24"/>
        </w:rPr>
        <w:t xml:space="preserve"> Likert</w:t>
      </w:r>
      <w:r w:rsidRPr="00061679">
        <w:rPr>
          <w:rFonts w:ascii="Times New Roman" w:eastAsia="SimSun" w:hAnsi="Times New Roman" w:cs="Times New Roman"/>
          <w:spacing w:val="-1"/>
          <w:sz w:val="24"/>
          <w:szCs w:val="24"/>
        </w:rPr>
        <w:t xml:space="preserve"> dapat digunakan untuk menjelaskan kriteria interprestasi yang disajikan melalui tabel berikut ini untuk menarik kesimpulan kualifikasi buku ajar</w:t>
      </w:r>
      <w:r w:rsidRPr="00061679">
        <w:rPr>
          <w:rFonts w:ascii="Times New Roman" w:eastAsia="SimSun" w:hAnsi="Times New Roman" w:cs="Times New Roman"/>
          <w:spacing w:val="-1"/>
          <w:sz w:val="24"/>
          <w:szCs w:val="24"/>
          <w:lang w:val="id-ID"/>
        </w:rPr>
        <w:t>:</w:t>
      </w:r>
    </w:p>
    <w:p w:rsidR="00061679" w:rsidRPr="00061679" w:rsidRDefault="00061679" w:rsidP="005E02B1">
      <w:pPr>
        <w:spacing w:after="0"/>
        <w:ind w:right="-361"/>
        <w:jc w:val="center"/>
        <w:rPr>
          <w:rFonts w:ascii="Times New Roman" w:eastAsia="SimSun" w:hAnsi="Times New Roman" w:cs="Times New Roman"/>
          <w:b/>
          <w:spacing w:val="-1"/>
          <w:sz w:val="24"/>
          <w:szCs w:val="24"/>
          <w:lang w:val="id-ID"/>
        </w:rPr>
      </w:pPr>
      <w:r w:rsidRPr="00061679">
        <w:rPr>
          <w:rFonts w:ascii="Times New Roman" w:eastAsia="SimSun" w:hAnsi="Times New Roman" w:cs="Times New Roman"/>
          <w:b/>
          <w:spacing w:val="-1"/>
          <w:sz w:val="24"/>
          <w:szCs w:val="24"/>
          <w:lang w:val="id-ID"/>
        </w:rPr>
        <w:t>Tabel 1.  Ketentuan Interprestasi Validasi Ahli</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784"/>
      </w:tblGrid>
      <w:tr w:rsidR="00061679" w:rsidRPr="00061679" w:rsidTr="006A2804">
        <w:trPr>
          <w:tblHeader/>
        </w:trPr>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lang w:val="id-ID"/>
              </w:rPr>
            </w:pPr>
            <w:r w:rsidRPr="00061679">
              <w:rPr>
                <w:rFonts w:ascii="Times New Roman" w:eastAsia="Calibri" w:hAnsi="Times New Roman" w:cs="Times New Roman"/>
                <w:b/>
                <w:spacing w:val="-1"/>
                <w:sz w:val="24"/>
                <w:szCs w:val="24"/>
                <w:lang w:val="id-ID"/>
              </w:rPr>
              <w:t>Prosentase</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lang w:val="id-ID"/>
              </w:rPr>
            </w:pPr>
            <w:r w:rsidRPr="00061679">
              <w:rPr>
                <w:rFonts w:ascii="Times New Roman" w:eastAsia="Calibri" w:hAnsi="Times New Roman" w:cs="Times New Roman"/>
                <w:b/>
                <w:spacing w:val="-1"/>
                <w:sz w:val="24"/>
                <w:szCs w:val="24"/>
                <w:lang w:val="id-ID"/>
              </w:rPr>
              <w:t>Kriteria Interprestasi</w:t>
            </w:r>
          </w:p>
        </w:tc>
      </w:tr>
      <w:tr w:rsidR="00061679" w:rsidRPr="00061679" w:rsidTr="00EB4CA7">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 xml:space="preserve">81% - 100%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Sangat Layak</w:t>
            </w:r>
          </w:p>
        </w:tc>
      </w:tr>
      <w:tr w:rsidR="00061679" w:rsidRPr="00061679" w:rsidTr="00EB4CA7">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 xml:space="preserve">61% - 80%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Cukup Layak</w:t>
            </w:r>
          </w:p>
        </w:tc>
      </w:tr>
      <w:tr w:rsidR="00061679" w:rsidRPr="00061679" w:rsidTr="00EB4CA7">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lastRenderedPageBreak/>
              <w:t>41% - 60%</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Layak</w:t>
            </w:r>
          </w:p>
        </w:tc>
      </w:tr>
      <w:tr w:rsidR="00061679" w:rsidRPr="00061679" w:rsidTr="00EB4CA7">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21% - 40%</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Tidak Layak</w:t>
            </w:r>
          </w:p>
        </w:tc>
      </w:tr>
      <w:tr w:rsidR="00061679" w:rsidRPr="00061679" w:rsidTr="00EB4CA7">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0% - 20 %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Sangat Tidak Layak</w:t>
            </w:r>
          </w:p>
        </w:tc>
      </w:tr>
    </w:tbl>
    <w:p w:rsidR="00061679" w:rsidRPr="00061679" w:rsidRDefault="00061679" w:rsidP="005E02B1">
      <w:pPr>
        <w:spacing w:after="0"/>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lang w:val="id-ID"/>
        </w:rPr>
        <w:t>Riduwan  (2018)</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lang w:val="id-ID"/>
        </w:rPr>
        <w:t xml:space="preserve">Berdasarkan tabel diatas, </w:t>
      </w:r>
      <w:r w:rsidRPr="00061679">
        <w:rPr>
          <w:rFonts w:ascii="Times New Roman" w:eastAsia="SimSun" w:hAnsi="Times New Roman" w:cs="Times New Roman"/>
          <w:spacing w:val="-1"/>
          <w:sz w:val="24"/>
          <w:szCs w:val="24"/>
        </w:rPr>
        <w:t>dapat disimpulkan bahwa jika prosentase ≥</w:t>
      </w:r>
      <w:r w:rsidRPr="00061679">
        <w:rPr>
          <w:rFonts w:ascii="Times New Roman" w:eastAsia="SimSun" w:hAnsi="Times New Roman" w:cs="Times New Roman"/>
          <w:spacing w:val="-1"/>
          <w:sz w:val="24"/>
          <w:szCs w:val="24"/>
          <w:lang w:val="id-ID"/>
        </w:rPr>
        <w:t xml:space="preserve"> 61% </w:t>
      </w:r>
      <w:r w:rsidRPr="00061679">
        <w:rPr>
          <w:rFonts w:ascii="Times New Roman" w:eastAsia="SimSun" w:hAnsi="Times New Roman" w:cs="Times New Roman"/>
          <w:spacing w:val="-1"/>
          <w:sz w:val="24"/>
          <w:szCs w:val="24"/>
        </w:rPr>
        <w:t xml:space="preserve">diperoleh, buku teks yang dikembangkan dianggap layak untuk digunakan. </w:t>
      </w:r>
    </w:p>
    <w:p w:rsidR="00061679" w:rsidRPr="00061679" w:rsidRDefault="00061679" w:rsidP="005E02B1">
      <w:pPr>
        <w:spacing w:after="0"/>
        <w:ind w:firstLine="284"/>
        <w:jc w:val="both"/>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 xml:space="preserve">Skala </w:t>
      </w:r>
      <w:r w:rsidRPr="00061679">
        <w:rPr>
          <w:rFonts w:ascii="Times New Roman" w:eastAsia="SimSun" w:hAnsi="Times New Roman" w:cs="Times New Roman"/>
          <w:i/>
          <w:spacing w:val="-1"/>
          <w:sz w:val="24"/>
          <w:szCs w:val="24"/>
          <w:lang w:val="id-ID"/>
        </w:rPr>
        <w:t>Guttman</w:t>
      </w:r>
      <w:r w:rsidRPr="00061679">
        <w:rPr>
          <w:rFonts w:ascii="Times New Roman" w:eastAsia="SimSun" w:hAnsi="Times New Roman" w:cs="Times New Roman"/>
          <w:spacing w:val="-1"/>
          <w:sz w:val="24"/>
          <w:szCs w:val="24"/>
          <w:lang w:val="id-ID"/>
        </w:rPr>
        <w:t xml:space="preserve"> diperlukan dalam menganalisis akumulasi data angket peserta didik dan menarik kesimpulan melalui kriteria interprestasi skor melalui tabel berikut:</w:t>
      </w:r>
    </w:p>
    <w:p w:rsidR="00061679" w:rsidRPr="00061679" w:rsidRDefault="00061679" w:rsidP="005E02B1">
      <w:pPr>
        <w:spacing w:after="0"/>
        <w:ind w:left="426" w:hanging="1"/>
        <w:jc w:val="center"/>
        <w:rPr>
          <w:rFonts w:ascii="Times New Roman" w:eastAsia="SimSun" w:hAnsi="Times New Roman" w:cs="Times New Roman"/>
          <w:b/>
          <w:spacing w:val="-1"/>
          <w:sz w:val="24"/>
          <w:szCs w:val="24"/>
          <w:lang w:val="id-ID"/>
        </w:rPr>
      </w:pPr>
      <w:r w:rsidRPr="00061679">
        <w:rPr>
          <w:rFonts w:ascii="Times New Roman" w:eastAsia="SimSun" w:hAnsi="Times New Roman" w:cs="Times New Roman"/>
          <w:b/>
          <w:spacing w:val="-1"/>
          <w:sz w:val="24"/>
          <w:szCs w:val="24"/>
          <w:lang w:val="id-ID"/>
        </w:rPr>
        <w:t>Tabel 2. Ketentuan Interprestasi Angket Peserta Didik</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784"/>
      </w:tblGrid>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lang w:val="id-ID"/>
              </w:rPr>
            </w:pPr>
            <w:r w:rsidRPr="00061679">
              <w:rPr>
                <w:rFonts w:ascii="Times New Roman" w:eastAsia="Calibri" w:hAnsi="Times New Roman" w:cs="Times New Roman"/>
                <w:b/>
                <w:spacing w:val="-1"/>
                <w:sz w:val="24"/>
                <w:szCs w:val="24"/>
                <w:lang w:val="id-ID"/>
              </w:rPr>
              <w:t>Prosentase</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lang w:val="id-ID"/>
              </w:rPr>
            </w:pPr>
            <w:r w:rsidRPr="00061679">
              <w:rPr>
                <w:rFonts w:ascii="Times New Roman" w:eastAsia="Calibri" w:hAnsi="Times New Roman" w:cs="Times New Roman"/>
                <w:b/>
                <w:spacing w:val="-1"/>
                <w:sz w:val="24"/>
                <w:szCs w:val="24"/>
                <w:lang w:val="id-ID"/>
              </w:rPr>
              <w:t>Kriteria Interprestasi</w:t>
            </w:r>
          </w:p>
        </w:tc>
      </w:tr>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 xml:space="preserve">81% - 100%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Sangat Memahami</w:t>
            </w:r>
          </w:p>
        </w:tc>
      </w:tr>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 xml:space="preserve">61% - 80%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Memahami</w:t>
            </w:r>
          </w:p>
        </w:tc>
      </w:tr>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41% - 60%</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Cukup Memahami</w:t>
            </w:r>
          </w:p>
        </w:tc>
      </w:tr>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21% - 40%</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Kurang Memahami</w:t>
            </w:r>
          </w:p>
        </w:tc>
      </w:tr>
      <w:tr w:rsidR="00061679" w:rsidRPr="00061679" w:rsidTr="00802DCB">
        <w:tc>
          <w:tcPr>
            <w:tcW w:w="1469"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0% - 20 %</w:t>
            </w:r>
          </w:p>
        </w:tc>
        <w:tc>
          <w:tcPr>
            <w:tcW w:w="278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lang w:val="id-ID"/>
              </w:rPr>
            </w:pPr>
            <w:r w:rsidRPr="00061679">
              <w:rPr>
                <w:rFonts w:ascii="Times New Roman" w:eastAsia="Calibri" w:hAnsi="Times New Roman" w:cs="Times New Roman"/>
                <w:spacing w:val="-1"/>
                <w:sz w:val="24"/>
                <w:szCs w:val="24"/>
                <w:lang w:val="id-ID"/>
              </w:rPr>
              <w:t xml:space="preserve">Sangat Kurang Memahami </w:t>
            </w:r>
          </w:p>
        </w:tc>
      </w:tr>
    </w:tbl>
    <w:p w:rsidR="00061679" w:rsidRPr="00061679" w:rsidRDefault="00061679" w:rsidP="005E02B1">
      <w:pPr>
        <w:spacing w:after="0"/>
        <w:rPr>
          <w:rFonts w:ascii="Times New Roman" w:eastAsia="SimSun" w:hAnsi="Times New Roman" w:cs="Times New Roman"/>
          <w:spacing w:val="-1"/>
          <w:sz w:val="24"/>
          <w:szCs w:val="24"/>
          <w:lang w:val="id-ID"/>
        </w:rPr>
      </w:pPr>
      <w:r w:rsidRPr="00061679">
        <w:rPr>
          <w:rFonts w:ascii="Times New Roman" w:eastAsia="SimSun" w:hAnsi="Times New Roman" w:cs="Times New Roman"/>
          <w:spacing w:val="-1"/>
          <w:sz w:val="24"/>
          <w:szCs w:val="24"/>
          <w:lang w:val="id-ID"/>
        </w:rPr>
        <w:t>Riduwan  (2018)</w:t>
      </w:r>
    </w:p>
    <w:p w:rsid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lang w:val="id-ID"/>
        </w:rPr>
        <w:t xml:space="preserve">Berdasarkan tabel interprestasi tanggapan peserta didik atas buku ajar dinyatakan layak apabila memperoleh prosentase </w:t>
      </w:r>
      <w:r w:rsidRPr="00061679">
        <w:rPr>
          <w:rFonts w:ascii="Times New Roman" w:eastAsia="SimSun" w:hAnsi="Times New Roman" w:cs="Times New Roman"/>
          <w:spacing w:val="-1"/>
          <w:sz w:val="24"/>
          <w:szCs w:val="24"/>
        </w:rPr>
        <w:t>≥</w:t>
      </w:r>
      <w:r w:rsidRPr="00061679">
        <w:rPr>
          <w:rFonts w:ascii="Times New Roman" w:eastAsia="SimSun" w:hAnsi="Times New Roman" w:cs="Times New Roman"/>
          <w:spacing w:val="-1"/>
          <w:sz w:val="24"/>
          <w:szCs w:val="24"/>
          <w:lang w:val="id-ID"/>
        </w:rPr>
        <w:t xml:space="preserve"> 61%. </w:t>
      </w:r>
    </w:p>
    <w:p w:rsidR="00483EBD" w:rsidRPr="00483EBD" w:rsidRDefault="00483EBD" w:rsidP="005E02B1">
      <w:pPr>
        <w:spacing w:after="0"/>
        <w:ind w:firstLine="284"/>
        <w:jc w:val="both"/>
        <w:rPr>
          <w:rFonts w:ascii="Times New Roman" w:eastAsia="SimSun" w:hAnsi="Times New Roman" w:cs="Times New Roman"/>
          <w:spacing w:val="-1"/>
          <w:sz w:val="24"/>
          <w:szCs w:val="24"/>
        </w:rPr>
      </w:pPr>
    </w:p>
    <w:p w:rsidR="00061679" w:rsidRPr="00061679" w:rsidRDefault="00061679" w:rsidP="005E02B1">
      <w:pPr>
        <w:spacing w:after="0"/>
        <w:jc w:val="both"/>
        <w:rPr>
          <w:rFonts w:ascii="Times New Roman" w:eastAsia="SimSun" w:hAnsi="Times New Roman" w:cs="Times New Roman"/>
          <w:b/>
          <w:spacing w:val="-1"/>
          <w:sz w:val="20"/>
          <w:szCs w:val="20"/>
          <w:lang w:val="id-ID"/>
        </w:rPr>
      </w:pPr>
      <w:r w:rsidRPr="00061679">
        <w:rPr>
          <w:rFonts w:ascii="Times New Roman" w:eastAsia="SimSun" w:hAnsi="Times New Roman" w:cs="Times New Roman"/>
          <w:b/>
          <w:spacing w:val="-1"/>
          <w:sz w:val="20"/>
          <w:szCs w:val="20"/>
          <w:lang w:val="id-ID"/>
        </w:rPr>
        <w:t>HASIL DAN PEMBAHASAN</w:t>
      </w:r>
    </w:p>
    <w:p w:rsidR="00061679" w:rsidRPr="00061679" w:rsidRDefault="00061679" w:rsidP="005E02B1">
      <w:pPr>
        <w:spacing w:after="0"/>
        <w:jc w:val="both"/>
        <w:rPr>
          <w:rFonts w:ascii="Times New Roman" w:eastAsia="SimSun" w:hAnsi="Times New Roman" w:cs="Times New Roman"/>
          <w:b/>
          <w:i/>
          <w:spacing w:val="-1"/>
          <w:sz w:val="24"/>
          <w:szCs w:val="24"/>
          <w:lang w:val="id-ID"/>
        </w:rPr>
      </w:pPr>
      <w:r w:rsidRPr="00061679">
        <w:rPr>
          <w:rFonts w:ascii="Times New Roman" w:eastAsia="SimSun" w:hAnsi="Times New Roman" w:cs="Times New Roman"/>
          <w:b/>
          <w:spacing w:val="-1"/>
          <w:sz w:val="24"/>
          <w:szCs w:val="24"/>
        </w:rPr>
        <w:t xml:space="preserve">Proses Pengembangan Buku Ajar </w:t>
      </w:r>
      <w:r w:rsidRPr="00061679">
        <w:rPr>
          <w:rFonts w:ascii="Times New Roman" w:eastAsia="SimSun" w:hAnsi="Times New Roman" w:cs="Times New Roman"/>
          <w:b/>
          <w:spacing w:val="-1"/>
          <w:sz w:val="24"/>
          <w:szCs w:val="24"/>
          <w:lang w:val="id-ID"/>
        </w:rPr>
        <w:t xml:space="preserve">Berbasis </w:t>
      </w:r>
      <w:r w:rsidRPr="00061679">
        <w:rPr>
          <w:rFonts w:ascii="Times New Roman" w:eastAsia="SimSun" w:hAnsi="Times New Roman" w:cs="Times New Roman"/>
          <w:b/>
          <w:i/>
          <w:spacing w:val="-1"/>
          <w:sz w:val="24"/>
          <w:szCs w:val="24"/>
          <w:lang w:val="id-ID"/>
        </w:rPr>
        <w:t>Scientific Approach</w:t>
      </w:r>
    </w:p>
    <w:p w:rsidR="00061679" w:rsidRPr="00061679" w:rsidRDefault="00061679" w:rsidP="005E02B1">
      <w:pPr>
        <w:spacing w:after="0"/>
        <w:ind w:firstLine="284"/>
        <w:jc w:val="both"/>
        <w:rPr>
          <w:rFonts w:ascii="Times New Roman" w:eastAsia="SimSun" w:hAnsi="Times New Roman" w:cs="Times New Roman"/>
          <w:sz w:val="24"/>
          <w:szCs w:val="24"/>
          <w:lang w:val="id-ID"/>
        </w:rPr>
      </w:pPr>
      <w:r w:rsidRPr="00061679">
        <w:rPr>
          <w:rFonts w:ascii="Times New Roman" w:eastAsia="SimSun" w:hAnsi="Times New Roman" w:cs="Times New Roman"/>
          <w:sz w:val="24"/>
          <w:szCs w:val="24"/>
        </w:rPr>
        <w:t>Secara</w:t>
      </w:r>
      <w:r w:rsidRPr="00061679">
        <w:rPr>
          <w:rFonts w:ascii="Times New Roman" w:eastAsia="SimSun" w:hAnsi="Times New Roman" w:cs="Times New Roman"/>
          <w:sz w:val="24"/>
          <w:szCs w:val="24"/>
          <w:lang w:val="id-ID"/>
        </w:rPr>
        <w:t xml:space="preserve"> </w:t>
      </w:r>
      <w:r w:rsidRPr="00061679">
        <w:rPr>
          <w:rFonts w:ascii="Times New Roman" w:eastAsia="SimSun" w:hAnsi="Times New Roman" w:cs="Times New Roman"/>
          <w:sz w:val="24"/>
          <w:szCs w:val="24"/>
        </w:rPr>
        <w:t>utuh p</w:t>
      </w:r>
      <w:r w:rsidR="00005F78">
        <w:rPr>
          <w:rFonts w:ascii="Times New Roman" w:eastAsia="SimSun" w:hAnsi="Times New Roman" w:cs="Times New Roman"/>
          <w:sz w:val="24"/>
          <w:szCs w:val="24"/>
        </w:rPr>
        <w:t>roses pengembangan buku ajar menem</w:t>
      </w:r>
      <w:r w:rsidRPr="00061679">
        <w:rPr>
          <w:rFonts w:ascii="Times New Roman" w:eastAsia="SimSun" w:hAnsi="Times New Roman" w:cs="Times New Roman"/>
          <w:sz w:val="24"/>
          <w:szCs w:val="24"/>
        </w:rPr>
        <w:t>puh 3 (tiga) tahap dari 4</w:t>
      </w:r>
      <w:r w:rsidR="00830F42">
        <w:rPr>
          <w:rFonts w:ascii="Times New Roman" w:eastAsia="SimSun" w:hAnsi="Times New Roman" w:cs="Times New Roman"/>
          <w:sz w:val="24"/>
          <w:szCs w:val="24"/>
        </w:rPr>
        <w:t xml:space="preserve"> </w:t>
      </w:r>
      <w:r w:rsidRPr="00061679">
        <w:rPr>
          <w:rFonts w:ascii="Times New Roman" w:eastAsia="SimSun" w:hAnsi="Times New Roman" w:cs="Times New Roman"/>
          <w:sz w:val="24"/>
          <w:szCs w:val="24"/>
        </w:rPr>
        <w:t>(empat) tahapan</w:t>
      </w:r>
      <w:r w:rsidRPr="00061679">
        <w:rPr>
          <w:rFonts w:ascii="Times New Roman" w:eastAsia="SimSun" w:hAnsi="Times New Roman" w:cs="Times New Roman"/>
          <w:sz w:val="24"/>
          <w:szCs w:val="24"/>
          <w:lang w:val="id-ID"/>
        </w:rPr>
        <w:t xml:space="preserve"> pengembangan</w:t>
      </w:r>
      <w:r w:rsidRPr="00061679">
        <w:rPr>
          <w:rFonts w:ascii="Times New Roman" w:eastAsia="SimSun" w:hAnsi="Times New Roman" w:cs="Times New Roman"/>
          <w:sz w:val="24"/>
          <w:szCs w:val="24"/>
        </w:rPr>
        <w:t xml:space="preserve"> yakni </w:t>
      </w:r>
      <w:r w:rsidRPr="00061679">
        <w:rPr>
          <w:rFonts w:ascii="Times New Roman" w:eastAsia="SimSun" w:hAnsi="Times New Roman" w:cs="Times New Roman"/>
          <w:i/>
          <w:sz w:val="24"/>
          <w:szCs w:val="24"/>
        </w:rPr>
        <w:t>define</w:t>
      </w:r>
      <w:r w:rsidRPr="00061679">
        <w:rPr>
          <w:rFonts w:ascii="Times New Roman" w:eastAsia="SimSun" w:hAnsi="Times New Roman" w:cs="Times New Roman"/>
          <w:sz w:val="24"/>
          <w:szCs w:val="24"/>
        </w:rPr>
        <w:t xml:space="preserve">, </w:t>
      </w:r>
      <w:r w:rsidRPr="00061679">
        <w:rPr>
          <w:rFonts w:ascii="Times New Roman" w:eastAsia="SimSun" w:hAnsi="Times New Roman" w:cs="Times New Roman"/>
          <w:i/>
          <w:sz w:val="24"/>
          <w:szCs w:val="24"/>
        </w:rPr>
        <w:t>design</w:t>
      </w:r>
      <w:r w:rsidRPr="00061679">
        <w:rPr>
          <w:rFonts w:ascii="Times New Roman" w:eastAsia="SimSun" w:hAnsi="Times New Roman" w:cs="Times New Roman"/>
          <w:sz w:val="24"/>
          <w:szCs w:val="24"/>
        </w:rPr>
        <w:t xml:space="preserve">, dan </w:t>
      </w:r>
      <w:r w:rsidRPr="00061679">
        <w:rPr>
          <w:rFonts w:ascii="Times New Roman" w:eastAsia="SimSun" w:hAnsi="Times New Roman" w:cs="Times New Roman"/>
          <w:i/>
          <w:sz w:val="24"/>
          <w:szCs w:val="24"/>
        </w:rPr>
        <w:t>develop</w:t>
      </w:r>
      <w:r w:rsidRPr="00061679">
        <w:rPr>
          <w:rFonts w:ascii="Times New Roman" w:eastAsia="SimSun" w:hAnsi="Times New Roman" w:cs="Times New Roman"/>
          <w:sz w:val="24"/>
          <w:szCs w:val="24"/>
        </w:rPr>
        <w:t xml:space="preserve"> tanpa </w:t>
      </w:r>
      <w:r w:rsidRPr="00061679">
        <w:rPr>
          <w:rFonts w:ascii="Times New Roman" w:eastAsia="SimSun" w:hAnsi="Times New Roman" w:cs="Times New Roman"/>
          <w:i/>
          <w:sz w:val="24"/>
          <w:szCs w:val="24"/>
        </w:rPr>
        <w:t>dessiminate</w:t>
      </w:r>
      <w:r w:rsidRPr="00061679">
        <w:rPr>
          <w:rFonts w:ascii="Times New Roman" w:eastAsia="SimSun" w:hAnsi="Times New Roman" w:cs="Times New Roman"/>
          <w:sz w:val="24"/>
          <w:szCs w:val="24"/>
        </w:rPr>
        <w:t xml:space="preserve"> karena keterbatasan peneliti.</w:t>
      </w:r>
      <w:r w:rsidRPr="00061679">
        <w:rPr>
          <w:rFonts w:ascii="Times New Roman" w:eastAsia="SimSun" w:hAnsi="Times New Roman" w:cs="Times New Roman"/>
          <w:sz w:val="24"/>
          <w:szCs w:val="24"/>
          <w:lang w:val="id-ID"/>
        </w:rPr>
        <w:t xml:space="preserve"> P</w:t>
      </w:r>
      <w:r w:rsidRPr="00061679">
        <w:rPr>
          <w:rFonts w:ascii="Times New Roman" w:eastAsia="SimSun" w:hAnsi="Times New Roman" w:cs="Times New Roman"/>
          <w:sz w:val="24"/>
          <w:szCs w:val="24"/>
        </w:rPr>
        <w:t>ertama tahap pendefinisian (</w:t>
      </w:r>
      <w:r w:rsidRPr="00061679">
        <w:rPr>
          <w:rFonts w:ascii="Times New Roman" w:eastAsia="SimSun" w:hAnsi="Times New Roman" w:cs="Times New Roman"/>
          <w:i/>
          <w:sz w:val="24"/>
          <w:szCs w:val="24"/>
        </w:rPr>
        <w:t>define</w:t>
      </w:r>
      <w:r w:rsidRPr="00061679">
        <w:rPr>
          <w:rFonts w:ascii="Times New Roman" w:eastAsia="SimSun" w:hAnsi="Times New Roman" w:cs="Times New Roman"/>
          <w:sz w:val="24"/>
          <w:szCs w:val="24"/>
        </w:rPr>
        <w:t>) yang meliputi 4 (empat) cara didalamnya yaitu analisis awal</w:t>
      </w:r>
      <w:r w:rsidRPr="00061679">
        <w:rPr>
          <w:rFonts w:ascii="Times New Roman" w:eastAsia="SimSun" w:hAnsi="Times New Roman" w:cs="Times New Roman"/>
          <w:sz w:val="24"/>
          <w:szCs w:val="24"/>
          <w:lang w:val="id-ID"/>
        </w:rPr>
        <w:t xml:space="preserve"> akhir</w:t>
      </w:r>
      <w:r w:rsidRPr="00061679">
        <w:rPr>
          <w:rFonts w:ascii="Times New Roman" w:eastAsia="SimSun" w:hAnsi="Times New Roman" w:cs="Times New Roman"/>
          <w:sz w:val="24"/>
          <w:szCs w:val="24"/>
        </w:rPr>
        <w:t xml:space="preserve">, peserta didik, tugas, dan perincian arah pembelajaran. Analisis awal </w:t>
      </w:r>
      <w:r w:rsidRPr="00061679">
        <w:rPr>
          <w:rFonts w:ascii="Times New Roman" w:eastAsia="SimSun" w:hAnsi="Times New Roman" w:cs="Times New Roman"/>
          <w:sz w:val="24"/>
          <w:szCs w:val="24"/>
          <w:lang w:val="id-ID"/>
        </w:rPr>
        <w:t xml:space="preserve">akhir </w:t>
      </w:r>
      <w:r w:rsidRPr="00061679">
        <w:rPr>
          <w:rFonts w:ascii="Times New Roman" w:eastAsia="SimSun" w:hAnsi="Times New Roman" w:cs="Times New Roman"/>
          <w:sz w:val="24"/>
          <w:szCs w:val="24"/>
        </w:rPr>
        <w:lastRenderedPageBreak/>
        <w:t>dila</w:t>
      </w:r>
      <w:r w:rsidRPr="00061679">
        <w:rPr>
          <w:rFonts w:ascii="Times New Roman" w:eastAsia="SimSun" w:hAnsi="Times New Roman" w:cs="Times New Roman"/>
          <w:sz w:val="24"/>
          <w:szCs w:val="24"/>
          <w:lang w:val="id-ID"/>
        </w:rPr>
        <w:t>ngsungkan lewat</w:t>
      </w:r>
      <w:r w:rsidRPr="00061679">
        <w:rPr>
          <w:rFonts w:ascii="Times New Roman" w:eastAsia="SimSun" w:hAnsi="Times New Roman" w:cs="Times New Roman"/>
          <w:sz w:val="24"/>
          <w:szCs w:val="24"/>
        </w:rPr>
        <w:t xml:space="preserve"> studi pendahuluan </w:t>
      </w:r>
      <w:r w:rsidRPr="00061679">
        <w:rPr>
          <w:rFonts w:ascii="Times New Roman" w:eastAsia="SimSun" w:hAnsi="Times New Roman" w:cs="Times New Roman"/>
          <w:sz w:val="24"/>
          <w:szCs w:val="24"/>
          <w:lang w:val="id-ID"/>
        </w:rPr>
        <w:t>yang</w:t>
      </w:r>
      <w:r w:rsidRPr="00061679">
        <w:rPr>
          <w:rFonts w:ascii="Times New Roman" w:eastAsia="SimSun" w:hAnsi="Times New Roman" w:cs="Times New Roman"/>
          <w:sz w:val="24"/>
          <w:szCs w:val="24"/>
        </w:rPr>
        <w:t xml:space="preserve"> me</w:t>
      </w:r>
      <w:r w:rsidRPr="00061679">
        <w:rPr>
          <w:rFonts w:ascii="Times New Roman" w:eastAsia="SimSun" w:hAnsi="Times New Roman" w:cs="Times New Roman"/>
          <w:sz w:val="24"/>
          <w:szCs w:val="24"/>
          <w:lang w:val="id-ID"/>
        </w:rPr>
        <w:t>mbuahkan</w:t>
      </w:r>
      <w:r w:rsidRPr="00061679">
        <w:rPr>
          <w:rFonts w:ascii="Times New Roman" w:eastAsia="SimSun" w:hAnsi="Times New Roman" w:cs="Times New Roman"/>
          <w:sz w:val="24"/>
          <w:szCs w:val="24"/>
        </w:rPr>
        <w:t xml:space="preserve"> beberapa analisa yaitu kurikulum 2013 menuntut peserta didik dalam kegiatan pembelajaran saintifik melalui 5M </w:t>
      </w:r>
      <w:r w:rsidRPr="00061679">
        <w:rPr>
          <w:rFonts w:ascii="Times New Roman" w:eastAsia="SimSun" w:hAnsi="Times New Roman" w:cs="Times New Roman"/>
          <w:sz w:val="24"/>
          <w:szCs w:val="24"/>
          <w:lang w:val="id-ID"/>
        </w:rPr>
        <w:t xml:space="preserve">(mengamati, yang disusul dengan kegiatan menanya, lalu mengumpulkan informasi, selanjutnya menalar informasi atau mencoba,serta mengkomunikasikan hasil) </w:t>
      </w:r>
      <w:r w:rsidRPr="00061679">
        <w:rPr>
          <w:rFonts w:ascii="Times New Roman" w:eastAsia="SimSun" w:hAnsi="Times New Roman" w:cs="Times New Roman"/>
          <w:sz w:val="24"/>
          <w:szCs w:val="24"/>
        </w:rPr>
        <w:t xml:space="preserve">yang mampu mengembangkan pola berpikir analitis,  kurikulum 2013 revisi 2017 yang diterapkan pada SMK/MAK mengakibatkan adanya penambahan mata pelajaran yang salah satunya adalah mata pelajaran praktikum akuntansi lembaga/instansi pemerintah. </w:t>
      </w:r>
      <w:proofErr w:type="gramStart"/>
      <w:r w:rsidRPr="00061679">
        <w:rPr>
          <w:rFonts w:ascii="Times New Roman" w:eastAsia="SimSun" w:hAnsi="Times New Roman" w:cs="Times New Roman"/>
          <w:sz w:val="24"/>
          <w:szCs w:val="24"/>
        </w:rPr>
        <w:t>Dalam aplikasi, guru belum dapat mene</w:t>
      </w:r>
      <w:r w:rsidRPr="00061679">
        <w:rPr>
          <w:rFonts w:ascii="Times New Roman" w:eastAsia="SimSun" w:hAnsi="Times New Roman" w:cs="Times New Roman"/>
          <w:sz w:val="24"/>
          <w:szCs w:val="24"/>
          <w:lang w:val="id-ID"/>
        </w:rPr>
        <w:t>mu</w:t>
      </w:r>
      <w:r w:rsidRPr="00061679">
        <w:rPr>
          <w:rFonts w:ascii="Times New Roman" w:eastAsia="SimSun" w:hAnsi="Times New Roman" w:cs="Times New Roman"/>
          <w:sz w:val="24"/>
          <w:szCs w:val="24"/>
        </w:rPr>
        <w:t>kan bahan yang cocok dengan KI dan KD untuk pembelajaran, hal ini memunculkan perilaku peserta didik yang merasa kesu</w:t>
      </w:r>
      <w:r w:rsidR="00830F42">
        <w:rPr>
          <w:rFonts w:ascii="Times New Roman" w:eastAsia="SimSun" w:hAnsi="Times New Roman" w:cs="Times New Roman"/>
          <w:sz w:val="24"/>
          <w:szCs w:val="24"/>
        </w:rPr>
        <w:t xml:space="preserve">litan dalam mempelajari materi, </w:t>
      </w:r>
      <w:r w:rsidRPr="00061679">
        <w:rPr>
          <w:rFonts w:ascii="Times New Roman" w:eastAsia="SimSun" w:hAnsi="Times New Roman" w:cs="Times New Roman"/>
          <w:sz w:val="24"/>
          <w:szCs w:val="24"/>
        </w:rPr>
        <w:t>isi</w:t>
      </w:r>
      <w:r w:rsidR="00830F42">
        <w:rPr>
          <w:rFonts w:ascii="Times New Roman" w:eastAsia="SimSun" w:hAnsi="Times New Roman" w:cs="Times New Roman"/>
          <w:sz w:val="24"/>
          <w:szCs w:val="24"/>
        </w:rPr>
        <w:t>.</w:t>
      </w:r>
      <w:proofErr w:type="gramEnd"/>
      <w:r w:rsidR="00830F42">
        <w:rPr>
          <w:rFonts w:ascii="Times New Roman" w:eastAsia="SimSun" w:hAnsi="Times New Roman" w:cs="Times New Roman"/>
          <w:sz w:val="24"/>
          <w:szCs w:val="24"/>
        </w:rPr>
        <w:t xml:space="preserve"> </w:t>
      </w:r>
      <w:proofErr w:type="gramStart"/>
      <w:r w:rsidR="00830F42">
        <w:rPr>
          <w:rFonts w:ascii="Times New Roman" w:eastAsia="SimSun" w:hAnsi="Times New Roman" w:cs="Times New Roman"/>
          <w:sz w:val="24"/>
          <w:szCs w:val="24"/>
        </w:rPr>
        <w:t>P</w:t>
      </w:r>
      <w:r w:rsidRPr="00061679">
        <w:rPr>
          <w:rFonts w:ascii="Times New Roman" w:eastAsia="SimSun" w:hAnsi="Times New Roman" w:cs="Times New Roman"/>
          <w:sz w:val="24"/>
          <w:szCs w:val="24"/>
          <w:lang w:val="id-ID"/>
        </w:rPr>
        <w:t xml:space="preserve">enyajian materi </w:t>
      </w:r>
      <w:r w:rsidRPr="00061679">
        <w:rPr>
          <w:rFonts w:ascii="Times New Roman" w:eastAsia="SimSun" w:hAnsi="Times New Roman" w:cs="Times New Roman"/>
          <w:sz w:val="24"/>
          <w:szCs w:val="24"/>
        </w:rPr>
        <w:t>yang digunakan belum sesuai dengan kurikulum,</w:t>
      </w:r>
      <w:r w:rsidR="00830F42">
        <w:rPr>
          <w:rFonts w:ascii="Times New Roman" w:eastAsia="SimSun" w:hAnsi="Times New Roman" w:cs="Times New Roman"/>
          <w:sz w:val="24"/>
          <w:szCs w:val="24"/>
        </w:rPr>
        <w:t xml:space="preserve"> </w:t>
      </w:r>
      <w:r w:rsidRPr="00061679">
        <w:rPr>
          <w:rFonts w:ascii="Times New Roman" w:eastAsia="SimSun" w:hAnsi="Times New Roman" w:cs="Times New Roman"/>
          <w:sz w:val="24"/>
          <w:szCs w:val="24"/>
        </w:rPr>
        <w:t xml:space="preserve">serta </w:t>
      </w:r>
      <w:r w:rsidR="00830F42">
        <w:rPr>
          <w:rFonts w:ascii="Times New Roman" w:eastAsia="SimSun" w:hAnsi="Times New Roman" w:cs="Times New Roman"/>
          <w:sz w:val="24"/>
          <w:szCs w:val="24"/>
        </w:rPr>
        <w:t xml:space="preserve">buku ajar yang digunakan </w:t>
      </w:r>
      <w:r w:rsidRPr="00061679">
        <w:rPr>
          <w:rFonts w:ascii="Times New Roman" w:eastAsia="SimSun" w:hAnsi="Times New Roman" w:cs="Times New Roman"/>
          <w:sz w:val="24"/>
          <w:szCs w:val="24"/>
        </w:rPr>
        <w:t>belum menampilkan soal yang mampu mengasah mampu</w:t>
      </w:r>
      <w:r w:rsidRPr="00061679">
        <w:rPr>
          <w:rFonts w:ascii="Times New Roman" w:eastAsia="SimSun" w:hAnsi="Times New Roman" w:cs="Times New Roman"/>
          <w:sz w:val="24"/>
          <w:szCs w:val="24"/>
          <w:lang w:val="id-ID"/>
        </w:rPr>
        <w:t xml:space="preserve"> mengasah keahlian berpikir tingkat lanjut peserta didik.</w:t>
      </w:r>
      <w:proofErr w:type="gramEnd"/>
      <w:r w:rsidRPr="00061679">
        <w:rPr>
          <w:rFonts w:ascii="Times New Roman" w:eastAsia="SimSun" w:hAnsi="Times New Roman" w:cs="Times New Roman"/>
          <w:sz w:val="24"/>
          <w:szCs w:val="24"/>
          <w:lang w:val="id-ID"/>
        </w:rPr>
        <w:t xml:space="preserve"> </w:t>
      </w:r>
      <w:proofErr w:type="gramStart"/>
      <w:r w:rsidRPr="00061679">
        <w:rPr>
          <w:rFonts w:ascii="Times New Roman" w:eastAsia="SimSun" w:hAnsi="Times New Roman" w:cs="Times New Roman"/>
          <w:sz w:val="24"/>
          <w:szCs w:val="24"/>
        </w:rPr>
        <w:t xml:space="preserve">Menurut analisis ini, dapat diketahui bahwa kondisi lapangan perlu </w:t>
      </w:r>
      <w:r w:rsidRPr="00061679">
        <w:rPr>
          <w:rFonts w:ascii="Times New Roman" w:eastAsia="SimSun" w:hAnsi="Times New Roman" w:cs="Times New Roman"/>
          <w:sz w:val="24"/>
          <w:szCs w:val="24"/>
          <w:lang w:val="id-ID"/>
        </w:rPr>
        <w:t>melakukan adaptasi secara berkala melalui</w:t>
      </w:r>
      <w:r w:rsidRPr="00061679">
        <w:rPr>
          <w:rFonts w:ascii="Times New Roman" w:eastAsia="SimSun" w:hAnsi="Times New Roman" w:cs="Times New Roman"/>
          <w:sz w:val="24"/>
          <w:szCs w:val="24"/>
        </w:rPr>
        <w:t xml:space="preserve"> bahan </w:t>
      </w:r>
      <w:r w:rsidRPr="00061679">
        <w:rPr>
          <w:rFonts w:ascii="Times New Roman" w:eastAsia="SimSun" w:hAnsi="Times New Roman" w:cs="Times New Roman"/>
          <w:sz w:val="24"/>
          <w:szCs w:val="24"/>
          <w:lang w:val="id-ID"/>
        </w:rPr>
        <w:t xml:space="preserve">ajar </w:t>
      </w:r>
      <w:r w:rsidRPr="00061679">
        <w:rPr>
          <w:rFonts w:ascii="Times New Roman" w:eastAsia="SimSun" w:hAnsi="Times New Roman" w:cs="Times New Roman"/>
          <w:sz w:val="24"/>
          <w:szCs w:val="24"/>
        </w:rPr>
        <w:t>dan kurikulum pembelajaran.</w:t>
      </w:r>
      <w:proofErr w:type="gramEnd"/>
      <w:r w:rsidRPr="00061679">
        <w:rPr>
          <w:rFonts w:ascii="Times New Roman" w:eastAsia="SimSun" w:hAnsi="Times New Roman" w:cs="Times New Roman"/>
          <w:sz w:val="24"/>
          <w:szCs w:val="24"/>
        </w:rPr>
        <w:t xml:space="preserve">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 xml:space="preserve">Analisis peserta didik menunjukkan bahwa pertama, </w:t>
      </w:r>
      <w:r w:rsidRPr="00061679">
        <w:rPr>
          <w:rFonts w:ascii="Times New Roman" w:eastAsia="SimSun" w:hAnsi="Times New Roman" w:cs="Times New Roman"/>
          <w:spacing w:val="-1"/>
          <w:sz w:val="24"/>
          <w:szCs w:val="24"/>
          <w:lang w:val="id-ID"/>
        </w:rPr>
        <w:t xml:space="preserve">peserta didik </w:t>
      </w:r>
      <w:r w:rsidRPr="00061679">
        <w:rPr>
          <w:rFonts w:ascii="Times New Roman" w:eastAsia="SimSun" w:hAnsi="Times New Roman" w:cs="Times New Roman"/>
          <w:spacing w:val="-1"/>
          <w:sz w:val="24"/>
          <w:szCs w:val="24"/>
        </w:rPr>
        <w:t xml:space="preserve">memiliki kisaran </w:t>
      </w:r>
      <w:r w:rsidRPr="00061679">
        <w:rPr>
          <w:rFonts w:ascii="Times New Roman" w:eastAsia="SimSun" w:hAnsi="Times New Roman" w:cs="Times New Roman"/>
          <w:spacing w:val="-1"/>
          <w:sz w:val="24"/>
          <w:szCs w:val="24"/>
          <w:lang w:val="id-ID"/>
        </w:rPr>
        <w:t xml:space="preserve">usia </w:t>
      </w:r>
      <w:r w:rsidRPr="00061679">
        <w:rPr>
          <w:rFonts w:ascii="Times New Roman" w:eastAsia="SimSun" w:hAnsi="Times New Roman" w:cs="Times New Roman"/>
          <w:spacing w:val="-1"/>
          <w:sz w:val="24"/>
          <w:szCs w:val="24"/>
        </w:rPr>
        <w:t xml:space="preserve">antara 16-17 tahun, kisaran usia ini menurut teori pengembangan kognitif dari Piaget, peserta didik masuk ke dalam ranah </w:t>
      </w:r>
      <w:r w:rsidR="00EB4CA7">
        <w:rPr>
          <w:rFonts w:ascii="Times New Roman" w:eastAsia="SimSun" w:hAnsi="Times New Roman" w:cs="Times New Roman"/>
          <w:spacing w:val="-1"/>
          <w:sz w:val="24"/>
          <w:szCs w:val="24"/>
        </w:rPr>
        <w:t>operasional formal (Nursali</w:t>
      </w:r>
      <w:r w:rsidR="00005F78">
        <w:rPr>
          <w:rFonts w:ascii="Times New Roman" w:eastAsia="SimSun" w:hAnsi="Times New Roman" w:cs="Times New Roman"/>
          <w:spacing w:val="-1"/>
          <w:sz w:val="24"/>
          <w:szCs w:val="24"/>
        </w:rPr>
        <w:t>m</w:t>
      </w:r>
      <w:r w:rsidR="00EB4CA7">
        <w:rPr>
          <w:rFonts w:ascii="Times New Roman" w:eastAsia="SimSun" w:hAnsi="Times New Roman" w:cs="Times New Roman"/>
          <w:spacing w:val="-1"/>
          <w:sz w:val="24"/>
          <w:szCs w:val="24"/>
        </w:rPr>
        <w:t>,dkk</w:t>
      </w:r>
      <w:r w:rsidRPr="00061679">
        <w:rPr>
          <w:rFonts w:ascii="Times New Roman" w:eastAsia="SimSun" w:hAnsi="Times New Roman" w:cs="Times New Roman"/>
          <w:spacing w:val="-1"/>
          <w:sz w:val="24"/>
          <w:szCs w:val="24"/>
        </w:rPr>
        <w:t xml:space="preserve"> 2019) dimana peserta didik dianggap mampu menganalisis masalah dan memecahkan hipotesis secara mandiri dengan baik, kedua </w:t>
      </w:r>
      <w:r w:rsidRPr="00061679">
        <w:rPr>
          <w:rFonts w:ascii="Times New Roman" w:eastAsia="SimSun" w:hAnsi="Times New Roman" w:cs="Times New Roman"/>
          <w:spacing w:val="-1"/>
          <w:sz w:val="24"/>
          <w:szCs w:val="24"/>
        </w:rPr>
        <w:lastRenderedPageBreak/>
        <w:t xml:space="preserve">peserta didik memiliki karakteristik pasif dalam pembelajaran berlangsung dan kurang mampu memcahkan masalah dan membangun konsep mandiri terlebih pada soal </w:t>
      </w:r>
      <w:r w:rsidRPr="00061679">
        <w:rPr>
          <w:rFonts w:ascii="Times New Roman" w:eastAsia="SimSun" w:hAnsi="Times New Roman" w:cs="Times New Roman"/>
          <w:i/>
          <w:spacing w:val="-1"/>
          <w:sz w:val="24"/>
          <w:szCs w:val="24"/>
        </w:rPr>
        <w:t>higher order thinking skills</w:t>
      </w:r>
      <w:r w:rsidRPr="00061679">
        <w:rPr>
          <w:rFonts w:ascii="Times New Roman" w:eastAsia="SimSun" w:hAnsi="Times New Roman" w:cs="Times New Roman"/>
          <w:spacing w:val="-1"/>
          <w:sz w:val="24"/>
          <w:szCs w:val="24"/>
        </w:rPr>
        <w:t xml:space="preserve">, ketiga peserta didik lebih condong menyukai bahan ajar cetak dan dapat dimiliki secara mandiri, dan keempat peserta didik mengunginkan bahan ajar yang mampu mendorong atau memotivasi mereka untuk giat belajar. Menurut analisis peserta didik, diketahui bahwa bahan ajar cetak diperlukan sesuai tingkatan </w:t>
      </w:r>
      <w:proofErr w:type="gramStart"/>
      <w:r w:rsidRPr="00061679">
        <w:rPr>
          <w:rFonts w:ascii="Times New Roman" w:eastAsia="SimSun" w:hAnsi="Times New Roman" w:cs="Times New Roman"/>
          <w:spacing w:val="-1"/>
          <w:sz w:val="24"/>
          <w:szCs w:val="24"/>
        </w:rPr>
        <w:t>usia</w:t>
      </w:r>
      <w:proofErr w:type="gramEnd"/>
      <w:r w:rsidRPr="00061679">
        <w:rPr>
          <w:rFonts w:ascii="Times New Roman" w:eastAsia="SimSun" w:hAnsi="Times New Roman" w:cs="Times New Roman"/>
          <w:spacing w:val="-1"/>
          <w:sz w:val="24"/>
          <w:szCs w:val="24"/>
        </w:rPr>
        <w:t xml:space="preserve">, kemampuan berpikir, fleksibel dan mampu mendorong peserta didik dalam belajar.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 xml:space="preserve">Analisis tugas, </w:t>
      </w:r>
      <w:r w:rsidRPr="00061679">
        <w:rPr>
          <w:rFonts w:ascii="Times New Roman" w:eastAsia="SimSun" w:hAnsi="Times New Roman" w:cs="Times New Roman"/>
          <w:spacing w:val="-1"/>
          <w:sz w:val="24"/>
          <w:szCs w:val="24"/>
          <w:lang w:val="id-ID"/>
        </w:rPr>
        <w:t xml:space="preserve">arah </w:t>
      </w:r>
      <w:r w:rsidRPr="00061679">
        <w:rPr>
          <w:rFonts w:ascii="Times New Roman" w:eastAsia="SimSun" w:hAnsi="Times New Roman" w:cs="Times New Roman"/>
          <w:spacing w:val="-1"/>
          <w:sz w:val="24"/>
          <w:szCs w:val="24"/>
        </w:rPr>
        <w:t>tahap ini adalah mengenali sejauh mana</w:t>
      </w:r>
      <w:r w:rsidR="000873C4">
        <w:rPr>
          <w:rFonts w:ascii="Times New Roman" w:eastAsia="SimSun" w:hAnsi="Times New Roman" w:cs="Times New Roman"/>
          <w:spacing w:val="-1"/>
          <w:sz w:val="24"/>
          <w:szCs w:val="24"/>
        </w:rPr>
        <w:t xml:space="preserve"> peserta didik </w:t>
      </w:r>
      <w:proofErr w:type="gramStart"/>
      <w:r w:rsidR="000873C4">
        <w:rPr>
          <w:rFonts w:ascii="Times New Roman" w:eastAsia="SimSun" w:hAnsi="Times New Roman" w:cs="Times New Roman"/>
          <w:spacing w:val="-1"/>
          <w:sz w:val="24"/>
          <w:szCs w:val="24"/>
        </w:rPr>
        <w:t>akan</w:t>
      </w:r>
      <w:proofErr w:type="gramEnd"/>
      <w:r w:rsidR="000873C4">
        <w:rPr>
          <w:rFonts w:ascii="Times New Roman" w:eastAsia="SimSun" w:hAnsi="Times New Roman" w:cs="Times New Roman"/>
          <w:spacing w:val="-1"/>
          <w:sz w:val="24"/>
          <w:szCs w:val="24"/>
        </w:rPr>
        <w:t xml:space="preserve"> memperoleh </w:t>
      </w:r>
      <w:r w:rsidRPr="00061679">
        <w:rPr>
          <w:rFonts w:ascii="Times New Roman" w:eastAsia="SimSun" w:hAnsi="Times New Roman" w:cs="Times New Roman"/>
          <w:spacing w:val="-1"/>
          <w:sz w:val="24"/>
          <w:szCs w:val="24"/>
        </w:rPr>
        <w:t>ke</w:t>
      </w:r>
      <w:r w:rsidRPr="00061679">
        <w:rPr>
          <w:rFonts w:ascii="Times New Roman" w:eastAsia="SimSun" w:hAnsi="Times New Roman" w:cs="Times New Roman"/>
          <w:spacing w:val="-1"/>
          <w:sz w:val="24"/>
          <w:szCs w:val="24"/>
          <w:lang w:val="id-ID"/>
        </w:rPr>
        <w:t>ahlian</w:t>
      </w:r>
      <w:r w:rsidRPr="00061679">
        <w:rPr>
          <w:rFonts w:ascii="Times New Roman" w:eastAsia="SimSun" w:hAnsi="Times New Roman" w:cs="Times New Roman"/>
          <w:spacing w:val="-1"/>
          <w:sz w:val="24"/>
          <w:szCs w:val="24"/>
        </w:rPr>
        <w:t xml:space="preserve"> yang akan dikuasai oleh peserta didik melalui pendekatan saintifik. Ke</w:t>
      </w:r>
      <w:r w:rsidRPr="00061679">
        <w:rPr>
          <w:rFonts w:ascii="Times New Roman" w:eastAsia="SimSun" w:hAnsi="Times New Roman" w:cs="Times New Roman"/>
          <w:spacing w:val="-1"/>
          <w:sz w:val="24"/>
          <w:szCs w:val="24"/>
          <w:lang w:val="id-ID"/>
        </w:rPr>
        <w:t>ahlian</w:t>
      </w:r>
      <w:r w:rsidRPr="00061679">
        <w:rPr>
          <w:rFonts w:ascii="Times New Roman" w:eastAsia="SimSun" w:hAnsi="Times New Roman" w:cs="Times New Roman"/>
          <w:spacing w:val="-1"/>
          <w:sz w:val="24"/>
          <w:szCs w:val="24"/>
        </w:rPr>
        <w:t xml:space="preserve"> ini juga </w:t>
      </w:r>
      <w:proofErr w:type="gramStart"/>
      <w:r w:rsidRPr="00061679">
        <w:rPr>
          <w:rFonts w:ascii="Times New Roman" w:eastAsia="SimSun" w:hAnsi="Times New Roman" w:cs="Times New Roman"/>
          <w:spacing w:val="-1"/>
          <w:sz w:val="24"/>
          <w:szCs w:val="24"/>
        </w:rPr>
        <w:t>akan</w:t>
      </w:r>
      <w:proofErr w:type="gramEnd"/>
      <w:r w:rsidRPr="00061679">
        <w:rPr>
          <w:rFonts w:ascii="Times New Roman" w:eastAsia="SimSun" w:hAnsi="Times New Roman" w:cs="Times New Roman"/>
          <w:spacing w:val="-1"/>
          <w:sz w:val="24"/>
          <w:szCs w:val="24"/>
        </w:rPr>
        <w:t xml:space="preserve"> disinkronkan dengan kompetensi yang ada pada mata pelajaran </w:t>
      </w:r>
      <w:r w:rsidRPr="00061679">
        <w:rPr>
          <w:rFonts w:ascii="Times New Roman" w:eastAsia="SimSun" w:hAnsi="Times New Roman" w:cs="Times New Roman"/>
          <w:spacing w:val="-1"/>
          <w:sz w:val="24"/>
          <w:szCs w:val="24"/>
          <w:lang w:val="id-ID"/>
        </w:rPr>
        <w:t xml:space="preserve">tekait </w:t>
      </w:r>
      <w:r w:rsidRPr="00061679">
        <w:rPr>
          <w:rFonts w:ascii="Times New Roman" w:eastAsia="SimSun" w:hAnsi="Times New Roman" w:cs="Times New Roman"/>
          <w:spacing w:val="-1"/>
          <w:sz w:val="24"/>
          <w:szCs w:val="24"/>
        </w:rPr>
        <w:t xml:space="preserve">serta kurikulum 2013 revisi 2017. </w:t>
      </w:r>
      <w:r w:rsidRPr="00061679">
        <w:rPr>
          <w:rFonts w:ascii="Times New Roman" w:eastAsia="SimSun" w:hAnsi="Times New Roman" w:cs="Times New Roman"/>
          <w:spacing w:val="-1"/>
          <w:sz w:val="24"/>
          <w:szCs w:val="24"/>
          <w:lang w:val="id-ID"/>
        </w:rPr>
        <w:t>T</w:t>
      </w:r>
      <w:r w:rsidRPr="00061679">
        <w:rPr>
          <w:rFonts w:ascii="Times New Roman" w:eastAsia="SimSun" w:hAnsi="Times New Roman" w:cs="Times New Roman"/>
          <w:spacing w:val="-1"/>
          <w:sz w:val="24"/>
          <w:szCs w:val="24"/>
        </w:rPr>
        <w:t xml:space="preserve">ugas yang </w:t>
      </w:r>
      <w:r w:rsidRPr="00061679">
        <w:rPr>
          <w:rFonts w:ascii="Times New Roman" w:eastAsia="SimSun" w:hAnsi="Times New Roman" w:cs="Times New Roman"/>
          <w:spacing w:val="-1"/>
          <w:sz w:val="24"/>
          <w:szCs w:val="24"/>
          <w:lang w:val="id-ID"/>
        </w:rPr>
        <w:t xml:space="preserve">wajib </w:t>
      </w:r>
      <w:r w:rsidRPr="00061679">
        <w:rPr>
          <w:rFonts w:ascii="Times New Roman" w:eastAsia="SimSun" w:hAnsi="Times New Roman" w:cs="Times New Roman"/>
          <w:spacing w:val="-1"/>
          <w:sz w:val="24"/>
          <w:szCs w:val="24"/>
        </w:rPr>
        <w:t>diselesaikan peserta didik dalam studi mereka adalah peserta didik melakukan kegiatan meng</w:t>
      </w:r>
      <w:r w:rsidR="00EB4CA7">
        <w:rPr>
          <w:rFonts w:ascii="Times New Roman" w:eastAsia="SimSun" w:hAnsi="Times New Roman" w:cs="Times New Roman"/>
          <w:spacing w:val="-1"/>
          <w:sz w:val="24"/>
          <w:szCs w:val="24"/>
        </w:rPr>
        <w:t>amati dalam bentuk membaca uraia</w:t>
      </w:r>
      <w:r w:rsidRPr="00061679">
        <w:rPr>
          <w:rFonts w:ascii="Times New Roman" w:eastAsia="SimSun" w:hAnsi="Times New Roman" w:cs="Times New Roman"/>
          <w:spacing w:val="-1"/>
          <w:sz w:val="24"/>
          <w:szCs w:val="24"/>
        </w:rPr>
        <w:t xml:space="preserve">n kasus ataupun menelaah contoh ilustrasi yang berkesinambungan dengan materi yang termuat dalam buku ajar, </w:t>
      </w:r>
      <w:r w:rsidR="00EB4CA7">
        <w:rPr>
          <w:rFonts w:ascii="Times New Roman" w:eastAsia="SimSun" w:hAnsi="Times New Roman" w:cs="Times New Roman"/>
          <w:spacing w:val="-1"/>
          <w:sz w:val="24"/>
          <w:szCs w:val="24"/>
        </w:rPr>
        <w:t>menuliskan pendapat atau analisa</w:t>
      </w:r>
      <w:r w:rsidRPr="00061679">
        <w:rPr>
          <w:rFonts w:ascii="Times New Roman" w:eastAsia="SimSun" w:hAnsi="Times New Roman" w:cs="Times New Roman"/>
          <w:spacing w:val="-1"/>
          <w:sz w:val="24"/>
          <w:szCs w:val="24"/>
        </w:rPr>
        <w:t xml:space="preserve"> sebagai bentuk pertanggungjawaban dari kegiatan mengamati, mempelajari materi yang termuat dalam buku ajar diimbangi dengan mengumpulkan informasi pendukung dari sumber lain yang relevan, mengerjakan soal baik secara mandiri ataupun kelompok , melakukan kegiatan presentasi, merangkum serta diskusi bersama, pada penghujung kegiatan belajar, peserta didik diarahkan </w:t>
      </w:r>
      <w:r w:rsidRPr="00061679">
        <w:rPr>
          <w:rFonts w:ascii="Times New Roman" w:eastAsia="SimSun" w:hAnsi="Times New Roman" w:cs="Times New Roman"/>
          <w:spacing w:val="-1"/>
          <w:sz w:val="24"/>
          <w:szCs w:val="24"/>
        </w:rPr>
        <w:lastRenderedPageBreak/>
        <w:t xml:space="preserve">agar menyelesaikan tugas secara mandiri untuk </w:t>
      </w:r>
      <w:r w:rsidRPr="00061679">
        <w:rPr>
          <w:rFonts w:ascii="Times New Roman" w:eastAsia="SimSun" w:hAnsi="Times New Roman" w:cs="Times New Roman"/>
          <w:spacing w:val="-1"/>
          <w:sz w:val="24"/>
          <w:szCs w:val="24"/>
          <w:lang w:val="id-ID"/>
        </w:rPr>
        <w:t xml:space="preserve">menaksir wawasan </w:t>
      </w:r>
      <w:r w:rsidRPr="00061679">
        <w:rPr>
          <w:rFonts w:ascii="Times New Roman" w:eastAsia="SimSun" w:hAnsi="Times New Roman" w:cs="Times New Roman"/>
          <w:spacing w:val="-1"/>
          <w:sz w:val="24"/>
          <w:szCs w:val="24"/>
        </w:rPr>
        <w:t xml:space="preserve">peserta didik, dan pada akhir setiap bab, peserta didik diarahkan untuk mengerjakan soal evaluasi.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 xml:space="preserve">Analisa konsep, analisis ini didasarkan pada </w:t>
      </w:r>
      <w:proofErr w:type="gramStart"/>
      <w:r w:rsidRPr="00061679">
        <w:rPr>
          <w:rFonts w:ascii="Times New Roman" w:eastAsia="SimSun" w:hAnsi="Times New Roman" w:cs="Times New Roman"/>
          <w:spacing w:val="-1"/>
          <w:sz w:val="24"/>
          <w:szCs w:val="24"/>
        </w:rPr>
        <w:t>penentuan  materi</w:t>
      </w:r>
      <w:proofErr w:type="gramEnd"/>
      <w:r w:rsidRPr="00061679">
        <w:rPr>
          <w:rFonts w:ascii="Times New Roman" w:eastAsia="SimSun" w:hAnsi="Times New Roman" w:cs="Times New Roman"/>
          <w:spacing w:val="-1"/>
          <w:sz w:val="24"/>
          <w:szCs w:val="24"/>
        </w:rPr>
        <w:t xml:space="preserve"> pokok yang sesuai dengan kurikulum yang dikembangakan melalui buku ajar. Konsep ini disusun melalui pijakan materi pokok yang </w:t>
      </w:r>
      <w:proofErr w:type="gramStart"/>
      <w:r w:rsidRPr="00061679">
        <w:rPr>
          <w:rFonts w:ascii="Times New Roman" w:eastAsia="SimSun" w:hAnsi="Times New Roman" w:cs="Times New Roman"/>
          <w:spacing w:val="-1"/>
          <w:sz w:val="24"/>
          <w:szCs w:val="24"/>
        </w:rPr>
        <w:t>akan</w:t>
      </w:r>
      <w:proofErr w:type="gramEnd"/>
      <w:r w:rsidRPr="00061679">
        <w:rPr>
          <w:rFonts w:ascii="Times New Roman" w:eastAsia="SimSun" w:hAnsi="Times New Roman" w:cs="Times New Roman"/>
          <w:spacing w:val="-1"/>
          <w:sz w:val="24"/>
          <w:szCs w:val="24"/>
        </w:rPr>
        <w:t xml:space="preserve"> dijadikan </w:t>
      </w:r>
      <w:r w:rsidRPr="00061679">
        <w:rPr>
          <w:rFonts w:ascii="Times New Roman" w:eastAsia="SimSun" w:hAnsi="Times New Roman" w:cs="Times New Roman"/>
          <w:spacing w:val="-1"/>
          <w:sz w:val="24"/>
          <w:szCs w:val="24"/>
          <w:lang w:val="id-ID"/>
        </w:rPr>
        <w:t xml:space="preserve">dasar </w:t>
      </w:r>
      <w:r w:rsidRPr="00061679">
        <w:rPr>
          <w:rFonts w:ascii="Times New Roman" w:eastAsia="SimSun" w:hAnsi="Times New Roman" w:cs="Times New Roman"/>
          <w:spacing w:val="-1"/>
          <w:sz w:val="24"/>
          <w:szCs w:val="24"/>
        </w:rPr>
        <w:t xml:space="preserve">perincian tujuan pembelajaran. </w:t>
      </w:r>
      <w:proofErr w:type="gramStart"/>
      <w:r w:rsidRPr="00061679">
        <w:rPr>
          <w:rFonts w:ascii="Times New Roman" w:eastAsia="SimSun" w:hAnsi="Times New Roman" w:cs="Times New Roman"/>
          <w:spacing w:val="-1"/>
          <w:sz w:val="24"/>
          <w:szCs w:val="24"/>
        </w:rPr>
        <w:t xml:space="preserve">Adapun kompetensi dasar </w:t>
      </w:r>
      <w:r w:rsidRPr="00061679">
        <w:rPr>
          <w:rFonts w:ascii="Times New Roman" w:eastAsia="SimSun" w:hAnsi="Times New Roman" w:cs="Times New Roman"/>
          <w:spacing w:val="-1"/>
          <w:sz w:val="24"/>
          <w:szCs w:val="24"/>
          <w:lang w:val="id-ID"/>
        </w:rPr>
        <w:t xml:space="preserve">dalam </w:t>
      </w:r>
      <w:r w:rsidRPr="00061679">
        <w:rPr>
          <w:rFonts w:ascii="Times New Roman" w:eastAsia="SimSun" w:hAnsi="Times New Roman" w:cs="Times New Roman"/>
          <w:spacing w:val="-1"/>
          <w:sz w:val="24"/>
          <w:szCs w:val="24"/>
        </w:rPr>
        <w:t>pengembangan ini adalah KD 3.4,</w:t>
      </w:r>
      <w:r w:rsidRPr="00061679">
        <w:rPr>
          <w:rFonts w:ascii="Times New Roman" w:eastAsia="SimSun" w:hAnsi="Times New Roman" w:cs="Times New Roman"/>
          <w:spacing w:val="-1"/>
          <w:sz w:val="24"/>
          <w:szCs w:val="24"/>
          <w:lang w:val="id-ID"/>
        </w:rPr>
        <w:t xml:space="preserve"> </w:t>
      </w:r>
      <w:r w:rsidRPr="00061679">
        <w:rPr>
          <w:rFonts w:ascii="Times New Roman" w:eastAsia="SimSun" w:hAnsi="Times New Roman" w:cs="Times New Roman"/>
          <w:spacing w:val="-1"/>
          <w:sz w:val="24"/>
          <w:szCs w:val="24"/>
        </w:rPr>
        <w:t>3.5, dan 3.6.</w:t>
      </w:r>
      <w:proofErr w:type="gramEnd"/>
      <w:r w:rsidRPr="00061679">
        <w:rPr>
          <w:rFonts w:ascii="Times New Roman" w:eastAsia="SimSun" w:hAnsi="Times New Roman" w:cs="Times New Roman"/>
          <w:spacing w:val="-1"/>
          <w:sz w:val="24"/>
          <w:szCs w:val="24"/>
        </w:rPr>
        <w:t xml:space="preserve"> Analisis konsep kemudian ditulis dalam bentuk peta konsep pada setiap awal </w:t>
      </w:r>
      <w:proofErr w:type="gramStart"/>
      <w:r w:rsidRPr="00061679">
        <w:rPr>
          <w:rFonts w:ascii="Times New Roman" w:eastAsia="SimSun" w:hAnsi="Times New Roman" w:cs="Times New Roman"/>
          <w:spacing w:val="-1"/>
          <w:sz w:val="24"/>
          <w:szCs w:val="24"/>
        </w:rPr>
        <w:t>bab</w:t>
      </w:r>
      <w:proofErr w:type="gramEnd"/>
      <w:r w:rsidRPr="00061679">
        <w:rPr>
          <w:rFonts w:ascii="Times New Roman" w:eastAsia="SimSun" w:hAnsi="Times New Roman" w:cs="Times New Roman"/>
          <w:spacing w:val="-1"/>
          <w:sz w:val="24"/>
          <w:szCs w:val="24"/>
        </w:rPr>
        <w:t xml:space="preserve"> dalam buku ajar.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Tahap perancangan (</w:t>
      </w:r>
      <w:r w:rsidRPr="00061679">
        <w:rPr>
          <w:rFonts w:ascii="Times New Roman" w:eastAsia="SimSun" w:hAnsi="Times New Roman" w:cs="Times New Roman"/>
          <w:i/>
          <w:spacing w:val="-1"/>
          <w:sz w:val="24"/>
          <w:szCs w:val="24"/>
        </w:rPr>
        <w:t>design</w:t>
      </w:r>
      <w:r w:rsidRPr="00061679">
        <w:rPr>
          <w:rFonts w:ascii="Times New Roman" w:eastAsia="SimSun" w:hAnsi="Times New Roman" w:cs="Times New Roman"/>
          <w:spacing w:val="-1"/>
          <w:sz w:val="24"/>
          <w:szCs w:val="24"/>
        </w:rPr>
        <w:t xml:space="preserve">), prosedur ini diperlukan untuk membuat pola buku ajar yang dikembangkan melalui format dan desain awal buku ajar yang nantinya </w:t>
      </w:r>
      <w:proofErr w:type="gramStart"/>
      <w:r w:rsidRPr="00061679">
        <w:rPr>
          <w:rFonts w:ascii="Times New Roman" w:eastAsia="SimSun" w:hAnsi="Times New Roman" w:cs="Times New Roman"/>
          <w:spacing w:val="-1"/>
          <w:sz w:val="24"/>
          <w:szCs w:val="24"/>
        </w:rPr>
        <w:t>akan</w:t>
      </w:r>
      <w:proofErr w:type="gramEnd"/>
      <w:r w:rsidRPr="00061679">
        <w:rPr>
          <w:rFonts w:ascii="Times New Roman" w:eastAsia="SimSun" w:hAnsi="Times New Roman" w:cs="Times New Roman"/>
          <w:spacing w:val="-1"/>
          <w:sz w:val="24"/>
          <w:szCs w:val="24"/>
        </w:rPr>
        <w:t xml:space="preserve"> membuahkan hasil </w:t>
      </w:r>
      <w:r w:rsidRPr="00061679">
        <w:rPr>
          <w:rFonts w:ascii="Times New Roman" w:eastAsia="SimSun" w:hAnsi="Times New Roman" w:cs="Times New Roman"/>
          <w:i/>
          <w:spacing w:val="-1"/>
          <w:sz w:val="24"/>
          <w:szCs w:val="24"/>
        </w:rPr>
        <w:t>draft</w:t>
      </w:r>
      <w:r w:rsidRPr="00061679">
        <w:rPr>
          <w:rFonts w:ascii="Times New Roman" w:eastAsia="SimSun" w:hAnsi="Times New Roman" w:cs="Times New Roman"/>
          <w:spacing w:val="-1"/>
          <w:sz w:val="24"/>
          <w:szCs w:val="24"/>
        </w:rPr>
        <w:t xml:space="preserve"> I. Penyusunan format buku ajar termasuk pendahuluan, bagian isi, serta bagian penutup. </w:t>
      </w:r>
      <w:r w:rsidRPr="00061679">
        <w:rPr>
          <w:rFonts w:ascii="Times New Roman" w:eastAsia="SimSun" w:hAnsi="Times New Roman" w:cs="Times New Roman"/>
          <w:spacing w:val="-1"/>
          <w:sz w:val="24"/>
          <w:szCs w:val="24"/>
          <w:lang w:val="id-ID"/>
        </w:rPr>
        <w:t xml:space="preserve">Struktur </w:t>
      </w:r>
      <w:r w:rsidRPr="00061679">
        <w:rPr>
          <w:rFonts w:ascii="Times New Roman" w:eastAsia="SimSun" w:hAnsi="Times New Roman" w:cs="Times New Roman"/>
          <w:spacing w:val="-1"/>
          <w:sz w:val="24"/>
          <w:szCs w:val="24"/>
        </w:rPr>
        <w:t>buku ajar yang dikembangkan dise</w:t>
      </w:r>
      <w:r w:rsidRPr="00061679">
        <w:rPr>
          <w:rFonts w:ascii="Times New Roman" w:eastAsia="SimSun" w:hAnsi="Times New Roman" w:cs="Times New Roman"/>
          <w:spacing w:val="-1"/>
          <w:sz w:val="24"/>
          <w:szCs w:val="24"/>
          <w:lang w:val="id-ID"/>
        </w:rPr>
        <w:t>tarka</w:t>
      </w:r>
      <w:r w:rsidRPr="00061679">
        <w:rPr>
          <w:rFonts w:ascii="Times New Roman" w:eastAsia="SimSun" w:hAnsi="Times New Roman" w:cs="Times New Roman"/>
          <w:spacing w:val="-1"/>
          <w:sz w:val="24"/>
          <w:szCs w:val="24"/>
        </w:rPr>
        <w:t>n</w:t>
      </w:r>
      <w:r w:rsidRPr="00061679">
        <w:rPr>
          <w:rFonts w:ascii="Times New Roman" w:eastAsia="SimSun" w:hAnsi="Times New Roman" w:cs="Times New Roman"/>
          <w:spacing w:val="-1"/>
          <w:sz w:val="24"/>
          <w:szCs w:val="24"/>
          <w:lang w:val="id-ID"/>
        </w:rPr>
        <w:t xml:space="preserve"> dengan</w:t>
      </w:r>
      <w:r w:rsidRPr="00061679">
        <w:rPr>
          <w:rFonts w:ascii="Times New Roman" w:eastAsia="SimSun" w:hAnsi="Times New Roman" w:cs="Times New Roman"/>
          <w:spacing w:val="-1"/>
          <w:sz w:val="24"/>
          <w:szCs w:val="24"/>
        </w:rPr>
        <w:t xml:space="preserve"> BSNP dan Direktorat Pembinaan SMA, dan dimodifikasi dengan pendekatan saintifik pada isi buku ajar serta beberapa hal lain yang dikembangkan oleh peneliti (Bridges&amp;Hallinger,</w:t>
      </w:r>
      <w:r w:rsidR="0068234D">
        <w:rPr>
          <w:rFonts w:ascii="Times New Roman" w:eastAsia="SimSun" w:hAnsi="Times New Roman" w:cs="Times New Roman"/>
          <w:spacing w:val="-1"/>
          <w:sz w:val="24"/>
          <w:szCs w:val="24"/>
        </w:rPr>
        <w:t xml:space="preserve"> </w:t>
      </w:r>
      <w:r w:rsidR="000873C4">
        <w:rPr>
          <w:rFonts w:ascii="Times New Roman" w:eastAsia="SimSun" w:hAnsi="Times New Roman" w:cs="Times New Roman"/>
          <w:spacing w:val="-1"/>
          <w:sz w:val="24"/>
          <w:szCs w:val="24"/>
        </w:rPr>
        <w:t>2015</w:t>
      </w:r>
      <w:r w:rsidRPr="00061679">
        <w:rPr>
          <w:rFonts w:ascii="Times New Roman" w:eastAsia="SimSun" w:hAnsi="Times New Roman" w:cs="Times New Roman"/>
          <w:spacing w:val="-1"/>
          <w:sz w:val="24"/>
          <w:szCs w:val="24"/>
        </w:rPr>
        <w:t xml:space="preserve">). Langkah selanjutnya ditempuh dengan tahap perancangan dari format buku ajar, melalui kegiatan pengaturan warna atau ilustrasi yang ditampilkan pada buku ajar, mengendalikan tata letak buku, hingga memilih menyeleksi kekontrasan warna yang akan digunakan. Adapun salah satu proses dalam desain awal buku ajar adalah penetapan format </w:t>
      </w:r>
      <w:r w:rsidRPr="00061679">
        <w:rPr>
          <w:rFonts w:ascii="Times New Roman" w:eastAsia="SimSun" w:hAnsi="Times New Roman" w:cs="Times New Roman"/>
          <w:i/>
          <w:spacing w:val="-1"/>
          <w:sz w:val="24"/>
          <w:szCs w:val="24"/>
        </w:rPr>
        <w:t xml:space="preserve">cover </w:t>
      </w:r>
      <w:r w:rsidRPr="00061679">
        <w:rPr>
          <w:rFonts w:ascii="Times New Roman" w:eastAsia="SimSun" w:hAnsi="Times New Roman" w:cs="Times New Roman"/>
          <w:spacing w:val="-1"/>
          <w:sz w:val="24"/>
          <w:szCs w:val="24"/>
        </w:rPr>
        <w:t xml:space="preserve">buku ajar yang memuat unsur-unsur didalamnya seperti </w:t>
      </w:r>
      <w:r w:rsidRPr="00061679">
        <w:rPr>
          <w:rFonts w:ascii="Times New Roman" w:eastAsia="SimSun" w:hAnsi="Times New Roman" w:cs="Times New Roman"/>
          <w:spacing w:val="-1"/>
          <w:sz w:val="24"/>
          <w:szCs w:val="24"/>
        </w:rPr>
        <w:lastRenderedPageBreak/>
        <w:t xml:space="preserve">penulis buku, logo instansi besertalogo kurikulum 2013, judul buku ajar, pemilihan ilustrasi yang mampu mewakili isi dari buku ajar serta sasaran pengguna buku. Perancangan </w:t>
      </w:r>
      <w:r w:rsidRPr="00061679">
        <w:rPr>
          <w:rFonts w:ascii="Times New Roman" w:eastAsia="SimSun" w:hAnsi="Times New Roman" w:cs="Times New Roman"/>
          <w:i/>
          <w:spacing w:val="-1"/>
          <w:sz w:val="24"/>
          <w:szCs w:val="24"/>
        </w:rPr>
        <w:t xml:space="preserve">cover </w:t>
      </w:r>
      <w:r w:rsidRPr="00061679">
        <w:rPr>
          <w:rFonts w:ascii="Times New Roman" w:eastAsia="SimSun" w:hAnsi="Times New Roman" w:cs="Times New Roman"/>
          <w:spacing w:val="-1"/>
          <w:sz w:val="24"/>
          <w:szCs w:val="24"/>
        </w:rPr>
        <w:t xml:space="preserve">buku </w:t>
      </w:r>
      <w:proofErr w:type="gramStart"/>
      <w:r w:rsidRPr="00061679">
        <w:rPr>
          <w:rFonts w:ascii="Times New Roman" w:eastAsia="SimSun" w:hAnsi="Times New Roman" w:cs="Times New Roman"/>
          <w:spacing w:val="-1"/>
          <w:sz w:val="24"/>
          <w:szCs w:val="24"/>
        </w:rPr>
        <w:t>ajar</w:t>
      </w:r>
      <w:proofErr w:type="gramEnd"/>
      <w:r w:rsidRPr="00061679">
        <w:rPr>
          <w:rFonts w:ascii="Times New Roman" w:eastAsia="SimSun" w:hAnsi="Times New Roman" w:cs="Times New Roman"/>
          <w:spacing w:val="-1"/>
          <w:sz w:val="24"/>
          <w:szCs w:val="24"/>
        </w:rPr>
        <w:t xml:space="preserve"> dibuat semenarik mungkin untuk meransang minat atau motivasi peserta didik dalam membaca isi dari buku ajar. Warna dominan yang </w:t>
      </w:r>
      <w:proofErr w:type="gramStart"/>
      <w:r w:rsidRPr="00061679">
        <w:rPr>
          <w:rFonts w:ascii="Times New Roman" w:eastAsia="SimSun" w:hAnsi="Times New Roman" w:cs="Times New Roman"/>
          <w:spacing w:val="-1"/>
          <w:sz w:val="24"/>
          <w:szCs w:val="24"/>
        </w:rPr>
        <w:t>digunakan  untuk</w:t>
      </w:r>
      <w:proofErr w:type="gramEnd"/>
      <w:r w:rsidRPr="00061679">
        <w:rPr>
          <w:rFonts w:ascii="Times New Roman" w:eastAsia="SimSun" w:hAnsi="Times New Roman" w:cs="Times New Roman"/>
          <w:spacing w:val="-1"/>
          <w:sz w:val="24"/>
          <w:szCs w:val="24"/>
        </w:rPr>
        <w:t xml:space="preserve"> </w:t>
      </w:r>
      <w:r w:rsidRPr="00061679">
        <w:rPr>
          <w:rFonts w:ascii="Times New Roman" w:eastAsia="SimSun" w:hAnsi="Times New Roman" w:cs="Times New Roman"/>
          <w:i/>
          <w:spacing w:val="-1"/>
          <w:sz w:val="24"/>
          <w:szCs w:val="24"/>
        </w:rPr>
        <w:t xml:space="preserve">cover </w:t>
      </w:r>
      <w:r w:rsidRPr="00061679">
        <w:rPr>
          <w:rFonts w:ascii="Times New Roman" w:eastAsia="SimSun" w:hAnsi="Times New Roman" w:cs="Times New Roman"/>
          <w:spacing w:val="-1"/>
          <w:sz w:val="24"/>
          <w:szCs w:val="24"/>
        </w:rPr>
        <w:t xml:space="preserve">adalah putih. </w:t>
      </w:r>
      <w:proofErr w:type="gramStart"/>
      <w:r w:rsidRPr="00061679">
        <w:rPr>
          <w:rFonts w:ascii="Times New Roman" w:eastAsia="SimSun" w:hAnsi="Times New Roman" w:cs="Times New Roman"/>
          <w:spacing w:val="-1"/>
          <w:sz w:val="24"/>
          <w:szCs w:val="24"/>
        </w:rPr>
        <w:t>Warna putih dipilih karena identik atau mampu menimbulkan kesan modernitas dan juga pengetahuan dalam bidang akuntansi pa</w:t>
      </w:r>
      <w:r w:rsidR="0036223F">
        <w:rPr>
          <w:rFonts w:ascii="Times New Roman" w:eastAsia="SimSun" w:hAnsi="Times New Roman" w:cs="Times New Roman"/>
          <w:spacing w:val="-1"/>
          <w:sz w:val="24"/>
          <w:szCs w:val="24"/>
        </w:rPr>
        <w:t>da khususnya.</w:t>
      </w:r>
      <w:proofErr w:type="gramEnd"/>
      <w:r w:rsidR="0036223F">
        <w:rPr>
          <w:rFonts w:ascii="Times New Roman" w:eastAsia="SimSun" w:hAnsi="Times New Roman" w:cs="Times New Roman"/>
          <w:spacing w:val="-1"/>
          <w:sz w:val="24"/>
          <w:szCs w:val="24"/>
        </w:rPr>
        <w:t xml:space="preserve"> </w:t>
      </w:r>
      <w:proofErr w:type="gramStart"/>
      <w:r w:rsidR="0036223F">
        <w:rPr>
          <w:rFonts w:ascii="Times New Roman" w:eastAsia="SimSun" w:hAnsi="Times New Roman" w:cs="Times New Roman"/>
          <w:spacing w:val="-1"/>
          <w:sz w:val="24"/>
          <w:szCs w:val="24"/>
        </w:rPr>
        <w:t xml:space="preserve">Secara psikologi, </w:t>
      </w:r>
      <w:r w:rsidRPr="00061679">
        <w:rPr>
          <w:rFonts w:ascii="Times New Roman" w:eastAsia="SimSun" w:hAnsi="Times New Roman" w:cs="Times New Roman"/>
          <w:spacing w:val="-1"/>
          <w:sz w:val="24"/>
          <w:szCs w:val="24"/>
        </w:rPr>
        <w:t xml:space="preserve">warna putih </w:t>
      </w:r>
      <w:r w:rsidR="0036223F">
        <w:rPr>
          <w:rFonts w:ascii="Times New Roman" w:eastAsia="SimSun" w:hAnsi="Times New Roman" w:cs="Times New Roman"/>
          <w:spacing w:val="-1"/>
          <w:sz w:val="24"/>
          <w:szCs w:val="24"/>
        </w:rPr>
        <w:t xml:space="preserve">mampu </w:t>
      </w:r>
      <w:r w:rsidRPr="00061679">
        <w:rPr>
          <w:rFonts w:ascii="Times New Roman" w:eastAsia="SimSun" w:hAnsi="Times New Roman" w:cs="Times New Roman"/>
          <w:spacing w:val="-1"/>
          <w:sz w:val="24"/>
          <w:szCs w:val="24"/>
        </w:rPr>
        <w:t xml:space="preserve">melambangkan </w:t>
      </w:r>
      <w:r w:rsidR="0036223F">
        <w:rPr>
          <w:rFonts w:ascii="Times New Roman" w:eastAsia="SimSun" w:hAnsi="Times New Roman" w:cs="Times New Roman"/>
          <w:spacing w:val="-1"/>
          <w:sz w:val="24"/>
          <w:szCs w:val="24"/>
        </w:rPr>
        <w:t xml:space="preserve">unsur </w:t>
      </w:r>
      <w:r w:rsidRPr="00061679">
        <w:rPr>
          <w:rFonts w:ascii="Times New Roman" w:eastAsia="SimSun" w:hAnsi="Times New Roman" w:cs="Times New Roman"/>
          <w:spacing w:val="-1"/>
          <w:sz w:val="24"/>
          <w:szCs w:val="24"/>
        </w:rPr>
        <w:t>kebebasan dan keterbuka</w:t>
      </w:r>
      <w:r w:rsidR="0036223F">
        <w:rPr>
          <w:rFonts w:ascii="Times New Roman" w:eastAsia="SimSun" w:hAnsi="Times New Roman" w:cs="Times New Roman"/>
          <w:spacing w:val="-1"/>
          <w:sz w:val="24"/>
          <w:szCs w:val="24"/>
        </w:rPr>
        <w:t xml:space="preserve">an dalam segala bidang pada umumnya </w:t>
      </w:r>
      <w:r w:rsidRPr="00061679">
        <w:rPr>
          <w:rFonts w:ascii="Times New Roman" w:eastAsia="SimSun" w:hAnsi="Times New Roman" w:cs="Times New Roman"/>
          <w:spacing w:val="-1"/>
          <w:sz w:val="24"/>
          <w:szCs w:val="24"/>
        </w:rPr>
        <w:t xml:space="preserve">didalamnya </w:t>
      </w:r>
      <w:r w:rsidR="0036223F">
        <w:rPr>
          <w:rFonts w:ascii="Times New Roman" w:eastAsia="SimSun" w:hAnsi="Times New Roman" w:cs="Times New Roman"/>
          <w:spacing w:val="-1"/>
          <w:sz w:val="24"/>
          <w:szCs w:val="24"/>
        </w:rPr>
        <w:t xml:space="preserve">khususnya pada </w:t>
      </w:r>
      <w:r w:rsidRPr="00061679">
        <w:rPr>
          <w:rFonts w:ascii="Times New Roman" w:eastAsia="SimSun" w:hAnsi="Times New Roman" w:cs="Times New Roman"/>
          <w:spacing w:val="-1"/>
          <w:sz w:val="24"/>
          <w:szCs w:val="24"/>
        </w:rPr>
        <w:t>bidang pendidikan.</w:t>
      </w:r>
      <w:proofErr w:type="gramEnd"/>
      <w:r w:rsidRPr="00061679">
        <w:rPr>
          <w:rFonts w:ascii="Times New Roman" w:eastAsia="SimSun" w:hAnsi="Times New Roman" w:cs="Times New Roman"/>
          <w:spacing w:val="-1"/>
          <w:sz w:val="24"/>
          <w:szCs w:val="24"/>
        </w:rPr>
        <w:t xml:space="preserve"> </w:t>
      </w:r>
    </w:p>
    <w:p w:rsidR="00061679" w:rsidRP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Pada tahap pengembangan (</w:t>
      </w:r>
      <w:r w:rsidRPr="00061679">
        <w:rPr>
          <w:rFonts w:ascii="Times New Roman" w:eastAsia="SimSun" w:hAnsi="Times New Roman" w:cs="Times New Roman"/>
          <w:i/>
          <w:spacing w:val="-1"/>
          <w:sz w:val="24"/>
          <w:szCs w:val="24"/>
        </w:rPr>
        <w:t>develop</w:t>
      </w:r>
      <w:r w:rsidRPr="00061679">
        <w:rPr>
          <w:rFonts w:ascii="Times New Roman" w:eastAsia="SimSun" w:hAnsi="Times New Roman" w:cs="Times New Roman"/>
          <w:spacing w:val="-1"/>
          <w:sz w:val="24"/>
          <w:szCs w:val="24"/>
        </w:rPr>
        <w:t>), produk berwujudu buku ajar yang sebelumnya dirancang oleh peneliti dan menghadirkan</w:t>
      </w:r>
      <w:r w:rsidRPr="00061679">
        <w:rPr>
          <w:rFonts w:ascii="Times New Roman" w:eastAsia="SimSun" w:hAnsi="Times New Roman" w:cs="Times New Roman"/>
          <w:i/>
          <w:spacing w:val="-1"/>
          <w:sz w:val="24"/>
          <w:szCs w:val="24"/>
        </w:rPr>
        <w:t xml:space="preserve"> draft</w:t>
      </w:r>
      <w:r w:rsidRPr="00061679">
        <w:rPr>
          <w:rFonts w:ascii="Times New Roman" w:eastAsia="SimSun" w:hAnsi="Times New Roman" w:cs="Times New Roman"/>
          <w:spacing w:val="-1"/>
          <w:sz w:val="24"/>
          <w:szCs w:val="24"/>
        </w:rPr>
        <w:t xml:space="preserve"> I selanjutnya </w:t>
      </w:r>
      <w:proofErr w:type="gramStart"/>
      <w:r w:rsidRPr="00061679">
        <w:rPr>
          <w:rFonts w:ascii="Times New Roman" w:eastAsia="SimSun" w:hAnsi="Times New Roman" w:cs="Times New Roman"/>
          <w:spacing w:val="-1"/>
          <w:sz w:val="24"/>
          <w:szCs w:val="24"/>
        </w:rPr>
        <w:t>akan</w:t>
      </w:r>
      <w:proofErr w:type="gramEnd"/>
      <w:r w:rsidRPr="00061679">
        <w:rPr>
          <w:rFonts w:ascii="Times New Roman" w:eastAsia="SimSun" w:hAnsi="Times New Roman" w:cs="Times New Roman"/>
          <w:spacing w:val="-1"/>
          <w:sz w:val="24"/>
          <w:szCs w:val="24"/>
        </w:rPr>
        <w:t xml:space="preserve"> dilakukan telaah oleh ahli materi, perbaikan, validasi atau verifikasi, serta uji coba terbatas. Telaah oleh para ahli terdiri atas pemberian komentar oleh ahli materi, bahasa serta grafik untuk memperoleh masukan beserta saran dalam rangka memperbaiki dan menyempurnak</w:t>
      </w:r>
      <w:r w:rsidR="00EB4CA7">
        <w:rPr>
          <w:rFonts w:ascii="Times New Roman" w:eastAsia="SimSun" w:hAnsi="Times New Roman" w:cs="Times New Roman"/>
          <w:spacing w:val="-1"/>
          <w:sz w:val="24"/>
          <w:szCs w:val="24"/>
        </w:rPr>
        <w:t>an buku ajar yang dikembangkan.</w:t>
      </w:r>
      <w:r w:rsidRPr="00061679">
        <w:rPr>
          <w:rFonts w:ascii="Times New Roman" w:eastAsia="SimSun" w:hAnsi="Times New Roman" w:cs="Times New Roman"/>
          <w:spacing w:val="-1"/>
          <w:sz w:val="24"/>
          <w:szCs w:val="24"/>
        </w:rPr>
        <w:t>Ahli materi menyarankan adanya beberapa perbaikan berupa penambahan soal evaluasi, kunci jawaban, dan perubahan tulisan sub judul tahap “menanya” menjadi menanya. Hal tersebut disarankan agar jumlah soal evaluasi yang ada dibuku ajar sama rata yakni terdiri dari 1</w:t>
      </w:r>
      <w:r w:rsidRPr="00061679">
        <w:rPr>
          <w:rFonts w:ascii="Times New Roman" w:eastAsia="SimSun" w:hAnsi="Times New Roman" w:cs="Times New Roman"/>
          <w:spacing w:val="-1"/>
          <w:sz w:val="24"/>
          <w:szCs w:val="24"/>
          <w:lang w:val="id-ID"/>
        </w:rPr>
        <w:t xml:space="preserve">5 soal dengan komposisi 10 </w:t>
      </w:r>
      <w:r w:rsidRPr="00061679">
        <w:rPr>
          <w:rFonts w:ascii="Times New Roman" w:eastAsia="SimSun" w:hAnsi="Times New Roman" w:cs="Times New Roman"/>
          <w:spacing w:val="-1"/>
          <w:sz w:val="24"/>
          <w:szCs w:val="24"/>
        </w:rPr>
        <w:t xml:space="preserve"> pilihan berganda dan 5 uraian, penambahan kunci jawaban disesuaikan dengan adanya </w:t>
      </w:r>
      <w:r w:rsidRPr="00061679">
        <w:rPr>
          <w:rFonts w:ascii="Times New Roman" w:eastAsia="SimSun" w:hAnsi="Times New Roman" w:cs="Times New Roman"/>
          <w:spacing w:val="-1"/>
          <w:sz w:val="24"/>
          <w:szCs w:val="24"/>
        </w:rPr>
        <w:lastRenderedPageBreak/>
        <w:t xml:space="preserve">penambahan soal evaluasi, dan penulisan subjudul pada tahap “menanya” menjadi “menanya?” dilakukan agar sesuai dengan kalimat ejaan bahasa indonesia. Ahli bahasa menyarankan adanya beberapa perbaikan berupa penambahan informasi tentang produk pada bagian </w:t>
      </w:r>
      <w:r w:rsidRPr="00061679">
        <w:rPr>
          <w:rFonts w:ascii="Times New Roman" w:eastAsia="SimSun" w:hAnsi="Times New Roman" w:cs="Times New Roman"/>
          <w:i/>
          <w:spacing w:val="-1"/>
          <w:sz w:val="24"/>
          <w:szCs w:val="24"/>
        </w:rPr>
        <w:t xml:space="preserve">cover </w:t>
      </w:r>
      <w:r w:rsidRPr="00061679">
        <w:rPr>
          <w:rFonts w:ascii="Times New Roman" w:eastAsia="SimSun" w:hAnsi="Times New Roman" w:cs="Times New Roman"/>
          <w:spacing w:val="-1"/>
          <w:sz w:val="24"/>
          <w:szCs w:val="24"/>
        </w:rPr>
        <w:t>buku, penambahan kalimat pada kata pengantar yang mampu menekankan informasi keunggulan produk, dan memperbaiki sapaan dalam produk menjadi sapaan yang lebih dekat dengan peserta didik. Ahli grafis menyarankan adanya perubahan terhadap gambar pada ilustras</w:t>
      </w:r>
      <w:r w:rsidRPr="00061679">
        <w:rPr>
          <w:rFonts w:ascii="Times New Roman" w:eastAsia="SimSun" w:hAnsi="Times New Roman" w:cs="Times New Roman"/>
          <w:spacing w:val="-1"/>
          <w:sz w:val="24"/>
          <w:szCs w:val="24"/>
          <w:lang w:val="id-ID"/>
        </w:rPr>
        <w:t xml:space="preserve">i </w:t>
      </w:r>
      <w:r w:rsidRPr="00061679">
        <w:rPr>
          <w:rFonts w:ascii="Times New Roman" w:eastAsia="SimSun" w:hAnsi="Times New Roman" w:cs="Times New Roman"/>
          <w:i/>
          <w:spacing w:val="-1"/>
          <w:sz w:val="24"/>
          <w:szCs w:val="24"/>
        </w:rPr>
        <w:t xml:space="preserve">cover </w:t>
      </w:r>
      <w:r w:rsidRPr="00061679">
        <w:rPr>
          <w:rFonts w:ascii="Times New Roman" w:eastAsia="SimSun" w:hAnsi="Times New Roman" w:cs="Times New Roman"/>
          <w:spacing w:val="-1"/>
          <w:sz w:val="24"/>
          <w:szCs w:val="24"/>
        </w:rPr>
        <w:t xml:space="preserve">depan dan belakang buku yang mampu memberikan gambaran umum mengenai isi produk, perubahan terhadap penulisan KI dan KD yang terpisah menjadi kesatuan utuh, serta perubahan untuk menghindari ruang kosong pada buku ajar. </w:t>
      </w:r>
    </w:p>
    <w:p w:rsid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 xml:space="preserve">Hasil telaah para ahli </w:t>
      </w:r>
      <w:proofErr w:type="gramStart"/>
      <w:r w:rsidRPr="00061679">
        <w:rPr>
          <w:rFonts w:ascii="Times New Roman" w:eastAsia="SimSun" w:hAnsi="Times New Roman" w:cs="Times New Roman"/>
          <w:spacing w:val="-1"/>
          <w:sz w:val="24"/>
          <w:szCs w:val="24"/>
        </w:rPr>
        <w:t>akan</w:t>
      </w:r>
      <w:proofErr w:type="gramEnd"/>
      <w:r w:rsidRPr="00061679">
        <w:rPr>
          <w:rFonts w:ascii="Times New Roman" w:eastAsia="SimSun" w:hAnsi="Times New Roman" w:cs="Times New Roman"/>
          <w:spacing w:val="-1"/>
          <w:sz w:val="24"/>
          <w:szCs w:val="24"/>
        </w:rPr>
        <w:t xml:space="preserve"> dijadikan sebagai dasar untuk meningkatkan buku ajar. </w:t>
      </w:r>
      <w:proofErr w:type="gramStart"/>
      <w:r w:rsidRPr="00061679">
        <w:rPr>
          <w:rFonts w:ascii="Times New Roman" w:eastAsia="SimSun" w:hAnsi="Times New Roman" w:cs="Times New Roman"/>
          <w:spacing w:val="-1"/>
          <w:sz w:val="24"/>
          <w:szCs w:val="24"/>
        </w:rPr>
        <w:t>Setelah m</w:t>
      </w:r>
      <w:r w:rsidRPr="00061679">
        <w:rPr>
          <w:rFonts w:ascii="Times New Roman" w:eastAsia="SimSun" w:hAnsi="Times New Roman" w:cs="Times New Roman"/>
          <w:spacing w:val="-1"/>
          <w:sz w:val="24"/>
          <w:szCs w:val="24"/>
          <w:lang w:val="id-ID"/>
        </w:rPr>
        <w:t xml:space="preserve">elaksanakan perbaikan </w:t>
      </w:r>
      <w:r w:rsidRPr="00061679">
        <w:rPr>
          <w:rFonts w:ascii="Times New Roman" w:eastAsia="SimSun" w:hAnsi="Times New Roman" w:cs="Times New Roman"/>
          <w:spacing w:val="-1"/>
          <w:sz w:val="24"/>
          <w:szCs w:val="24"/>
        </w:rPr>
        <w:t>langkah selanjutnya adalah meminta para ahli untuk menilai kelayakan buku ajar.</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Bentuk penilaian yang digunakan adalah penilaian dengan menggunakan lembar validasi yang disediakan berbentuk angket tertutup yang memiliki kisi-kisi yang disesuaikan dengan kriteria BSNP yang dapat menjadi acuan untuk mengembangkan buku ajar sesuai dengan standar nasional.</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Selanjutnya hasil penilaian atau validasi dianalisis menggunakan prosentase yang</w:t>
      </w:r>
      <w:r w:rsidR="00851D1B">
        <w:rPr>
          <w:rFonts w:ascii="Times New Roman" w:eastAsia="SimSun" w:hAnsi="Times New Roman" w:cs="Times New Roman"/>
          <w:spacing w:val="-1"/>
          <w:sz w:val="24"/>
          <w:szCs w:val="24"/>
        </w:rPr>
        <w:t xml:space="preserve"> mampu</w:t>
      </w:r>
      <w:r w:rsidRPr="00061679">
        <w:rPr>
          <w:rFonts w:ascii="Times New Roman" w:eastAsia="SimSun" w:hAnsi="Times New Roman" w:cs="Times New Roman"/>
          <w:spacing w:val="-1"/>
          <w:sz w:val="24"/>
          <w:szCs w:val="24"/>
        </w:rPr>
        <w:t xml:space="preserve"> diinterprestasikan.</w:t>
      </w:r>
      <w:proofErr w:type="gramEnd"/>
      <w:r w:rsidRPr="00061679">
        <w:rPr>
          <w:rFonts w:ascii="Times New Roman" w:eastAsia="SimSun" w:hAnsi="Times New Roman" w:cs="Times New Roman"/>
          <w:spacing w:val="-1"/>
          <w:sz w:val="24"/>
          <w:szCs w:val="24"/>
        </w:rPr>
        <w:t xml:space="preserve"> Setelah tahap tersebut selesai, dengan bantuan guru mata pelajaran terkait buku ajar yang dikembangkan akan diujicobakan secara terbatas pada 20 peserta didik yang </w:t>
      </w:r>
      <w:r w:rsidRPr="00061679">
        <w:rPr>
          <w:rFonts w:ascii="Times New Roman" w:eastAsia="SimSun" w:hAnsi="Times New Roman" w:cs="Times New Roman"/>
          <w:spacing w:val="-1"/>
          <w:sz w:val="24"/>
          <w:szCs w:val="24"/>
        </w:rPr>
        <w:lastRenderedPageBreak/>
        <w:t xml:space="preserve">dipilih secara </w:t>
      </w:r>
      <w:r w:rsidRPr="00061679">
        <w:rPr>
          <w:rFonts w:ascii="Times New Roman" w:eastAsia="SimSun" w:hAnsi="Times New Roman" w:cs="Times New Roman"/>
          <w:i/>
          <w:spacing w:val="-1"/>
          <w:sz w:val="24"/>
          <w:szCs w:val="24"/>
        </w:rPr>
        <w:t>random</w:t>
      </w:r>
      <w:r w:rsidR="00483EBD">
        <w:rPr>
          <w:rFonts w:ascii="Times New Roman" w:eastAsia="SimSun" w:hAnsi="Times New Roman" w:cs="Times New Roman"/>
          <w:spacing w:val="-1"/>
          <w:sz w:val="24"/>
          <w:szCs w:val="24"/>
        </w:rPr>
        <w:t xml:space="preserve"> dengan merujuk pada pendapat </w:t>
      </w:r>
      <w:r w:rsidR="0038431B">
        <w:rPr>
          <w:rFonts w:ascii="Times New Roman" w:eastAsia="SimSun" w:hAnsi="Times New Roman" w:cs="Times New Roman"/>
          <w:spacing w:val="-1"/>
          <w:sz w:val="24"/>
          <w:szCs w:val="24"/>
        </w:rPr>
        <w:t>Sadiman dalam Putri (2019</w:t>
      </w:r>
      <w:r w:rsidR="009B1A60">
        <w:rPr>
          <w:rFonts w:ascii="Times New Roman" w:eastAsia="SimSun" w:hAnsi="Times New Roman" w:cs="Times New Roman"/>
          <w:spacing w:val="-1"/>
          <w:sz w:val="24"/>
          <w:szCs w:val="24"/>
        </w:rPr>
        <w:t xml:space="preserve">) </w:t>
      </w:r>
      <w:r w:rsidR="00483EBD">
        <w:rPr>
          <w:rFonts w:ascii="Times New Roman" w:eastAsia="SimSun" w:hAnsi="Times New Roman" w:cs="Times New Roman"/>
          <w:spacing w:val="-1"/>
          <w:sz w:val="24"/>
          <w:szCs w:val="24"/>
        </w:rPr>
        <w:t xml:space="preserve">bahwa ujicoba dalam peneliain pengembangan mampu diujicobakan pada 20 peserta didik secara random yang dapat mempresentasikan populasi dalam penelitian, karena jika dalam penelitian mengambil populasi kurang dari 10 maka data yang diperoleh minim dalam menggunakan populasi targer, dan sebaliknya ketika penelitian menggunakan uji coba dengan populasi melebihi 20 peserta didik maka daya yang diperoleh kurang produktif digunakan dalam kelompok kecil. </w:t>
      </w:r>
    </w:p>
    <w:p w:rsidR="0068234D" w:rsidRDefault="0068234D" w:rsidP="005E02B1">
      <w:pPr>
        <w:spacing w:after="0"/>
        <w:ind w:firstLine="284"/>
        <w:jc w:val="both"/>
        <w:rPr>
          <w:rFonts w:ascii="Times New Roman" w:eastAsia="SimSun" w:hAnsi="Times New Roman" w:cs="Times New Roman"/>
          <w:spacing w:val="-1"/>
          <w:sz w:val="24"/>
          <w:szCs w:val="24"/>
        </w:rPr>
      </w:pPr>
    </w:p>
    <w:p w:rsidR="00061679" w:rsidRPr="00061679" w:rsidRDefault="00061679" w:rsidP="005E02B1">
      <w:pPr>
        <w:spacing w:after="0"/>
        <w:jc w:val="both"/>
        <w:rPr>
          <w:rFonts w:ascii="Times New Roman" w:eastAsia="SimSun" w:hAnsi="Times New Roman" w:cs="Times New Roman"/>
          <w:b/>
          <w:i/>
          <w:spacing w:val="-1"/>
          <w:sz w:val="24"/>
          <w:szCs w:val="24"/>
          <w:lang w:val="id-ID"/>
        </w:rPr>
      </w:pPr>
      <w:r w:rsidRPr="00061679">
        <w:rPr>
          <w:rFonts w:ascii="Times New Roman" w:eastAsia="SimSun" w:hAnsi="Times New Roman" w:cs="Times New Roman"/>
          <w:b/>
          <w:spacing w:val="-1"/>
          <w:sz w:val="24"/>
          <w:szCs w:val="24"/>
        </w:rPr>
        <w:t xml:space="preserve">Kelayakan Buku </w:t>
      </w:r>
      <w:proofErr w:type="gramStart"/>
      <w:r w:rsidRPr="00061679">
        <w:rPr>
          <w:rFonts w:ascii="Times New Roman" w:eastAsia="SimSun" w:hAnsi="Times New Roman" w:cs="Times New Roman"/>
          <w:b/>
          <w:spacing w:val="-1"/>
          <w:sz w:val="24"/>
          <w:szCs w:val="24"/>
        </w:rPr>
        <w:t>Ajar</w:t>
      </w:r>
      <w:proofErr w:type="gramEnd"/>
      <w:r w:rsidRPr="00061679">
        <w:rPr>
          <w:rFonts w:ascii="Times New Roman" w:eastAsia="SimSun" w:hAnsi="Times New Roman" w:cs="Times New Roman"/>
          <w:b/>
          <w:spacing w:val="-1"/>
          <w:sz w:val="24"/>
          <w:szCs w:val="24"/>
        </w:rPr>
        <w:t xml:space="preserve"> Mata </w:t>
      </w:r>
      <w:r w:rsidRPr="00061679">
        <w:rPr>
          <w:rFonts w:ascii="Times New Roman" w:eastAsia="SimSun" w:hAnsi="Times New Roman" w:cs="Times New Roman"/>
          <w:b/>
          <w:spacing w:val="-1"/>
          <w:sz w:val="24"/>
          <w:szCs w:val="24"/>
          <w:lang w:val="id-ID"/>
        </w:rPr>
        <w:t xml:space="preserve">Berbasis </w:t>
      </w:r>
      <w:r w:rsidRPr="00061679">
        <w:rPr>
          <w:rFonts w:ascii="Times New Roman" w:eastAsia="SimSun" w:hAnsi="Times New Roman" w:cs="Times New Roman"/>
          <w:b/>
          <w:i/>
          <w:spacing w:val="-1"/>
          <w:sz w:val="24"/>
          <w:szCs w:val="24"/>
          <w:lang w:val="id-ID"/>
        </w:rPr>
        <w:t>Scientific Approach</w:t>
      </w:r>
    </w:p>
    <w:p w:rsidR="00061679" w:rsidRPr="00061679" w:rsidRDefault="00061679" w:rsidP="005E02B1">
      <w:pPr>
        <w:spacing w:after="0"/>
        <w:ind w:firstLine="284"/>
        <w:jc w:val="both"/>
        <w:rPr>
          <w:rFonts w:ascii="Times New Roman" w:eastAsia="SimSun" w:hAnsi="Times New Roman" w:cs="Times New Roman"/>
          <w:spacing w:val="-1"/>
          <w:sz w:val="24"/>
          <w:szCs w:val="24"/>
        </w:rPr>
      </w:pPr>
      <w:proofErr w:type="gramStart"/>
      <w:r w:rsidRPr="00061679">
        <w:rPr>
          <w:rFonts w:ascii="Times New Roman" w:eastAsia="SimSun" w:hAnsi="Times New Roman" w:cs="Times New Roman"/>
          <w:spacing w:val="-1"/>
          <w:sz w:val="24"/>
          <w:szCs w:val="24"/>
        </w:rPr>
        <w:t>Kelayakan buku ajar dapat dilihat dari hasil validasi para ahli.</w:t>
      </w:r>
      <w:proofErr w:type="gramEnd"/>
      <w:r w:rsidRPr="00061679">
        <w:rPr>
          <w:rFonts w:ascii="Times New Roman" w:eastAsia="SimSun" w:hAnsi="Times New Roman" w:cs="Times New Roman"/>
          <w:spacing w:val="-1"/>
          <w:sz w:val="24"/>
          <w:szCs w:val="24"/>
        </w:rPr>
        <w:t xml:space="preserve"> Menururt </w:t>
      </w:r>
      <w:r w:rsidRPr="00061679">
        <w:rPr>
          <w:rFonts w:ascii="Times New Roman" w:eastAsia="SimSun" w:hAnsi="Times New Roman" w:cs="Times New Roman"/>
          <w:spacing w:val="-1"/>
          <w:sz w:val="24"/>
          <w:szCs w:val="24"/>
          <w:lang w:val="id-ID"/>
        </w:rPr>
        <w:t xml:space="preserve">BSNP </w:t>
      </w:r>
      <w:r w:rsidRPr="00061679">
        <w:rPr>
          <w:rFonts w:ascii="Times New Roman" w:eastAsia="SimSun" w:hAnsi="Times New Roman" w:cs="Times New Roman"/>
          <w:spacing w:val="-1"/>
          <w:sz w:val="24"/>
          <w:szCs w:val="24"/>
        </w:rPr>
        <w:t xml:space="preserve">(2014), kriteria dalam buku </w:t>
      </w:r>
      <w:proofErr w:type="gramStart"/>
      <w:r w:rsidRPr="00061679">
        <w:rPr>
          <w:rFonts w:ascii="Times New Roman" w:eastAsia="SimSun" w:hAnsi="Times New Roman" w:cs="Times New Roman"/>
          <w:spacing w:val="-1"/>
          <w:sz w:val="24"/>
          <w:szCs w:val="24"/>
        </w:rPr>
        <w:t>ajar</w:t>
      </w:r>
      <w:proofErr w:type="gramEnd"/>
      <w:r w:rsidRPr="00061679">
        <w:rPr>
          <w:rFonts w:ascii="Times New Roman" w:eastAsia="SimSun" w:hAnsi="Times New Roman" w:cs="Times New Roman"/>
          <w:spacing w:val="-1"/>
          <w:sz w:val="24"/>
          <w:szCs w:val="24"/>
        </w:rPr>
        <w:t xml:space="preserve"> yang dinilai untuk mengetahui kelayakan bahan ajar baik berupa cetak ataupun elekronik dapat ditempuh dengan penilaian komponen kelayakan isi dan penyajian, kelayakan bahasa, dan kesesuaian grafik. </w:t>
      </w:r>
      <w:proofErr w:type="gramStart"/>
      <w:r w:rsidRPr="00061679">
        <w:rPr>
          <w:rFonts w:ascii="Times New Roman" w:eastAsia="SimSun" w:hAnsi="Times New Roman" w:cs="Times New Roman"/>
          <w:spacing w:val="-1"/>
          <w:sz w:val="24"/>
          <w:szCs w:val="24"/>
        </w:rPr>
        <w:t xml:space="preserve">Penilaian yang dilakukan oleh para peneliti menggunakan </w:t>
      </w:r>
      <w:r w:rsidRPr="00061679">
        <w:rPr>
          <w:rFonts w:ascii="Times New Roman" w:eastAsia="SimSun" w:hAnsi="Times New Roman" w:cs="Times New Roman"/>
          <w:i/>
          <w:spacing w:val="-1"/>
          <w:sz w:val="24"/>
          <w:szCs w:val="24"/>
        </w:rPr>
        <w:t>Skala Likert</w:t>
      </w:r>
      <w:r w:rsidRPr="00061679">
        <w:rPr>
          <w:rFonts w:ascii="Times New Roman" w:eastAsia="SimSun" w:hAnsi="Times New Roman" w:cs="Times New Roman"/>
          <w:spacing w:val="-1"/>
          <w:sz w:val="24"/>
          <w:szCs w:val="24"/>
        </w:rPr>
        <w:t>.</w:t>
      </w:r>
      <w:proofErr w:type="gramEnd"/>
      <w:r w:rsidRPr="00061679">
        <w:rPr>
          <w:rFonts w:ascii="Times New Roman" w:eastAsia="SimSun" w:hAnsi="Times New Roman" w:cs="Times New Roman"/>
          <w:spacing w:val="-1"/>
          <w:sz w:val="24"/>
          <w:szCs w:val="24"/>
        </w:rPr>
        <w:t xml:space="preserve"> </w:t>
      </w:r>
    </w:p>
    <w:p w:rsidR="00061679"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Hasil validasi dalam komposisi isi dan penyajian materi diporoleh prosentase sebesar</w:t>
      </w:r>
      <w:r w:rsidR="00802DCB">
        <w:rPr>
          <w:rFonts w:ascii="Times New Roman" w:eastAsia="SimSun" w:hAnsi="Times New Roman" w:cs="Times New Roman"/>
          <w:spacing w:val="-1"/>
          <w:sz w:val="24"/>
          <w:szCs w:val="24"/>
        </w:rPr>
        <w:t xml:space="preserve"> 93</w:t>
      </w:r>
      <w:proofErr w:type="gramStart"/>
      <w:r w:rsidR="00802DCB">
        <w:rPr>
          <w:rFonts w:ascii="Times New Roman" w:eastAsia="SimSun" w:hAnsi="Times New Roman" w:cs="Times New Roman"/>
          <w:spacing w:val="-1"/>
          <w:sz w:val="24"/>
          <w:szCs w:val="24"/>
        </w:rPr>
        <w:t>,74</w:t>
      </w:r>
      <w:proofErr w:type="gramEnd"/>
      <w:r w:rsidR="00802DCB">
        <w:rPr>
          <w:rFonts w:ascii="Times New Roman" w:eastAsia="SimSun" w:hAnsi="Times New Roman" w:cs="Times New Roman"/>
          <w:spacing w:val="-1"/>
          <w:sz w:val="24"/>
          <w:szCs w:val="24"/>
        </w:rPr>
        <w:t xml:space="preserve">%. </w:t>
      </w:r>
      <w:proofErr w:type="gramStart"/>
      <w:r w:rsidR="00802DCB">
        <w:rPr>
          <w:rFonts w:ascii="Times New Roman" w:eastAsia="SimSun" w:hAnsi="Times New Roman" w:cs="Times New Roman"/>
          <w:spacing w:val="-1"/>
          <w:sz w:val="24"/>
          <w:szCs w:val="24"/>
        </w:rPr>
        <w:t xml:space="preserve">Menurut Riduwan (2018) </w:t>
      </w:r>
      <w:r w:rsidRPr="00061679">
        <w:rPr>
          <w:rFonts w:ascii="Times New Roman" w:eastAsia="SimSun" w:hAnsi="Times New Roman" w:cs="Times New Roman"/>
          <w:spacing w:val="-1"/>
          <w:sz w:val="24"/>
          <w:szCs w:val="24"/>
        </w:rPr>
        <w:t>jika buku ajar memenuhi prosentase sebesar ≥ 61% maka dikatakan layak.</w:t>
      </w:r>
      <w:proofErr w:type="gramEnd"/>
      <w:r w:rsidRPr="00061679">
        <w:rPr>
          <w:rFonts w:ascii="Times New Roman" w:eastAsia="SimSun" w:hAnsi="Times New Roman" w:cs="Times New Roman"/>
          <w:spacing w:val="-1"/>
          <w:sz w:val="24"/>
          <w:szCs w:val="24"/>
        </w:rPr>
        <w:t xml:space="preserve"> Dengan prosentase sebesar 93</w:t>
      </w:r>
      <w:proofErr w:type="gramStart"/>
      <w:r w:rsidRPr="00061679">
        <w:rPr>
          <w:rFonts w:ascii="Times New Roman" w:eastAsia="SimSun" w:hAnsi="Times New Roman" w:cs="Times New Roman"/>
          <w:spacing w:val="-1"/>
          <w:sz w:val="24"/>
          <w:szCs w:val="24"/>
        </w:rPr>
        <w:t>,74</w:t>
      </w:r>
      <w:proofErr w:type="gramEnd"/>
      <w:r w:rsidRPr="00061679">
        <w:rPr>
          <w:rFonts w:ascii="Times New Roman" w:eastAsia="SimSun" w:hAnsi="Times New Roman" w:cs="Times New Roman"/>
          <w:spacing w:val="-1"/>
          <w:sz w:val="24"/>
          <w:szCs w:val="24"/>
        </w:rPr>
        <w:t xml:space="preserve">% komponen isi “Sangat Layak”. </w:t>
      </w:r>
      <w:proofErr w:type="gramStart"/>
      <w:r w:rsidRPr="00061679">
        <w:rPr>
          <w:rFonts w:ascii="Times New Roman" w:eastAsia="SimSun" w:hAnsi="Times New Roman" w:cs="Times New Roman"/>
          <w:spacing w:val="-1"/>
          <w:sz w:val="24"/>
          <w:szCs w:val="24"/>
        </w:rPr>
        <w:t>Hal ini didapat karena perolehan penilaian melalui indeks kelayakan dari materi dan penyajian buku ajar yang dikembangkan sudah sesuai.</w:t>
      </w:r>
      <w:proofErr w:type="gramEnd"/>
      <w:r w:rsidRPr="00061679">
        <w:rPr>
          <w:rFonts w:ascii="Times New Roman" w:eastAsia="SimSun" w:hAnsi="Times New Roman" w:cs="Times New Roman"/>
          <w:spacing w:val="-1"/>
          <w:sz w:val="24"/>
          <w:szCs w:val="24"/>
        </w:rPr>
        <w:t xml:space="preserve"> </w:t>
      </w:r>
    </w:p>
    <w:p w:rsidR="004D6ED2" w:rsidRDefault="00D972C6" w:rsidP="004D6ED2">
      <w:pPr>
        <w:spacing w:after="0"/>
        <w:ind w:firstLine="284"/>
        <w:jc w:val="both"/>
        <w:rPr>
          <w:rFonts w:ascii="Times New Roman" w:eastAsia="SimSun" w:hAnsi="Times New Roman" w:cs="Times New Roman"/>
          <w:sz w:val="24"/>
          <w:szCs w:val="24"/>
        </w:rPr>
      </w:pPr>
      <w:r>
        <w:rPr>
          <w:rFonts w:ascii="Times New Roman" w:eastAsia="SimSun" w:hAnsi="Times New Roman" w:cs="Times New Roman"/>
          <w:spacing w:val="-1"/>
          <w:sz w:val="24"/>
          <w:szCs w:val="24"/>
        </w:rPr>
        <w:lastRenderedPageBreak/>
        <w:t>Dari</w:t>
      </w:r>
      <w:r w:rsidR="005B42B4">
        <w:rPr>
          <w:rFonts w:ascii="Times New Roman" w:eastAsia="SimSun" w:hAnsi="Times New Roman" w:cs="Times New Roman"/>
          <w:spacing w:val="-1"/>
          <w:sz w:val="24"/>
          <w:szCs w:val="24"/>
        </w:rPr>
        <w:t xml:space="preserve"> aspek isi secara aktual, buku ajar memadahi dimensi kurikulum 2013 revisi 2017 melalui pengetahuan dan keterampilan yang tersaji secara metodis yang dikrusialkan bagi peserta didik sebagai pembaca (Hamdani,2016). </w:t>
      </w:r>
      <w:proofErr w:type="gramStart"/>
      <w:r w:rsidR="005B42B4">
        <w:rPr>
          <w:rFonts w:ascii="Times New Roman" w:eastAsia="SimSun" w:hAnsi="Times New Roman" w:cs="Times New Roman"/>
          <w:spacing w:val="-1"/>
          <w:sz w:val="24"/>
          <w:szCs w:val="24"/>
        </w:rPr>
        <w:t>Sementara itu, aspek penyajian yang dikembangkan dalam buku ajar mampu mengutarakan representatif yang termuat didalamnya.</w:t>
      </w:r>
      <w:proofErr w:type="gramEnd"/>
      <w:r w:rsidR="005B42B4">
        <w:rPr>
          <w:rFonts w:ascii="Times New Roman" w:eastAsia="SimSun" w:hAnsi="Times New Roman" w:cs="Times New Roman"/>
          <w:spacing w:val="-1"/>
          <w:sz w:val="24"/>
          <w:szCs w:val="24"/>
        </w:rPr>
        <w:t xml:space="preserve"> </w:t>
      </w:r>
      <w:r w:rsidR="005E02B1" w:rsidRPr="007B2B6F">
        <w:rPr>
          <w:rFonts w:ascii="Times New Roman" w:eastAsia="SimSun" w:hAnsi="Times New Roman" w:cs="Times New Roman"/>
          <w:sz w:val="24"/>
          <w:szCs w:val="24"/>
          <w:lang w:val="id-ID"/>
        </w:rPr>
        <w:t>Dalam pengembangannya buku ajar menggunakan pendekatan saintifik dengan kegiatan 5M</w:t>
      </w:r>
      <w:r w:rsidR="005E02B1">
        <w:rPr>
          <w:rFonts w:ascii="Times New Roman" w:eastAsia="SimSun" w:hAnsi="Times New Roman" w:cs="Times New Roman"/>
          <w:sz w:val="24"/>
          <w:szCs w:val="24"/>
        </w:rPr>
        <w:t xml:space="preserve"> pada KD 3.4, 3.5, dan 3.6 dikarenakan KD tersebut adalah KD dasar dari pencatatan akuntansi keuangan desa/kelurahan yang perlu diberikan penjelesan secara tepat </w:t>
      </w:r>
    </w:p>
    <w:p w:rsidR="00DA0DDA" w:rsidRDefault="005B42B4" w:rsidP="004D6ED2">
      <w:pPr>
        <w:spacing w:after="0"/>
        <w:ind w:firstLine="284"/>
        <w:jc w:val="both"/>
        <w:rPr>
          <w:rFonts w:ascii="Times New Roman" w:eastAsia="SimSun" w:hAnsi="Times New Roman" w:cs="Times New Roman"/>
          <w:sz w:val="24"/>
          <w:szCs w:val="24"/>
        </w:rPr>
      </w:pPr>
      <w:r>
        <w:rPr>
          <w:rFonts w:ascii="Times New Roman" w:eastAsia="SimSun" w:hAnsi="Times New Roman" w:cs="Times New Roman"/>
          <w:spacing w:val="-1"/>
          <w:sz w:val="24"/>
          <w:szCs w:val="24"/>
        </w:rPr>
        <w:t xml:space="preserve">Buku </w:t>
      </w:r>
      <w:proofErr w:type="gramStart"/>
      <w:r>
        <w:rPr>
          <w:rFonts w:ascii="Times New Roman" w:eastAsia="SimSun" w:hAnsi="Times New Roman" w:cs="Times New Roman"/>
          <w:spacing w:val="-1"/>
          <w:sz w:val="24"/>
          <w:szCs w:val="24"/>
        </w:rPr>
        <w:t>ajar</w:t>
      </w:r>
      <w:proofErr w:type="gramEnd"/>
      <w:r>
        <w:rPr>
          <w:rFonts w:ascii="Times New Roman" w:eastAsia="SimSun" w:hAnsi="Times New Roman" w:cs="Times New Roman"/>
          <w:spacing w:val="-1"/>
          <w:sz w:val="24"/>
          <w:szCs w:val="24"/>
        </w:rPr>
        <w:t xml:space="preserve"> dilengkapi dengan beberapa fitur yaitu </w:t>
      </w:r>
      <w:r w:rsidRPr="007B2B6F">
        <w:rPr>
          <w:rFonts w:ascii="Times New Roman" w:eastAsia="SimSun" w:hAnsi="Times New Roman" w:cs="Times New Roman"/>
          <w:sz w:val="24"/>
          <w:szCs w:val="24"/>
          <w:lang w:val="id-ID"/>
        </w:rPr>
        <w:t>fitur FYI (</w:t>
      </w:r>
      <w:r w:rsidRPr="007B2B6F">
        <w:rPr>
          <w:rFonts w:ascii="Times New Roman" w:eastAsia="SimSun" w:hAnsi="Times New Roman" w:cs="Times New Roman"/>
          <w:i/>
          <w:sz w:val="24"/>
          <w:szCs w:val="24"/>
          <w:lang w:val="id-ID"/>
        </w:rPr>
        <w:t>For Your Information</w:t>
      </w:r>
      <w:r w:rsidRPr="007B2B6F">
        <w:rPr>
          <w:rFonts w:ascii="Times New Roman" w:eastAsia="SimSun" w:hAnsi="Times New Roman" w:cs="Times New Roman"/>
          <w:sz w:val="24"/>
          <w:szCs w:val="24"/>
          <w:lang w:val="id-ID"/>
        </w:rPr>
        <w:t>)</w:t>
      </w:r>
      <w:r>
        <w:rPr>
          <w:rFonts w:ascii="Times New Roman" w:eastAsia="SimSun" w:hAnsi="Times New Roman" w:cs="Times New Roman"/>
          <w:sz w:val="24"/>
          <w:szCs w:val="24"/>
        </w:rPr>
        <w:t xml:space="preserve"> sebagai daya ekspansi pengetahuan peserta didik tentang praktikum akuntansi lembaga/instansi pemerintah terbaru</w:t>
      </w:r>
      <w:r w:rsidRPr="007B2B6F">
        <w:rPr>
          <w:rFonts w:ascii="Times New Roman" w:eastAsia="SimSun" w:hAnsi="Times New Roman" w:cs="Times New Roman"/>
          <w:sz w:val="24"/>
          <w:szCs w:val="24"/>
          <w:lang w:val="id-ID"/>
        </w:rPr>
        <w:t xml:space="preserve">, </w:t>
      </w:r>
      <w:r w:rsidRPr="007B2B6F">
        <w:rPr>
          <w:rFonts w:ascii="Times New Roman" w:eastAsia="SimSun" w:hAnsi="Times New Roman" w:cs="Times New Roman"/>
          <w:i/>
          <w:sz w:val="24"/>
          <w:szCs w:val="24"/>
          <w:lang w:val="id-ID"/>
        </w:rPr>
        <w:t>quiz corner</w:t>
      </w:r>
      <w:r>
        <w:rPr>
          <w:rFonts w:ascii="Times New Roman" w:eastAsia="SimSun" w:hAnsi="Times New Roman" w:cs="Times New Roman"/>
          <w:i/>
          <w:sz w:val="24"/>
          <w:szCs w:val="24"/>
        </w:rPr>
        <w:t xml:space="preserve"> s</w:t>
      </w:r>
      <w:r>
        <w:rPr>
          <w:rFonts w:ascii="Times New Roman" w:eastAsia="SimSun" w:hAnsi="Times New Roman" w:cs="Times New Roman"/>
          <w:sz w:val="24"/>
          <w:szCs w:val="24"/>
        </w:rPr>
        <w:t>ebagai daya takar pengetahuan umum</w:t>
      </w:r>
      <w:r>
        <w:rPr>
          <w:rFonts w:ascii="Times New Roman" w:eastAsia="SimSun" w:hAnsi="Times New Roman" w:cs="Times New Roman"/>
          <w:i/>
          <w:sz w:val="24"/>
          <w:szCs w:val="24"/>
        </w:rPr>
        <w:t xml:space="preserve">. </w:t>
      </w:r>
      <w:r>
        <w:rPr>
          <w:rFonts w:ascii="Times New Roman" w:eastAsia="SimSun" w:hAnsi="Times New Roman" w:cs="Times New Roman"/>
          <w:sz w:val="24"/>
          <w:szCs w:val="24"/>
        </w:rPr>
        <w:t>Penyertaan</w:t>
      </w:r>
      <w:r w:rsidRPr="007B2B6F">
        <w:rPr>
          <w:rFonts w:ascii="Times New Roman" w:eastAsia="SimSun" w:hAnsi="Times New Roman" w:cs="Times New Roman"/>
          <w:sz w:val="24"/>
          <w:szCs w:val="24"/>
          <w:lang w:val="id-ID"/>
        </w:rPr>
        <w:t xml:space="preserve"> latihan </w:t>
      </w:r>
      <w:r>
        <w:rPr>
          <w:rFonts w:ascii="Times New Roman" w:eastAsia="SimSun" w:hAnsi="Times New Roman" w:cs="Times New Roman"/>
          <w:sz w:val="24"/>
          <w:szCs w:val="24"/>
          <w:lang w:val="id-ID"/>
        </w:rPr>
        <w:t>soal pilihan beganda dan uraian</w:t>
      </w:r>
      <w:r>
        <w:rPr>
          <w:rFonts w:ascii="Times New Roman" w:eastAsia="SimSun" w:hAnsi="Times New Roman" w:cs="Times New Roman"/>
          <w:sz w:val="24"/>
          <w:szCs w:val="24"/>
        </w:rPr>
        <w:t xml:space="preserve"> berbasis </w:t>
      </w:r>
      <w:r w:rsidRPr="00061679">
        <w:rPr>
          <w:rFonts w:ascii="Times New Roman" w:eastAsia="SimSun" w:hAnsi="Times New Roman" w:cs="Times New Roman"/>
          <w:i/>
          <w:sz w:val="24"/>
          <w:szCs w:val="24"/>
        </w:rPr>
        <w:t>hig</w:t>
      </w:r>
      <w:r>
        <w:rPr>
          <w:rFonts w:ascii="Times New Roman" w:eastAsia="SimSun" w:hAnsi="Times New Roman" w:cs="Times New Roman"/>
          <w:i/>
          <w:sz w:val="24"/>
          <w:szCs w:val="24"/>
        </w:rPr>
        <w:t xml:space="preserve">her order thinking skill </w:t>
      </w:r>
      <w:r>
        <w:rPr>
          <w:rFonts w:ascii="Times New Roman" w:eastAsia="SimSun" w:hAnsi="Times New Roman" w:cs="Times New Roman"/>
          <w:sz w:val="24"/>
          <w:szCs w:val="24"/>
        </w:rPr>
        <w:t xml:space="preserve">pada buku </w:t>
      </w:r>
      <w:proofErr w:type="gramStart"/>
      <w:r>
        <w:rPr>
          <w:rFonts w:ascii="Times New Roman" w:eastAsia="SimSun" w:hAnsi="Times New Roman" w:cs="Times New Roman"/>
          <w:sz w:val="24"/>
          <w:szCs w:val="24"/>
        </w:rPr>
        <w:t>ajar</w:t>
      </w:r>
      <w:proofErr w:type="gramEnd"/>
      <w:r>
        <w:rPr>
          <w:rFonts w:ascii="Times New Roman" w:eastAsia="SimSun" w:hAnsi="Times New Roman" w:cs="Times New Roman"/>
          <w:sz w:val="24"/>
          <w:szCs w:val="24"/>
        </w:rPr>
        <w:t xml:space="preserve"> diharapkan </w:t>
      </w:r>
      <w:r w:rsidR="00DA0DDA">
        <w:rPr>
          <w:rFonts w:ascii="Times New Roman" w:eastAsia="SimSun" w:hAnsi="Times New Roman" w:cs="Times New Roman"/>
          <w:sz w:val="24"/>
          <w:szCs w:val="24"/>
        </w:rPr>
        <w:t>menjadil pola berpikir baru peserta didik dalam pengidentifikasian dan penyelesaian masalah melalui pendekatan non-spontan (Nugroho, 2018).</w:t>
      </w:r>
    </w:p>
    <w:p w:rsidR="00061679" w:rsidRPr="00061679" w:rsidRDefault="00DA0DDA" w:rsidP="005E02B1">
      <w:pPr>
        <w:spacing w:after="0"/>
        <w:ind w:firstLine="284"/>
        <w:jc w:val="both"/>
        <w:rPr>
          <w:rFonts w:ascii="Times New Roman" w:eastAsia="SimSun" w:hAnsi="Times New Roman" w:cs="Times New Roman"/>
          <w:spacing w:val="-1"/>
          <w:sz w:val="24"/>
          <w:szCs w:val="24"/>
        </w:rPr>
      </w:pPr>
      <w:r>
        <w:rPr>
          <w:rFonts w:ascii="Times New Roman" w:eastAsia="SimSun" w:hAnsi="Times New Roman" w:cs="Times New Roman"/>
          <w:sz w:val="24"/>
          <w:szCs w:val="24"/>
        </w:rPr>
        <w:t>K</w:t>
      </w:r>
      <w:r w:rsidR="00061679" w:rsidRPr="00061679">
        <w:rPr>
          <w:rFonts w:ascii="Times New Roman" w:eastAsia="SimSun" w:hAnsi="Times New Roman" w:cs="Times New Roman"/>
          <w:spacing w:val="-1"/>
          <w:sz w:val="24"/>
          <w:szCs w:val="24"/>
        </w:rPr>
        <w:t>elayakan bahasa mencapai prosentase 98</w:t>
      </w:r>
      <w:proofErr w:type="gramStart"/>
      <w:r w:rsidR="00061679" w:rsidRPr="00061679">
        <w:rPr>
          <w:rFonts w:ascii="Times New Roman" w:eastAsia="SimSun" w:hAnsi="Times New Roman" w:cs="Times New Roman"/>
          <w:spacing w:val="-1"/>
          <w:sz w:val="24"/>
          <w:szCs w:val="24"/>
        </w:rPr>
        <w:t>,57</w:t>
      </w:r>
      <w:proofErr w:type="gramEnd"/>
      <w:r w:rsidR="00061679" w:rsidRPr="00061679">
        <w:rPr>
          <w:rFonts w:ascii="Times New Roman" w:eastAsia="SimSun" w:hAnsi="Times New Roman" w:cs="Times New Roman"/>
          <w:spacing w:val="-1"/>
          <w:sz w:val="24"/>
          <w:szCs w:val="24"/>
        </w:rPr>
        <w:t xml:space="preserve">%. </w:t>
      </w:r>
      <w:proofErr w:type="gramStart"/>
      <w:r w:rsidR="00061679" w:rsidRPr="00061679">
        <w:rPr>
          <w:rFonts w:ascii="Times New Roman" w:eastAsia="SimSun" w:hAnsi="Times New Roman" w:cs="Times New Roman"/>
          <w:spacing w:val="-1"/>
          <w:sz w:val="24"/>
          <w:szCs w:val="24"/>
        </w:rPr>
        <w:t>Menurut Riduwan (2018) jika standar kelayakan buku ajar mencapai ≥ 61%, buku ajar dikatakan layak.</w:t>
      </w:r>
      <w:proofErr w:type="gramEnd"/>
      <w:r w:rsidR="00061679" w:rsidRPr="00061679">
        <w:rPr>
          <w:rFonts w:ascii="Times New Roman" w:eastAsia="SimSun" w:hAnsi="Times New Roman" w:cs="Times New Roman"/>
          <w:spacing w:val="-1"/>
          <w:sz w:val="24"/>
          <w:szCs w:val="24"/>
        </w:rPr>
        <w:t xml:space="preserve"> Dengan prosentase sebesar 98</w:t>
      </w:r>
      <w:proofErr w:type="gramStart"/>
      <w:r w:rsidR="00061679" w:rsidRPr="00061679">
        <w:rPr>
          <w:rFonts w:ascii="Times New Roman" w:eastAsia="SimSun" w:hAnsi="Times New Roman" w:cs="Times New Roman"/>
          <w:spacing w:val="-1"/>
          <w:sz w:val="24"/>
          <w:szCs w:val="24"/>
        </w:rPr>
        <w:t>,57</w:t>
      </w:r>
      <w:proofErr w:type="gramEnd"/>
      <w:r w:rsidR="00061679" w:rsidRPr="00061679">
        <w:rPr>
          <w:rFonts w:ascii="Times New Roman" w:eastAsia="SimSun" w:hAnsi="Times New Roman" w:cs="Times New Roman"/>
          <w:spacing w:val="-1"/>
          <w:sz w:val="24"/>
          <w:szCs w:val="24"/>
        </w:rPr>
        <w:t xml:space="preserve">% komponen kebahasaan “Sangat Layak”. </w:t>
      </w:r>
      <w:proofErr w:type="gramStart"/>
      <w:r w:rsidR="00061679" w:rsidRPr="00061679">
        <w:rPr>
          <w:rFonts w:ascii="Times New Roman" w:eastAsia="SimSun" w:hAnsi="Times New Roman" w:cs="Times New Roman"/>
          <w:spacing w:val="-1"/>
          <w:sz w:val="24"/>
          <w:szCs w:val="24"/>
        </w:rPr>
        <w:t>Hal ini dikarenakan perolehan pen</w:t>
      </w:r>
      <w:r w:rsidR="00061679" w:rsidRPr="00061679">
        <w:rPr>
          <w:rFonts w:ascii="Times New Roman" w:eastAsia="SimSun" w:hAnsi="Times New Roman" w:cs="Times New Roman"/>
          <w:spacing w:val="-1"/>
          <w:sz w:val="24"/>
          <w:szCs w:val="24"/>
          <w:lang w:val="id-ID"/>
        </w:rPr>
        <w:t>i</w:t>
      </w:r>
      <w:r w:rsidR="00061679" w:rsidRPr="00061679">
        <w:rPr>
          <w:rFonts w:ascii="Times New Roman" w:eastAsia="SimSun" w:hAnsi="Times New Roman" w:cs="Times New Roman"/>
          <w:spacing w:val="-1"/>
          <w:sz w:val="24"/>
          <w:szCs w:val="24"/>
        </w:rPr>
        <w:t>laian melalui indikator kelayakan bahasa yang dikembangkan pada buku ajar sudah sesuai.</w:t>
      </w:r>
      <w:proofErr w:type="gramEnd"/>
      <w:r w:rsidR="00061679" w:rsidRPr="00061679">
        <w:rPr>
          <w:rFonts w:ascii="Times New Roman" w:eastAsia="SimSun" w:hAnsi="Times New Roman" w:cs="Times New Roman"/>
          <w:spacing w:val="-1"/>
          <w:sz w:val="24"/>
          <w:szCs w:val="24"/>
        </w:rPr>
        <w:t xml:space="preserve"> </w:t>
      </w:r>
    </w:p>
    <w:p w:rsidR="00864728" w:rsidRPr="00864728"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lastRenderedPageBreak/>
        <w:t>Kelayakan grafik diperoleh prosentase sebesar 95</w:t>
      </w:r>
      <w:proofErr w:type="gramStart"/>
      <w:r w:rsidRPr="00061679">
        <w:rPr>
          <w:rFonts w:ascii="Times New Roman" w:eastAsia="SimSun" w:hAnsi="Times New Roman" w:cs="Times New Roman"/>
          <w:spacing w:val="-1"/>
          <w:sz w:val="24"/>
          <w:szCs w:val="24"/>
        </w:rPr>
        <w:t>,83</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Menurut Riduwan (2018) jika standar kelayakan buku ajar mencapai ≥ 61%, buku ajar dikatakan layak.</w:t>
      </w:r>
      <w:proofErr w:type="gramEnd"/>
      <w:r w:rsidRPr="00061679">
        <w:rPr>
          <w:rFonts w:ascii="Times New Roman" w:eastAsia="SimSun" w:hAnsi="Times New Roman" w:cs="Times New Roman"/>
          <w:spacing w:val="-1"/>
          <w:sz w:val="24"/>
          <w:szCs w:val="24"/>
        </w:rPr>
        <w:t xml:space="preserve"> Dengan prosentase sebesar 95</w:t>
      </w:r>
      <w:proofErr w:type="gramStart"/>
      <w:r w:rsidRPr="00061679">
        <w:rPr>
          <w:rFonts w:ascii="Times New Roman" w:eastAsia="SimSun" w:hAnsi="Times New Roman" w:cs="Times New Roman"/>
          <w:spacing w:val="-1"/>
          <w:sz w:val="24"/>
          <w:szCs w:val="24"/>
        </w:rPr>
        <w:t>,83</w:t>
      </w:r>
      <w:proofErr w:type="gramEnd"/>
      <w:r w:rsidRPr="00061679">
        <w:rPr>
          <w:rFonts w:ascii="Times New Roman" w:eastAsia="SimSun" w:hAnsi="Times New Roman" w:cs="Times New Roman"/>
          <w:spacing w:val="-1"/>
          <w:sz w:val="24"/>
          <w:szCs w:val="24"/>
        </w:rPr>
        <w:t xml:space="preserve">% komponen kegrafikan “Sangat Layak”. </w:t>
      </w:r>
      <w:proofErr w:type="gramStart"/>
      <w:r w:rsidRPr="00061679">
        <w:rPr>
          <w:rFonts w:ascii="Times New Roman" w:eastAsia="SimSun" w:hAnsi="Times New Roman" w:cs="Times New Roman"/>
          <w:spacing w:val="-1"/>
          <w:sz w:val="24"/>
          <w:szCs w:val="24"/>
        </w:rPr>
        <w:t>Hal</w:t>
      </w:r>
      <w:r w:rsidR="00851D1B">
        <w:rPr>
          <w:rFonts w:ascii="Times New Roman" w:eastAsia="SimSun" w:hAnsi="Times New Roman" w:cs="Times New Roman"/>
          <w:spacing w:val="-1"/>
          <w:sz w:val="24"/>
          <w:szCs w:val="24"/>
        </w:rPr>
        <w:t xml:space="preserve"> ini dikarenakan perolehan peni</w:t>
      </w:r>
      <w:r w:rsidRPr="00061679">
        <w:rPr>
          <w:rFonts w:ascii="Times New Roman" w:eastAsia="SimSun" w:hAnsi="Times New Roman" w:cs="Times New Roman"/>
          <w:spacing w:val="-1"/>
          <w:sz w:val="24"/>
          <w:szCs w:val="24"/>
        </w:rPr>
        <w:t xml:space="preserve">laian melalui indikator kelayakan kegrafikan </w:t>
      </w:r>
      <w:r w:rsidR="00851D1B">
        <w:rPr>
          <w:rFonts w:ascii="Times New Roman" w:eastAsia="SimSun" w:hAnsi="Times New Roman" w:cs="Times New Roman"/>
          <w:spacing w:val="-1"/>
          <w:sz w:val="24"/>
          <w:szCs w:val="24"/>
        </w:rPr>
        <w:t xml:space="preserve">yang tertuang dan </w:t>
      </w:r>
      <w:r w:rsidRPr="00061679">
        <w:rPr>
          <w:rFonts w:ascii="Times New Roman" w:eastAsia="SimSun" w:hAnsi="Times New Roman" w:cs="Times New Roman"/>
          <w:spacing w:val="-1"/>
          <w:sz w:val="24"/>
          <w:szCs w:val="24"/>
        </w:rPr>
        <w:t>dikembangkan pada buku ajar sudah sesuai.</w:t>
      </w:r>
      <w:proofErr w:type="gramEnd"/>
      <w:r w:rsidRPr="00061679">
        <w:rPr>
          <w:rFonts w:ascii="Times New Roman" w:eastAsia="SimSun" w:hAnsi="Times New Roman" w:cs="Times New Roman"/>
          <w:spacing w:val="-1"/>
          <w:sz w:val="24"/>
          <w:szCs w:val="24"/>
        </w:rPr>
        <w:t xml:space="preserve">  Berdasarkan penialaian validasi oleh para ahli diperoleh </w:t>
      </w:r>
      <w:proofErr w:type="gramStart"/>
      <w:r w:rsidRPr="00061679">
        <w:rPr>
          <w:rFonts w:ascii="Times New Roman" w:eastAsia="SimSun" w:hAnsi="Times New Roman" w:cs="Times New Roman"/>
          <w:spacing w:val="-1"/>
          <w:sz w:val="24"/>
          <w:szCs w:val="24"/>
        </w:rPr>
        <w:t xml:space="preserve">rekapitulasi </w:t>
      </w:r>
      <w:r w:rsidRPr="00061679">
        <w:rPr>
          <w:rFonts w:ascii="Times New Roman" w:eastAsia="SimSun" w:hAnsi="Times New Roman" w:cs="Times New Roman"/>
          <w:spacing w:val="-1"/>
          <w:sz w:val="24"/>
          <w:szCs w:val="24"/>
          <w:lang w:val="id-ID"/>
        </w:rPr>
        <w:t>:</w:t>
      </w:r>
      <w:proofErr w:type="gramEnd"/>
    </w:p>
    <w:p w:rsidR="00061679" w:rsidRPr="00061679" w:rsidRDefault="00061679" w:rsidP="005E02B1">
      <w:pPr>
        <w:spacing w:after="0"/>
        <w:ind w:right="-361"/>
        <w:jc w:val="center"/>
        <w:rPr>
          <w:rFonts w:ascii="Times New Roman" w:eastAsia="SimSun" w:hAnsi="Times New Roman" w:cs="Times New Roman"/>
          <w:b/>
          <w:spacing w:val="-1"/>
          <w:sz w:val="24"/>
          <w:szCs w:val="24"/>
        </w:rPr>
      </w:pPr>
      <w:proofErr w:type="gramStart"/>
      <w:r w:rsidRPr="00061679">
        <w:rPr>
          <w:rFonts w:ascii="Times New Roman" w:eastAsia="SimSun" w:hAnsi="Times New Roman" w:cs="Times New Roman"/>
          <w:b/>
          <w:spacing w:val="-1"/>
          <w:sz w:val="24"/>
          <w:szCs w:val="24"/>
        </w:rPr>
        <w:t>Tabel 3.</w:t>
      </w:r>
      <w:proofErr w:type="gramEnd"/>
      <w:r w:rsidRPr="00061679">
        <w:rPr>
          <w:rFonts w:ascii="Times New Roman" w:eastAsia="SimSun" w:hAnsi="Times New Roman" w:cs="Times New Roman"/>
          <w:b/>
          <w:spacing w:val="-1"/>
          <w:sz w:val="24"/>
          <w:szCs w:val="24"/>
        </w:rPr>
        <w:t xml:space="preserve"> Rekapitulasi Hasil Validasi Ahli</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134"/>
        <w:gridCol w:w="1418"/>
      </w:tblGrid>
      <w:tr w:rsidR="00802DCB" w:rsidRPr="00061679" w:rsidTr="00864728">
        <w:trPr>
          <w:tblHeader/>
        </w:trPr>
        <w:tc>
          <w:tcPr>
            <w:tcW w:w="426"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rPr>
            </w:pPr>
            <w:r w:rsidRPr="00061679">
              <w:rPr>
                <w:rFonts w:ascii="Times New Roman" w:eastAsia="Calibri" w:hAnsi="Times New Roman" w:cs="Times New Roman"/>
                <w:b/>
                <w:spacing w:val="-1"/>
                <w:sz w:val="16"/>
              </w:rPr>
              <w:t>No</w:t>
            </w:r>
          </w:p>
        </w:tc>
        <w:tc>
          <w:tcPr>
            <w:tcW w:w="1275"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rPr>
            </w:pPr>
            <w:r w:rsidRPr="00061679">
              <w:rPr>
                <w:rFonts w:ascii="Times New Roman" w:eastAsia="Calibri" w:hAnsi="Times New Roman" w:cs="Times New Roman"/>
                <w:b/>
                <w:spacing w:val="-1"/>
              </w:rPr>
              <w:t>Aspek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rPr>
            </w:pPr>
            <w:r w:rsidRPr="00061679">
              <w:rPr>
                <w:rFonts w:ascii="Times New Roman" w:eastAsia="Calibri" w:hAnsi="Times New Roman" w:cs="Times New Roman"/>
                <w:b/>
                <w:spacing w:val="-1"/>
                <w:sz w:val="20"/>
              </w:rPr>
              <w:t xml:space="preserve">Prosentase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rPr>
            </w:pPr>
            <w:r w:rsidRPr="00061679">
              <w:rPr>
                <w:rFonts w:ascii="Times New Roman" w:eastAsia="Calibri" w:hAnsi="Times New Roman" w:cs="Times New Roman"/>
                <w:b/>
                <w:spacing w:val="-1"/>
              </w:rPr>
              <w:t>Kriteria Interprestasi</w:t>
            </w:r>
          </w:p>
        </w:tc>
      </w:tr>
      <w:tr w:rsidR="00802DCB" w:rsidRPr="00061679" w:rsidTr="00851D1B">
        <w:tc>
          <w:tcPr>
            <w:tcW w:w="426"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Kelayakan isi</w:t>
            </w:r>
          </w:p>
        </w:tc>
        <w:tc>
          <w:tcPr>
            <w:tcW w:w="113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93,74%</w:t>
            </w:r>
          </w:p>
        </w:tc>
        <w:tc>
          <w:tcPr>
            <w:tcW w:w="1418"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802DCB" w:rsidRPr="00061679" w:rsidTr="00851D1B">
        <w:tc>
          <w:tcPr>
            <w:tcW w:w="426"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Kelayakan penyajian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91,25%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802DCB" w:rsidRPr="00061679" w:rsidTr="00851D1B">
        <w:tc>
          <w:tcPr>
            <w:tcW w:w="426"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Kelayakan bahasa</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98,57%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802DCB" w:rsidRPr="00061679" w:rsidTr="00851D1B">
        <w:tc>
          <w:tcPr>
            <w:tcW w:w="426"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Kelayakan kegrafikan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94,84%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061679" w:rsidRPr="00061679" w:rsidTr="00851D1B">
        <w:tc>
          <w:tcPr>
            <w:tcW w:w="1701" w:type="dxa"/>
            <w:gridSpan w:val="2"/>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 xml:space="preserve">Rata-Rata Keseluruhan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94,84%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b/>
                <w:spacing w:val="-1"/>
                <w:sz w:val="24"/>
                <w:szCs w:val="24"/>
              </w:rPr>
              <w:t>Sangat Layak</w:t>
            </w:r>
          </w:p>
        </w:tc>
      </w:tr>
    </w:tbl>
    <w:p w:rsidR="00061679" w:rsidRPr="00061679" w:rsidRDefault="00061679" w:rsidP="005E02B1">
      <w:pPr>
        <w:spacing w:after="0"/>
        <w:jc w:val="both"/>
        <w:rPr>
          <w:rFonts w:ascii="Times New Roman" w:eastAsia="SimSun" w:hAnsi="Times New Roman" w:cs="Times New Roman"/>
          <w:spacing w:val="-1"/>
          <w:sz w:val="24"/>
          <w:szCs w:val="24"/>
        </w:rPr>
      </w:pPr>
      <w:proofErr w:type="gramStart"/>
      <w:r w:rsidRPr="00061679">
        <w:rPr>
          <w:rFonts w:ascii="Times New Roman" w:eastAsia="SimSun" w:hAnsi="Times New Roman" w:cs="Times New Roman"/>
          <w:spacing w:val="-1"/>
          <w:sz w:val="24"/>
          <w:szCs w:val="24"/>
        </w:rPr>
        <w:t>diolah</w:t>
      </w:r>
      <w:proofErr w:type="gramEnd"/>
      <w:r w:rsidRPr="00061679">
        <w:rPr>
          <w:rFonts w:ascii="Times New Roman" w:eastAsia="SimSun" w:hAnsi="Times New Roman" w:cs="Times New Roman"/>
          <w:spacing w:val="-1"/>
          <w:sz w:val="24"/>
          <w:szCs w:val="24"/>
        </w:rPr>
        <w:t xml:space="preserve"> oleh peneliti (2020)</w:t>
      </w:r>
    </w:p>
    <w:p w:rsidR="00802DCB" w:rsidRDefault="00061679" w:rsidP="005E02B1">
      <w:pPr>
        <w:spacing w:after="0"/>
        <w:ind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t>Hasil validasi keseluruhan buku ajar yang dikembangkan oleh para ahli rerata sebesar 94</w:t>
      </w:r>
      <w:proofErr w:type="gramStart"/>
      <w:r w:rsidRPr="00061679">
        <w:rPr>
          <w:rFonts w:ascii="Times New Roman" w:eastAsia="SimSun" w:hAnsi="Times New Roman" w:cs="Times New Roman"/>
          <w:spacing w:val="-1"/>
          <w:sz w:val="24"/>
          <w:szCs w:val="24"/>
        </w:rPr>
        <w:t>,84</w:t>
      </w:r>
      <w:proofErr w:type="gramEnd"/>
      <w:r w:rsidRPr="00061679">
        <w:rPr>
          <w:rFonts w:ascii="Times New Roman" w:eastAsia="SimSun" w:hAnsi="Times New Roman" w:cs="Times New Roman"/>
          <w:spacing w:val="-1"/>
          <w:sz w:val="24"/>
          <w:szCs w:val="24"/>
        </w:rPr>
        <w:t xml:space="preserve">%. Menurut Riduwan (2018) jika standar kelayakan buku ajar mencapai ≥ 61%, </w:t>
      </w:r>
      <w:r w:rsidR="00057844">
        <w:rPr>
          <w:rFonts w:ascii="Times New Roman" w:eastAsia="SimSun" w:hAnsi="Times New Roman" w:cs="Times New Roman"/>
          <w:spacing w:val="-1"/>
          <w:sz w:val="24"/>
          <w:szCs w:val="24"/>
        </w:rPr>
        <w:t xml:space="preserve">Hal ini sejalan dengan Kemala dan Luqman Hakim (2019) yang mendapat hasil kelayakan buku ajar dengan rerata prosentase 85,65% dan dikriteriakan sebagai </w:t>
      </w:r>
      <w:r w:rsidRPr="00061679">
        <w:rPr>
          <w:rFonts w:ascii="Times New Roman" w:eastAsia="SimSun" w:hAnsi="Times New Roman" w:cs="Times New Roman"/>
          <w:spacing w:val="-1"/>
          <w:sz w:val="24"/>
          <w:szCs w:val="24"/>
        </w:rPr>
        <w:t xml:space="preserve">buku ajar dikatakan layak. Buku ajar </w:t>
      </w:r>
      <w:r w:rsidR="00057844">
        <w:rPr>
          <w:rFonts w:ascii="Times New Roman" w:eastAsia="SimSun" w:hAnsi="Times New Roman" w:cs="Times New Roman"/>
          <w:spacing w:val="-1"/>
          <w:sz w:val="24"/>
          <w:szCs w:val="24"/>
        </w:rPr>
        <w:t xml:space="preserve">yang dikembangkan </w:t>
      </w:r>
      <w:r w:rsidRPr="00061679">
        <w:rPr>
          <w:rFonts w:ascii="Times New Roman" w:eastAsia="SimSun" w:hAnsi="Times New Roman" w:cs="Times New Roman"/>
          <w:spacing w:val="-1"/>
          <w:sz w:val="24"/>
          <w:szCs w:val="24"/>
        </w:rPr>
        <w:t>mencapai prosentase 94</w:t>
      </w:r>
      <w:proofErr w:type="gramStart"/>
      <w:r w:rsidRPr="00061679">
        <w:rPr>
          <w:rFonts w:ascii="Times New Roman" w:eastAsia="SimSun" w:hAnsi="Times New Roman" w:cs="Times New Roman"/>
          <w:spacing w:val="-1"/>
          <w:sz w:val="24"/>
          <w:szCs w:val="24"/>
        </w:rPr>
        <w:t>,84</w:t>
      </w:r>
      <w:proofErr w:type="gramEnd"/>
      <w:r w:rsidRPr="00061679">
        <w:rPr>
          <w:rFonts w:ascii="Times New Roman" w:eastAsia="SimSun" w:hAnsi="Times New Roman" w:cs="Times New Roman"/>
          <w:spacing w:val="-1"/>
          <w:sz w:val="24"/>
          <w:szCs w:val="24"/>
        </w:rPr>
        <w:t>% dengan kriteria “Sangat Layak</w:t>
      </w:r>
      <w:r w:rsidRPr="00061679">
        <w:rPr>
          <w:rFonts w:ascii="Times New Roman" w:eastAsia="SimSun" w:hAnsi="Times New Roman" w:cs="Times New Roman"/>
          <w:spacing w:val="-1"/>
          <w:sz w:val="24"/>
          <w:szCs w:val="24"/>
          <w:lang w:val="id-ID"/>
        </w:rPr>
        <w:t>” i</w:t>
      </w:r>
      <w:r w:rsidRPr="00061679">
        <w:rPr>
          <w:rFonts w:ascii="Times New Roman" w:eastAsia="SimSun" w:hAnsi="Times New Roman" w:cs="Times New Roman"/>
          <w:spacing w:val="-1"/>
          <w:sz w:val="24"/>
          <w:szCs w:val="24"/>
        </w:rPr>
        <w:t>ni mengemukakan asumsi bahwa pengembangan buku ajar sangat layak untuk digunakan sebagai bahan ajar.</w:t>
      </w:r>
    </w:p>
    <w:p w:rsidR="0068234D" w:rsidRPr="00061679" w:rsidRDefault="0068234D" w:rsidP="005E02B1">
      <w:pPr>
        <w:spacing w:after="0"/>
        <w:ind w:firstLine="284"/>
        <w:jc w:val="both"/>
        <w:rPr>
          <w:rFonts w:ascii="Times New Roman" w:eastAsia="SimSun" w:hAnsi="Times New Roman" w:cs="Times New Roman"/>
          <w:spacing w:val="-1"/>
          <w:sz w:val="24"/>
          <w:szCs w:val="24"/>
        </w:rPr>
      </w:pPr>
    </w:p>
    <w:p w:rsidR="00061679" w:rsidRPr="00061679" w:rsidRDefault="00061679" w:rsidP="005E02B1">
      <w:pPr>
        <w:spacing w:after="0"/>
        <w:jc w:val="both"/>
        <w:rPr>
          <w:rFonts w:ascii="Times New Roman" w:eastAsia="SimSun" w:hAnsi="Times New Roman" w:cs="Times New Roman"/>
          <w:b/>
          <w:i/>
          <w:spacing w:val="-1"/>
          <w:sz w:val="24"/>
          <w:szCs w:val="24"/>
          <w:lang w:val="id-ID"/>
        </w:rPr>
      </w:pPr>
      <w:r w:rsidRPr="00061679">
        <w:rPr>
          <w:rFonts w:ascii="Times New Roman" w:eastAsia="SimSun" w:hAnsi="Times New Roman" w:cs="Times New Roman"/>
          <w:b/>
          <w:spacing w:val="-1"/>
          <w:sz w:val="24"/>
          <w:szCs w:val="24"/>
        </w:rPr>
        <w:lastRenderedPageBreak/>
        <w:t xml:space="preserve">Respon Peserta Didik Terhadap Buku </w:t>
      </w:r>
      <w:proofErr w:type="gramStart"/>
      <w:r w:rsidRPr="00061679">
        <w:rPr>
          <w:rFonts w:ascii="Times New Roman" w:eastAsia="SimSun" w:hAnsi="Times New Roman" w:cs="Times New Roman"/>
          <w:b/>
          <w:spacing w:val="-1"/>
          <w:sz w:val="24"/>
          <w:szCs w:val="24"/>
        </w:rPr>
        <w:t>Ajar</w:t>
      </w:r>
      <w:proofErr w:type="gramEnd"/>
      <w:r w:rsidRPr="00061679">
        <w:rPr>
          <w:rFonts w:ascii="Times New Roman" w:eastAsia="SimSun" w:hAnsi="Times New Roman" w:cs="Times New Roman"/>
          <w:b/>
          <w:spacing w:val="-1"/>
          <w:sz w:val="24"/>
          <w:szCs w:val="24"/>
        </w:rPr>
        <w:t xml:space="preserve"> </w:t>
      </w:r>
      <w:r w:rsidRPr="00061679">
        <w:rPr>
          <w:rFonts w:ascii="Times New Roman" w:eastAsia="SimSun" w:hAnsi="Times New Roman" w:cs="Times New Roman"/>
          <w:b/>
          <w:spacing w:val="-1"/>
          <w:sz w:val="24"/>
          <w:szCs w:val="24"/>
          <w:lang w:val="id-ID"/>
        </w:rPr>
        <w:t xml:space="preserve">Berbasis </w:t>
      </w:r>
      <w:r w:rsidRPr="00061679">
        <w:rPr>
          <w:rFonts w:ascii="Times New Roman" w:eastAsia="SimSun" w:hAnsi="Times New Roman" w:cs="Times New Roman"/>
          <w:b/>
          <w:i/>
          <w:spacing w:val="-1"/>
          <w:sz w:val="24"/>
          <w:szCs w:val="24"/>
          <w:lang w:val="id-ID"/>
        </w:rPr>
        <w:t>Scientific Approach</w:t>
      </w:r>
    </w:p>
    <w:p w:rsidR="00061679" w:rsidRPr="00061679" w:rsidRDefault="00061679" w:rsidP="005E02B1">
      <w:pPr>
        <w:spacing w:after="0"/>
        <w:ind w:firstLine="284"/>
        <w:jc w:val="both"/>
        <w:rPr>
          <w:rFonts w:ascii="Times New Roman" w:eastAsia="SimSun" w:hAnsi="Times New Roman" w:cs="Times New Roman"/>
          <w:spacing w:val="-1"/>
          <w:sz w:val="24"/>
          <w:szCs w:val="24"/>
        </w:rPr>
      </w:pPr>
      <w:proofErr w:type="gramStart"/>
      <w:r w:rsidRPr="00061679">
        <w:rPr>
          <w:rFonts w:ascii="Times New Roman" w:eastAsia="SimSun" w:hAnsi="Times New Roman" w:cs="Times New Roman"/>
          <w:spacing w:val="-1"/>
          <w:sz w:val="24"/>
          <w:szCs w:val="24"/>
        </w:rPr>
        <w:t>Kegiatan ujicoba produk secara terbatas pada peserta didik yang menjadi sasaran.</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 xml:space="preserve">Ujicoba diadakan untuk mendapatkan informasi dalam bentuk </w:t>
      </w:r>
      <w:r w:rsidRPr="00061679">
        <w:rPr>
          <w:rFonts w:ascii="Times New Roman" w:eastAsia="SimSun" w:hAnsi="Times New Roman" w:cs="Times New Roman"/>
          <w:spacing w:val="-1"/>
          <w:sz w:val="24"/>
          <w:szCs w:val="24"/>
          <w:lang w:val="id-ID"/>
        </w:rPr>
        <w:t>tanggapan</w:t>
      </w:r>
      <w:r w:rsidRPr="00061679">
        <w:rPr>
          <w:rFonts w:ascii="Times New Roman" w:eastAsia="SimSun" w:hAnsi="Times New Roman" w:cs="Times New Roman"/>
          <w:spacing w:val="-1"/>
          <w:sz w:val="24"/>
          <w:szCs w:val="24"/>
        </w:rPr>
        <w:t xml:space="preserve"> peserta didik terhadap buku ajar yang dikembangkan.</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Pembagian lembar angket respon peserta didik dilakukan setelah uji coba buku ajar.</w:t>
      </w:r>
      <w:proofErr w:type="gramEnd"/>
      <w:r w:rsidRPr="00061679">
        <w:rPr>
          <w:rFonts w:ascii="Times New Roman" w:eastAsia="SimSun" w:hAnsi="Times New Roman" w:cs="Times New Roman"/>
          <w:spacing w:val="-1"/>
          <w:sz w:val="24"/>
          <w:szCs w:val="24"/>
        </w:rPr>
        <w:t xml:space="preserve"> Setelah, terisi dan terkumpul </w:t>
      </w:r>
      <w:proofErr w:type="gramStart"/>
      <w:r w:rsidRPr="00061679">
        <w:rPr>
          <w:rFonts w:ascii="Times New Roman" w:eastAsia="SimSun" w:hAnsi="Times New Roman" w:cs="Times New Roman"/>
          <w:spacing w:val="-1"/>
          <w:sz w:val="24"/>
          <w:szCs w:val="24"/>
        </w:rPr>
        <w:t>maka  angket</w:t>
      </w:r>
      <w:proofErr w:type="gramEnd"/>
      <w:r w:rsidRPr="00061679">
        <w:rPr>
          <w:rFonts w:ascii="Times New Roman" w:eastAsia="SimSun" w:hAnsi="Times New Roman" w:cs="Times New Roman"/>
          <w:spacing w:val="-1"/>
          <w:sz w:val="24"/>
          <w:szCs w:val="24"/>
        </w:rPr>
        <w:t xml:space="preserve"> tersebut kemudian dihitung dan dikalkulasikan melalui prosentase dan di interprestasikan sesuai kriteria yang telah disajikan. </w:t>
      </w:r>
      <w:proofErr w:type="gramStart"/>
      <w:r w:rsidRPr="00061679">
        <w:rPr>
          <w:rFonts w:ascii="Times New Roman" w:eastAsia="SimSun" w:hAnsi="Times New Roman" w:cs="Times New Roman"/>
          <w:spacing w:val="-1"/>
          <w:sz w:val="24"/>
          <w:szCs w:val="24"/>
        </w:rPr>
        <w:t>Adapun komponen angket respon peserta didik diadaptasi dari Octaviana (2017) dan diolah peneliti.</w:t>
      </w:r>
      <w:proofErr w:type="gramEnd"/>
      <w:r w:rsidRPr="00061679">
        <w:rPr>
          <w:rFonts w:ascii="Times New Roman" w:eastAsia="SimSun" w:hAnsi="Times New Roman" w:cs="Times New Roman"/>
          <w:spacing w:val="-1"/>
          <w:sz w:val="24"/>
          <w:szCs w:val="24"/>
        </w:rPr>
        <w:t xml:space="preserve"> Secara keseluruhan komponen dalam angket ini memiliki unsur yang </w:t>
      </w:r>
      <w:proofErr w:type="gramStart"/>
      <w:r w:rsidRPr="00061679">
        <w:rPr>
          <w:rFonts w:ascii="Times New Roman" w:eastAsia="SimSun" w:hAnsi="Times New Roman" w:cs="Times New Roman"/>
          <w:spacing w:val="-1"/>
          <w:sz w:val="24"/>
          <w:szCs w:val="24"/>
        </w:rPr>
        <w:t>sama</w:t>
      </w:r>
      <w:proofErr w:type="gramEnd"/>
      <w:r w:rsidRPr="00061679">
        <w:rPr>
          <w:rFonts w:ascii="Times New Roman" w:eastAsia="SimSun" w:hAnsi="Times New Roman" w:cs="Times New Roman"/>
          <w:spacing w:val="-1"/>
          <w:sz w:val="24"/>
          <w:szCs w:val="24"/>
        </w:rPr>
        <w:t xml:space="preserve"> dengan komponen penilaian para ahli, namun untuk unsur kegrafikan dihilangkan dan dirubah menjadi unsur kesesuaian dalam kegiatan </w:t>
      </w:r>
      <w:r w:rsidRPr="00061679">
        <w:rPr>
          <w:rFonts w:ascii="Times New Roman" w:eastAsia="SimSun" w:hAnsi="Times New Roman" w:cs="Times New Roman"/>
          <w:i/>
          <w:spacing w:val="-1"/>
          <w:sz w:val="24"/>
          <w:szCs w:val="24"/>
        </w:rPr>
        <w:t xml:space="preserve">scientific approach </w:t>
      </w:r>
      <w:r w:rsidRPr="00061679">
        <w:rPr>
          <w:rFonts w:ascii="Times New Roman" w:eastAsia="SimSun" w:hAnsi="Times New Roman" w:cs="Times New Roman"/>
          <w:spacing w:val="-1"/>
          <w:sz w:val="24"/>
          <w:szCs w:val="24"/>
        </w:rPr>
        <w:t xml:space="preserve">(pendekatan saintifik). </w:t>
      </w:r>
    </w:p>
    <w:p w:rsidR="00061679" w:rsidRPr="00061679" w:rsidRDefault="00061679" w:rsidP="005E02B1">
      <w:pPr>
        <w:spacing w:after="0"/>
        <w:ind w:firstLine="284"/>
        <w:jc w:val="both"/>
        <w:rPr>
          <w:rFonts w:ascii="Times New Roman" w:eastAsia="SimSun" w:hAnsi="Times New Roman" w:cs="Times New Roman"/>
          <w:spacing w:val="-1"/>
          <w:sz w:val="24"/>
          <w:szCs w:val="24"/>
        </w:rPr>
      </w:pPr>
    </w:p>
    <w:p w:rsidR="00061679" w:rsidRPr="00061679" w:rsidRDefault="00061679" w:rsidP="005E02B1">
      <w:pPr>
        <w:spacing w:after="0"/>
        <w:ind w:right="-361"/>
        <w:jc w:val="center"/>
        <w:rPr>
          <w:rFonts w:ascii="Times New Roman" w:eastAsia="SimSun" w:hAnsi="Times New Roman" w:cs="Times New Roman"/>
          <w:b/>
          <w:spacing w:val="-1"/>
          <w:sz w:val="24"/>
          <w:szCs w:val="24"/>
        </w:rPr>
      </w:pPr>
      <w:proofErr w:type="gramStart"/>
      <w:r w:rsidRPr="00061679">
        <w:rPr>
          <w:rFonts w:ascii="Times New Roman" w:eastAsia="SimSun" w:hAnsi="Times New Roman" w:cs="Times New Roman"/>
          <w:b/>
          <w:spacing w:val="-1"/>
          <w:sz w:val="24"/>
          <w:szCs w:val="24"/>
        </w:rPr>
        <w:t>Tabel 4.</w:t>
      </w:r>
      <w:proofErr w:type="gramEnd"/>
      <w:r w:rsidRPr="00061679">
        <w:rPr>
          <w:rFonts w:ascii="Times New Roman" w:eastAsia="SimSun" w:hAnsi="Times New Roman" w:cs="Times New Roman"/>
          <w:b/>
          <w:spacing w:val="-1"/>
          <w:sz w:val="24"/>
          <w:szCs w:val="24"/>
        </w:rPr>
        <w:t xml:space="preserve"> Rekapitulasi Angket Respon Peserta Didik</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134"/>
        <w:gridCol w:w="1418"/>
      </w:tblGrid>
      <w:tr w:rsidR="00EB4CA7" w:rsidRPr="00061679" w:rsidTr="00EB4CA7">
        <w:tc>
          <w:tcPr>
            <w:tcW w:w="567"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Aspek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0"/>
                <w:szCs w:val="24"/>
              </w:rPr>
              <w:t xml:space="preserve">Prosentase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0"/>
                <w:szCs w:val="24"/>
              </w:rPr>
            </w:pPr>
            <w:r w:rsidRPr="00061679">
              <w:rPr>
                <w:rFonts w:ascii="Times New Roman" w:eastAsia="Calibri" w:hAnsi="Times New Roman" w:cs="Times New Roman"/>
                <w:b/>
                <w:spacing w:val="-1"/>
                <w:sz w:val="20"/>
                <w:szCs w:val="24"/>
              </w:rPr>
              <w:t>Kriteria Interprestasi</w:t>
            </w:r>
          </w:p>
        </w:tc>
      </w:tr>
      <w:tr w:rsidR="00EB4CA7" w:rsidRPr="00061679" w:rsidTr="00EB4CA7">
        <w:tc>
          <w:tcPr>
            <w:tcW w:w="567"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0"/>
                <w:szCs w:val="24"/>
              </w:rPr>
            </w:pPr>
            <w:r w:rsidRPr="00061679">
              <w:rPr>
                <w:rFonts w:ascii="Times New Roman" w:eastAsia="Calibri" w:hAnsi="Times New Roman" w:cs="Times New Roman"/>
                <w:spacing w:val="-1"/>
                <w:sz w:val="20"/>
                <w:szCs w:val="24"/>
              </w:rPr>
              <w:t xml:space="preserve">Kelayakan isi dan penyajian materi </w:t>
            </w:r>
          </w:p>
        </w:tc>
        <w:tc>
          <w:tcPr>
            <w:tcW w:w="113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93,75%</w:t>
            </w:r>
          </w:p>
        </w:tc>
        <w:tc>
          <w:tcPr>
            <w:tcW w:w="1418"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EB4CA7" w:rsidRPr="00061679" w:rsidTr="00EB4CA7">
        <w:tc>
          <w:tcPr>
            <w:tcW w:w="567"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0"/>
                <w:szCs w:val="24"/>
              </w:rPr>
            </w:pPr>
            <w:r w:rsidRPr="00061679">
              <w:rPr>
                <w:rFonts w:ascii="Times New Roman" w:eastAsia="Calibri" w:hAnsi="Times New Roman" w:cs="Times New Roman"/>
                <w:spacing w:val="-1"/>
                <w:sz w:val="20"/>
                <w:szCs w:val="24"/>
              </w:rPr>
              <w:t>Kelayakan bahasa</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EB4CA7" w:rsidRPr="00061679" w:rsidTr="00EB4CA7">
        <w:tc>
          <w:tcPr>
            <w:tcW w:w="567"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both"/>
              <w:rPr>
                <w:rFonts w:ascii="Times New Roman" w:eastAsia="Calibri" w:hAnsi="Times New Roman" w:cs="Times New Roman"/>
                <w:spacing w:val="-1"/>
                <w:sz w:val="20"/>
                <w:szCs w:val="24"/>
              </w:rPr>
            </w:pPr>
            <w:r w:rsidRPr="00061679">
              <w:rPr>
                <w:rFonts w:ascii="Times New Roman" w:eastAsia="Calibri" w:hAnsi="Times New Roman" w:cs="Times New Roman"/>
                <w:spacing w:val="-1"/>
                <w:sz w:val="20"/>
                <w:szCs w:val="24"/>
              </w:rPr>
              <w:t xml:space="preserve">Kesesuaian dengan pendekatan saintifik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95,62%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spacing w:val="-1"/>
                <w:sz w:val="24"/>
                <w:szCs w:val="24"/>
              </w:rPr>
              <w:t>Sangat Layak</w:t>
            </w:r>
          </w:p>
        </w:tc>
      </w:tr>
      <w:tr w:rsidR="00061679" w:rsidRPr="00061679" w:rsidTr="00EB4CA7">
        <w:tc>
          <w:tcPr>
            <w:tcW w:w="1701" w:type="dxa"/>
            <w:gridSpan w:val="2"/>
            <w:tcBorders>
              <w:top w:val="single" w:sz="4" w:space="0" w:color="auto"/>
              <w:left w:val="single" w:sz="4" w:space="0" w:color="auto"/>
              <w:bottom w:val="single" w:sz="4" w:space="0" w:color="auto"/>
              <w:right w:val="single" w:sz="4" w:space="0" w:color="auto"/>
            </w:tcBorders>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 xml:space="preserve">Rata-Rata Keseluruhan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b/>
                <w:spacing w:val="-1"/>
                <w:sz w:val="24"/>
                <w:szCs w:val="24"/>
              </w:rPr>
            </w:pPr>
            <w:r w:rsidRPr="00061679">
              <w:rPr>
                <w:rFonts w:ascii="Times New Roman" w:eastAsia="Calibri" w:hAnsi="Times New Roman" w:cs="Times New Roman"/>
                <w:b/>
                <w:spacing w:val="-1"/>
                <w:sz w:val="24"/>
                <w:szCs w:val="24"/>
              </w:rPr>
              <w:t>95,12%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679" w:rsidRPr="00061679" w:rsidRDefault="00061679" w:rsidP="005E02B1">
            <w:pPr>
              <w:spacing w:after="0"/>
              <w:jc w:val="center"/>
              <w:rPr>
                <w:rFonts w:ascii="Times New Roman" w:eastAsia="Calibri" w:hAnsi="Times New Roman" w:cs="Times New Roman"/>
                <w:spacing w:val="-1"/>
                <w:sz w:val="24"/>
                <w:szCs w:val="24"/>
              </w:rPr>
            </w:pPr>
            <w:r w:rsidRPr="00061679">
              <w:rPr>
                <w:rFonts w:ascii="Times New Roman" w:eastAsia="Calibri" w:hAnsi="Times New Roman" w:cs="Times New Roman"/>
                <w:b/>
                <w:spacing w:val="-1"/>
                <w:sz w:val="24"/>
                <w:szCs w:val="24"/>
              </w:rPr>
              <w:t>Sangat Layak</w:t>
            </w:r>
          </w:p>
        </w:tc>
      </w:tr>
    </w:tbl>
    <w:p w:rsidR="00061679" w:rsidRPr="006A2804" w:rsidRDefault="00061679" w:rsidP="005E02B1">
      <w:pPr>
        <w:spacing w:after="0"/>
        <w:jc w:val="both"/>
        <w:rPr>
          <w:rFonts w:ascii="Times New Roman" w:eastAsia="SimSun" w:hAnsi="Times New Roman" w:cs="Times New Roman"/>
          <w:spacing w:val="-1"/>
          <w:sz w:val="24"/>
          <w:szCs w:val="24"/>
        </w:rPr>
      </w:pPr>
      <w:proofErr w:type="gramStart"/>
      <w:r w:rsidRPr="00061679">
        <w:rPr>
          <w:rFonts w:ascii="Times New Roman" w:eastAsia="SimSun" w:hAnsi="Times New Roman" w:cs="Times New Roman"/>
          <w:spacing w:val="-1"/>
          <w:sz w:val="24"/>
          <w:szCs w:val="24"/>
        </w:rPr>
        <w:t>diolah</w:t>
      </w:r>
      <w:proofErr w:type="gramEnd"/>
      <w:r w:rsidRPr="00061679">
        <w:rPr>
          <w:rFonts w:ascii="Times New Roman" w:eastAsia="SimSun" w:hAnsi="Times New Roman" w:cs="Times New Roman"/>
          <w:spacing w:val="-1"/>
          <w:sz w:val="24"/>
          <w:szCs w:val="24"/>
        </w:rPr>
        <w:t xml:space="preserve"> oleh peneliti (2020)</w:t>
      </w:r>
    </w:p>
    <w:p w:rsidR="003A30CC" w:rsidRDefault="00061679" w:rsidP="005E02B1">
      <w:pPr>
        <w:spacing w:after="0"/>
        <w:ind w:right="64" w:firstLine="284"/>
        <w:jc w:val="both"/>
        <w:rPr>
          <w:rFonts w:ascii="Times New Roman" w:eastAsia="SimSun" w:hAnsi="Times New Roman" w:cs="Times New Roman"/>
          <w:spacing w:val="-1"/>
          <w:sz w:val="24"/>
          <w:szCs w:val="24"/>
        </w:rPr>
      </w:pPr>
      <w:r w:rsidRPr="00061679">
        <w:rPr>
          <w:rFonts w:ascii="Times New Roman" w:eastAsia="SimSun" w:hAnsi="Times New Roman" w:cs="Times New Roman"/>
          <w:spacing w:val="-1"/>
          <w:sz w:val="24"/>
          <w:szCs w:val="24"/>
        </w:rPr>
        <w:lastRenderedPageBreak/>
        <w:t xml:space="preserve">Menurut </w:t>
      </w:r>
      <w:r w:rsidRPr="00061679">
        <w:rPr>
          <w:rFonts w:ascii="Times New Roman" w:eastAsia="SimSun" w:hAnsi="Times New Roman" w:cs="Times New Roman"/>
          <w:spacing w:val="-1"/>
          <w:sz w:val="24"/>
          <w:szCs w:val="24"/>
          <w:lang w:val="id-ID"/>
        </w:rPr>
        <w:t>rekapitulasi</w:t>
      </w:r>
      <w:r w:rsidRPr="00061679">
        <w:rPr>
          <w:rFonts w:ascii="Times New Roman" w:eastAsia="SimSun" w:hAnsi="Times New Roman" w:cs="Times New Roman"/>
          <w:spacing w:val="-1"/>
          <w:sz w:val="24"/>
          <w:szCs w:val="24"/>
        </w:rPr>
        <w:t xml:space="preserve"> pengisian angket respon peserta didik yang disajikan, dapat dilihat bahwa prosentase rerata buku ajar adalah 95</w:t>
      </w:r>
      <w:proofErr w:type="gramStart"/>
      <w:r w:rsidRPr="00061679">
        <w:rPr>
          <w:rFonts w:ascii="Times New Roman" w:eastAsia="SimSun" w:hAnsi="Times New Roman" w:cs="Times New Roman"/>
          <w:spacing w:val="-1"/>
          <w:sz w:val="24"/>
          <w:szCs w:val="24"/>
        </w:rPr>
        <w:t>,12</w:t>
      </w:r>
      <w:proofErr w:type="gramEnd"/>
      <w:r w:rsidRPr="00061679">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Menurut Riduwan (2018) kriteria kelayakan untuk buku ajar dengan prosentase ≥ 6</w:t>
      </w:r>
      <w:r w:rsidR="00A638DF">
        <w:rPr>
          <w:rFonts w:ascii="Times New Roman" w:eastAsia="SimSun" w:hAnsi="Times New Roman" w:cs="Times New Roman"/>
          <w:spacing w:val="-1"/>
          <w:sz w:val="24"/>
          <w:szCs w:val="24"/>
        </w:rPr>
        <w:t>1% dikriteriakan “Sangat Baik”.</w:t>
      </w:r>
      <w:proofErr w:type="gramEnd"/>
      <w:r w:rsidR="004D6ED2">
        <w:rPr>
          <w:rFonts w:ascii="Times New Roman" w:eastAsia="SimSun" w:hAnsi="Times New Roman" w:cs="Times New Roman"/>
          <w:spacing w:val="-1"/>
          <w:sz w:val="24"/>
          <w:szCs w:val="24"/>
        </w:rPr>
        <w:t xml:space="preserve"> </w:t>
      </w:r>
      <w:proofErr w:type="gramStart"/>
      <w:r w:rsidR="004D6ED2">
        <w:rPr>
          <w:rFonts w:ascii="Times New Roman" w:eastAsia="SimSun" w:hAnsi="Times New Roman" w:cs="Times New Roman"/>
          <w:spacing w:val="-1"/>
          <w:sz w:val="24"/>
          <w:szCs w:val="24"/>
        </w:rPr>
        <w:t xml:space="preserve">Hal ini sejalan dengan </w:t>
      </w:r>
      <w:r w:rsidR="007459F5">
        <w:rPr>
          <w:rFonts w:ascii="Times New Roman" w:eastAsia="SimSun" w:hAnsi="Times New Roman" w:cs="Times New Roman"/>
          <w:spacing w:val="-1"/>
          <w:sz w:val="24"/>
          <w:szCs w:val="24"/>
        </w:rPr>
        <w:t>Kemala dan Luqman Hakim (2019) yang mendapat hasil kuisioner dengan prosentase 93% dan dikriteriakan sangat baik.</w:t>
      </w:r>
      <w:proofErr w:type="gramEnd"/>
      <w:r w:rsidR="007459F5">
        <w:rPr>
          <w:rFonts w:ascii="Times New Roman" w:eastAsia="SimSun" w:hAnsi="Times New Roman" w:cs="Times New Roman"/>
          <w:spacing w:val="-1"/>
          <w:sz w:val="24"/>
          <w:szCs w:val="24"/>
        </w:rPr>
        <w:t xml:space="preserve"> </w:t>
      </w:r>
      <w:proofErr w:type="gramStart"/>
      <w:r w:rsidRPr="00061679">
        <w:rPr>
          <w:rFonts w:ascii="Times New Roman" w:eastAsia="SimSun" w:hAnsi="Times New Roman" w:cs="Times New Roman"/>
          <w:spacing w:val="-1"/>
          <w:sz w:val="24"/>
          <w:szCs w:val="24"/>
        </w:rPr>
        <w:t xml:space="preserve">Maka dapat </w:t>
      </w:r>
      <w:r w:rsidRPr="00061679">
        <w:rPr>
          <w:rFonts w:ascii="Times New Roman" w:eastAsia="SimSun" w:hAnsi="Times New Roman" w:cs="Times New Roman"/>
          <w:spacing w:val="-1"/>
          <w:sz w:val="24"/>
          <w:szCs w:val="24"/>
          <w:lang w:val="id-ID"/>
        </w:rPr>
        <w:t xml:space="preserve">dikonklusikan </w:t>
      </w:r>
      <w:r w:rsidRPr="00061679">
        <w:rPr>
          <w:rFonts w:ascii="Times New Roman" w:eastAsia="SimSun" w:hAnsi="Times New Roman" w:cs="Times New Roman"/>
          <w:spacing w:val="-1"/>
          <w:sz w:val="24"/>
          <w:szCs w:val="24"/>
        </w:rPr>
        <w:t>bahwa, pengembangan buku ajar dapat sangat memahami atau sangat baik digunakan dalam pembelajaran.</w:t>
      </w:r>
      <w:proofErr w:type="gramEnd"/>
      <w:r w:rsidRPr="00061679">
        <w:rPr>
          <w:rFonts w:ascii="Times New Roman" w:eastAsia="SimSun" w:hAnsi="Times New Roman" w:cs="Times New Roman"/>
          <w:spacing w:val="-1"/>
          <w:sz w:val="24"/>
          <w:szCs w:val="24"/>
        </w:rPr>
        <w:t xml:space="preserve"> </w:t>
      </w:r>
    </w:p>
    <w:p w:rsidR="00483EBD" w:rsidRPr="00851D1B" w:rsidRDefault="00483EBD" w:rsidP="005E02B1">
      <w:pPr>
        <w:spacing w:after="0"/>
        <w:ind w:right="64"/>
        <w:jc w:val="both"/>
        <w:rPr>
          <w:rFonts w:ascii="Times New Roman" w:eastAsia="SimSun" w:hAnsi="Times New Roman" w:cs="Times New Roman"/>
          <w:spacing w:val="-1"/>
          <w:sz w:val="24"/>
          <w:szCs w:val="24"/>
        </w:rPr>
      </w:pPr>
    </w:p>
    <w:p w:rsidR="003A30CC" w:rsidRPr="002813BE" w:rsidRDefault="003A30CC" w:rsidP="005E02B1">
      <w:pPr>
        <w:spacing w:after="0"/>
        <w:jc w:val="both"/>
        <w:rPr>
          <w:rFonts w:ascii="Times New Roman" w:hAnsi="Times New Roman"/>
          <w:b/>
          <w:bCs/>
          <w:sz w:val="24"/>
          <w:szCs w:val="24"/>
        </w:rPr>
      </w:pPr>
      <w:r w:rsidRPr="002813BE">
        <w:rPr>
          <w:rFonts w:ascii="Times New Roman" w:hAnsi="Times New Roman"/>
          <w:b/>
          <w:bCs/>
          <w:sz w:val="24"/>
          <w:szCs w:val="24"/>
        </w:rPr>
        <w:t>KESIMPULAN</w:t>
      </w:r>
    </w:p>
    <w:p w:rsidR="0068234D" w:rsidRPr="0068234D" w:rsidRDefault="0068234D" w:rsidP="005E02B1">
      <w:pPr>
        <w:spacing w:after="0"/>
        <w:jc w:val="both"/>
        <w:rPr>
          <w:rFonts w:ascii="Times New Roman" w:eastAsia="SimSun" w:hAnsi="Times New Roman" w:cs="Times New Roman"/>
          <w:b/>
          <w:spacing w:val="-1"/>
          <w:sz w:val="24"/>
          <w:szCs w:val="24"/>
          <w:lang w:val="id-ID"/>
        </w:rPr>
      </w:pPr>
      <w:r w:rsidRPr="0068234D">
        <w:rPr>
          <w:rFonts w:ascii="Times New Roman" w:eastAsia="SimSun" w:hAnsi="Times New Roman" w:cs="Times New Roman"/>
          <w:b/>
          <w:spacing w:val="-1"/>
          <w:sz w:val="24"/>
          <w:szCs w:val="24"/>
          <w:lang w:val="id-ID"/>
        </w:rPr>
        <w:t>Simpulan</w:t>
      </w:r>
    </w:p>
    <w:p w:rsidR="0068234D" w:rsidRPr="0068234D" w:rsidRDefault="0068234D" w:rsidP="005E02B1">
      <w:pPr>
        <w:tabs>
          <w:tab w:val="left" w:pos="1340"/>
        </w:tabs>
        <w:spacing w:after="0"/>
        <w:ind w:firstLine="284"/>
        <w:jc w:val="both"/>
        <w:rPr>
          <w:rFonts w:ascii="Times New Roman" w:eastAsia="Calibri" w:hAnsi="Times New Roman" w:cs="Times New Roman"/>
          <w:sz w:val="24"/>
          <w:szCs w:val="24"/>
        </w:rPr>
      </w:pPr>
      <w:proofErr w:type="gramStart"/>
      <w:r w:rsidRPr="0068234D">
        <w:rPr>
          <w:rFonts w:ascii="Times New Roman" w:eastAsia="Calibri" w:hAnsi="Times New Roman" w:cs="Times New Roman"/>
          <w:sz w:val="24"/>
          <w:szCs w:val="24"/>
        </w:rPr>
        <w:t>Pengembangan yang dila</w:t>
      </w:r>
      <w:r w:rsidRPr="0068234D">
        <w:rPr>
          <w:rFonts w:ascii="Times New Roman" w:eastAsia="Calibri" w:hAnsi="Times New Roman" w:cs="Times New Roman"/>
          <w:sz w:val="24"/>
          <w:szCs w:val="24"/>
          <w:lang w:val="id-ID"/>
        </w:rPr>
        <w:t>ksanakan</w:t>
      </w:r>
      <w:r w:rsidRPr="0068234D">
        <w:rPr>
          <w:rFonts w:ascii="Times New Roman" w:eastAsia="Calibri" w:hAnsi="Times New Roman" w:cs="Times New Roman"/>
          <w:sz w:val="24"/>
          <w:szCs w:val="24"/>
        </w:rPr>
        <w:t xml:space="preserve"> menghasilkan produk bentuk buku ajar berbasis </w:t>
      </w:r>
      <w:r w:rsidRPr="0068234D">
        <w:rPr>
          <w:rFonts w:ascii="Times New Roman" w:eastAsia="Calibri" w:hAnsi="Times New Roman" w:cs="Times New Roman"/>
          <w:i/>
          <w:sz w:val="24"/>
          <w:szCs w:val="24"/>
        </w:rPr>
        <w:t>scientific approach</w:t>
      </w:r>
      <w:r w:rsidRPr="0068234D">
        <w:rPr>
          <w:rFonts w:ascii="Times New Roman" w:eastAsia="Calibri" w:hAnsi="Times New Roman" w:cs="Times New Roman"/>
          <w:sz w:val="24"/>
          <w:szCs w:val="24"/>
        </w:rPr>
        <w:t xml:space="preserve"> atau pendekatan ilmiah sebagai bahan ajar pembelajaran.</w:t>
      </w:r>
      <w:proofErr w:type="gramEnd"/>
      <w:r w:rsidRPr="0068234D">
        <w:rPr>
          <w:rFonts w:ascii="Times New Roman" w:eastAsia="Calibri" w:hAnsi="Times New Roman" w:cs="Times New Roman"/>
          <w:sz w:val="24"/>
          <w:szCs w:val="24"/>
        </w:rPr>
        <w:t xml:space="preserve"> Model pengembangan yang digunakan mengacu pada 4D </w:t>
      </w:r>
      <w:r w:rsidRPr="0068234D">
        <w:rPr>
          <w:rFonts w:ascii="Times New Roman" w:eastAsia="Calibri" w:hAnsi="Times New Roman" w:cs="Times New Roman"/>
          <w:sz w:val="24"/>
          <w:szCs w:val="24"/>
          <w:lang w:val="id-ID"/>
        </w:rPr>
        <w:t xml:space="preserve">teori </w:t>
      </w:r>
      <w:r w:rsidRPr="0068234D">
        <w:rPr>
          <w:rFonts w:ascii="Times New Roman" w:eastAsia="Calibri" w:hAnsi="Times New Roman" w:cs="Times New Roman"/>
          <w:sz w:val="24"/>
          <w:szCs w:val="24"/>
        </w:rPr>
        <w:t xml:space="preserve">Thiagarajan yang meliputi </w:t>
      </w:r>
      <w:r w:rsidRPr="0068234D">
        <w:rPr>
          <w:rFonts w:ascii="Times New Roman" w:eastAsia="Calibri" w:hAnsi="Times New Roman" w:cs="Times New Roman"/>
          <w:i/>
          <w:sz w:val="24"/>
          <w:szCs w:val="24"/>
        </w:rPr>
        <w:t>define</w:t>
      </w:r>
      <w:r w:rsidRPr="0068234D">
        <w:rPr>
          <w:rFonts w:ascii="Times New Roman" w:eastAsia="Calibri" w:hAnsi="Times New Roman" w:cs="Times New Roman"/>
          <w:sz w:val="24"/>
          <w:szCs w:val="24"/>
          <w:lang w:val="id-ID"/>
        </w:rPr>
        <w:t xml:space="preserve">, </w:t>
      </w:r>
      <w:r w:rsidRPr="0068234D">
        <w:rPr>
          <w:rFonts w:ascii="Times New Roman" w:eastAsia="Calibri" w:hAnsi="Times New Roman" w:cs="Times New Roman"/>
          <w:i/>
          <w:sz w:val="24"/>
          <w:szCs w:val="24"/>
        </w:rPr>
        <w:t>design</w:t>
      </w:r>
      <w:r w:rsidRPr="0068234D">
        <w:rPr>
          <w:rFonts w:ascii="Times New Roman" w:eastAsia="Calibri" w:hAnsi="Times New Roman" w:cs="Times New Roman"/>
          <w:sz w:val="24"/>
          <w:szCs w:val="24"/>
          <w:lang w:val="id-ID"/>
        </w:rPr>
        <w:t xml:space="preserve">, </w:t>
      </w:r>
      <w:proofErr w:type="gramStart"/>
      <w:r w:rsidRPr="0068234D">
        <w:rPr>
          <w:rFonts w:ascii="Times New Roman" w:eastAsia="Calibri" w:hAnsi="Times New Roman" w:cs="Times New Roman"/>
          <w:i/>
          <w:sz w:val="24"/>
          <w:szCs w:val="24"/>
        </w:rPr>
        <w:t>develop</w:t>
      </w:r>
      <w:proofErr w:type="gramEnd"/>
      <w:r w:rsidRPr="0068234D">
        <w:rPr>
          <w:rFonts w:ascii="Times New Roman" w:eastAsia="Calibri" w:hAnsi="Times New Roman" w:cs="Times New Roman"/>
          <w:i/>
          <w:sz w:val="24"/>
          <w:szCs w:val="24"/>
        </w:rPr>
        <w:t xml:space="preserve"> </w:t>
      </w:r>
      <w:r w:rsidRPr="0068234D">
        <w:rPr>
          <w:rFonts w:ascii="Times New Roman" w:eastAsia="Calibri" w:hAnsi="Times New Roman" w:cs="Times New Roman"/>
          <w:sz w:val="24"/>
          <w:szCs w:val="24"/>
        </w:rPr>
        <w:t xml:space="preserve">tanpa tahap </w:t>
      </w:r>
      <w:r w:rsidRPr="0068234D">
        <w:rPr>
          <w:rFonts w:ascii="Times New Roman" w:eastAsia="Calibri" w:hAnsi="Times New Roman" w:cs="Times New Roman"/>
          <w:i/>
          <w:sz w:val="24"/>
          <w:szCs w:val="24"/>
        </w:rPr>
        <w:t xml:space="preserve">dessiminate </w:t>
      </w:r>
      <w:r w:rsidRPr="0068234D">
        <w:rPr>
          <w:rFonts w:ascii="Times New Roman" w:eastAsia="Calibri" w:hAnsi="Times New Roman" w:cs="Times New Roman"/>
          <w:sz w:val="24"/>
          <w:szCs w:val="24"/>
        </w:rPr>
        <w:t xml:space="preserve">karena keterbatasan peneliti. </w:t>
      </w:r>
    </w:p>
    <w:p w:rsidR="0068234D" w:rsidRPr="0068234D" w:rsidRDefault="0068234D" w:rsidP="005E02B1">
      <w:pPr>
        <w:tabs>
          <w:tab w:val="left" w:pos="1340"/>
        </w:tabs>
        <w:spacing w:after="0"/>
        <w:ind w:firstLine="284"/>
        <w:jc w:val="both"/>
        <w:rPr>
          <w:rFonts w:ascii="Times New Roman" w:eastAsia="Calibri" w:hAnsi="Times New Roman" w:cs="Times New Roman"/>
          <w:sz w:val="24"/>
          <w:szCs w:val="24"/>
        </w:rPr>
      </w:pPr>
      <w:proofErr w:type="gramStart"/>
      <w:r w:rsidRPr="0068234D">
        <w:rPr>
          <w:rFonts w:ascii="Times New Roman" w:eastAsia="Calibri" w:hAnsi="Times New Roman" w:cs="Times New Roman"/>
          <w:sz w:val="24"/>
          <w:szCs w:val="24"/>
        </w:rPr>
        <w:t xml:space="preserve">Buku ajar </w:t>
      </w:r>
      <w:r w:rsidRPr="0068234D">
        <w:rPr>
          <w:rFonts w:ascii="Times New Roman" w:eastAsia="Calibri" w:hAnsi="Times New Roman" w:cs="Times New Roman"/>
          <w:sz w:val="24"/>
          <w:szCs w:val="24"/>
          <w:lang w:val="id-ID"/>
        </w:rPr>
        <w:t xml:space="preserve">berbasis </w:t>
      </w:r>
      <w:r w:rsidRPr="0068234D">
        <w:rPr>
          <w:rFonts w:ascii="Times New Roman" w:eastAsia="Calibri" w:hAnsi="Times New Roman" w:cs="Times New Roman"/>
          <w:i/>
          <w:sz w:val="24"/>
          <w:szCs w:val="24"/>
          <w:lang w:val="id-ID"/>
        </w:rPr>
        <w:t>scientific approach</w:t>
      </w:r>
      <w:r w:rsidRPr="0068234D">
        <w:rPr>
          <w:rFonts w:ascii="Times New Roman" w:eastAsia="Calibri" w:hAnsi="Times New Roman" w:cs="Times New Roman"/>
          <w:sz w:val="24"/>
          <w:szCs w:val="24"/>
          <w:lang w:val="id-ID"/>
        </w:rPr>
        <w:t xml:space="preserve"> </w:t>
      </w:r>
      <w:r w:rsidRPr="0068234D">
        <w:rPr>
          <w:rFonts w:ascii="Times New Roman" w:eastAsia="Calibri" w:hAnsi="Times New Roman" w:cs="Times New Roman"/>
          <w:sz w:val="24"/>
          <w:szCs w:val="24"/>
        </w:rPr>
        <w:t>yang dikembangkan memiliki kriteria sangat layak digunakan sebagai bahan ajar dengan dasar penilaian para ahli baik materi, bahasa, dan kegrafikan.</w:t>
      </w:r>
      <w:proofErr w:type="gramEnd"/>
      <w:r w:rsidRPr="0068234D">
        <w:rPr>
          <w:rFonts w:ascii="Times New Roman" w:eastAsia="Calibri" w:hAnsi="Times New Roman" w:cs="Times New Roman"/>
          <w:sz w:val="24"/>
          <w:szCs w:val="24"/>
        </w:rPr>
        <w:t xml:space="preserve"> </w:t>
      </w:r>
    </w:p>
    <w:p w:rsidR="0068234D" w:rsidRPr="0068234D" w:rsidRDefault="0068234D" w:rsidP="005E02B1">
      <w:pPr>
        <w:spacing w:after="0"/>
        <w:ind w:firstLine="284"/>
        <w:jc w:val="both"/>
        <w:rPr>
          <w:rFonts w:ascii="Times New Roman" w:eastAsia="Calibri" w:hAnsi="Times New Roman" w:cs="Times New Roman"/>
          <w:sz w:val="24"/>
          <w:szCs w:val="24"/>
        </w:rPr>
      </w:pPr>
      <w:proofErr w:type="gramStart"/>
      <w:r w:rsidRPr="0068234D">
        <w:rPr>
          <w:rFonts w:ascii="Times New Roman" w:eastAsia="Calibri" w:hAnsi="Times New Roman" w:cs="Times New Roman"/>
          <w:sz w:val="24"/>
          <w:szCs w:val="24"/>
        </w:rPr>
        <w:t xml:space="preserve">Respon peserta didik terhadap buku ajar berbasis </w:t>
      </w:r>
      <w:r w:rsidRPr="0068234D">
        <w:rPr>
          <w:rFonts w:ascii="Times New Roman" w:eastAsia="Calibri" w:hAnsi="Times New Roman" w:cs="Times New Roman"/>
          <w:i/>
          <w:sz w:val="24"/>
          <w:szCs w:val="24"/>
        </w:rPr>
        <w:t xml:space="preserve">scientific approach </w:t>
      </w:r>
      <w:r w:rsidRPr="0068234D">
        <w:rPr>
          <w:rFonts w:ascii="Times New Roman" w:eastAsia="Calibri" w:hAnsi="Times New Roman" w:cs="Times New Roman"/>
          <w:sz w:val="24"/>
          <w:szCs w:val="24"/>
        </w:rPr>
        <w:t>yang telah dikembangkan adalah sangat memahami.</w:t>
      </w:r>
      <w:proofErr w:type="gramEnd"/>
    </w:p>
    <w:p w:rsidR="0068234D" w:rsidRPr="0068234D" w:rsidRDefault="0068234D" w:rsidP="0068234D">
      <w:pPr>
        <w:spacing w:after="0"/>
        <w:ind w:firstLine="426"/>
        <w:jc w:val="both"/>
        <w:rPr>
          <w:rFonts w:ascii="Times New Roman" w:eastAsia="SimSun" w:hAnsi="Times New Roman" w:cs="Times New Roman"/>
          <w:b/>
          <w:spacing w:val="-1"/>
          <w:sz w:val="24"/>
          <w:szCs w:val="24"/>
          <w:lang w:val="id-ID"/>
        </w:rPr>
      </w:pPr>
    </w:p>
    <w:p w:rsidR="0068234D" w:rsidRPr="0068234D" w:rsidRDefault="0068234D" w:rsidP="0068234D">
      <w:pPr>
        <w:spacing w:after="0"/>
        <w:jc w:val="both"/>
        <w:rPr>
          <w:rFonts w:ascii="Times New Roman" w:eastAsia="SimSun" w:hAnsi="Times New Roman" w:cs="Times New Roman"/>
          <w:b/>
          <w:spacing w:val="-1"/>
          <w:sz w:val="24"/>
          <w:szCs w:val="24"/>
          <w:lang w:val="id-ID"/>
        </w:rPr>
      </w:pPr>
      <w:r w:rsidRPr="0068234D">
        <w:rPr>
          <w:rFonts w:ascii="Times New Roman" w:eastAsia="SimSun" w:hAnsi="Times New Roman" w:cs="Times New Roman"/>
          <w:b/>
          <w:spacing w:val="-1"/>
          <w:sz w:val="24"/>
          <w:szCs w:val="24"/>
          <w:lang w:val="id-ID"/>
        </w:rPr>
        <w:t>Saran</w:t>
      </w:r>
    </w:p>
    <w:p w:rsidR="0068234D" w:rsidRPr="0068234D" w:rsidRDefault="0068234D" w:rsidP="0068234D">
      <w:pPr>
        <w:spacing w:after="0"/>
        <w:ind w:firstLine="284"/>
        <w:jc w:val="both"/>
        <w:rPr>
          <w:rFonts w:ascii="Times New Roman" w:eastAsia="Calibri" w:hAnsi="Times New Roman" w:cs="Times New Roman"/>
          <w:sz w:val="24"/>
          <w:szCs w:val="24"/>
        </w:rPr>
      </w:pPr>
      <w:proofErr w:type="gramStart"/>
      <w:r w:rsidRPr="0068234D">
        <w:rPr>
          <w:rFonts w:ascii="Times New Roman" w:eastAsia="Calibri" w:hAnsi="Times New Roman" w:cs="Times New Roman"/>
          <w:sz w:val="24"/>
          <w:szCs w:val="24"/>
        </w:rPr>
        <w:t xml:space="preserve">Bagi penelitian selanjutnya, melalui penelitian pengembangan diharapkan memiliki kemampuan lebih dalam </w:t>
      </w:r>
      <w:r w:rsidRPr="0068234D">
        <w:rPr>
          <w:rFonts w:ascii="Times New Roman" w:eastAsia="Calibri" w:hAnsi="Times New Roman" w:cs="Times New Roman"/>
          <w:sz w:val="24"/>
          <w:szCs w:val="24"/>
        </w:rPr>
        <w:lastRenderedPageBreak/>
        <w:t>mengembangkan buku pelajaraan yang lebih kreatif dan inovatif.</w:t>
      </w:r>
      <w:proofErr w:type="gramEnd"/>
    </w:p>
    <w:p w:rsidR="0068234D" w:rsidRDefault="0068234D" w:rsidP="0068234D">
      <w:pPr>
        <w:spacing w:after="0"/>
        <w:ind w:firstLine="284"/>
        <w:jc w:val="both"/>
        <w:rPr>
          <w:rFonts w:ascii="Times New Roman" w:eastAsia="Calibri" w:hAnsi="Times New Roman" w:cs="Times New Roman"/>
          <w:sz w:val="24"/>
          <w:szCs w:val="24"/>
        </w:rPr>
      </w:pPr>
      <w:r w:rsidRPr="0068234D">
        <w:rPr>
          <w:rFonts w:ascii="Times New Roman" w:eastAsia="Calibri" w:hAnsi="Times New Roman" w:cs="Times New Roman"/>
          <w:sz w:val="24"/>
          <w:szCs w:val="24"/>
          <w:lang w:val="id-ID"/>
        </w:rPr>
        <w:t>Untuk</w:t>
      </w:r>
      <w:r w:rsidRPr="0068234D">
        <w:rPr>
          <w:rFonts w:ascii="Times New Roman" w:eastAsia="Calibri" w:hAnsi="Times New Roman" w:cs="Times New Roman"/>
          <w:sz w:val="24"/>
          <w:szCs w:val="24"/>
        </w:rPr>
        <w:t xml:space="preserve"> penelitian selanjutnya, dihimbau dapat mengembangkan buku pelajaran atau bahan ajar lain </w:t>
      </w:r>
      <w:r w:rsidRPr="0068234D">
        <w:rPr>
          <w:rFonts w:ascii="Times New Roman" w:eastAsia="Calibri" w:hAnsi="Times New Roman" w:cs="Times New Roman"/>
          <w:sz w:val="24"/>
          <w:szCs w:val="24"/>
          <w:lang w:val="id-ID"/>
        </w:rPr>
        <w:t xml:space="preserve">dengan </w:t>
      </w:r>
      <w:r w:rsidRPr="0068234D">
        <w:rPr>
          <w:rFonts w:ascii="Times New Roman" w:eastAsia="Calibri" w:hAnsi="Times New Roman" w:cs="Times New Roman"/>
          <w:sz w:val="24"/>
          <w:szCs w:val="24"/>
        </w:rPr>
        <w:t>berisi lebih dari tiga kompetensi dasar ataupun dalam satuan semester secara utuh.</w:t>
      </w:r>
    </w:p>
    <w:p w:rsidR="00165399" w:rsidRPr="00165399" w:rsidRDefault="00165399" w:rsidP="00165399">
      <w:pPr>
        <w:spacing w:after="0"/>
        <w:ind w:firstLine="284"/>
        <w:jc w:val="both"/>
        <w:rPr>
          <w:rFonts w:ascii="Times New Roman" w:eastAsia="Calibri" w:hAnsi="Times New Roman" w:cs="Times New Roman"/>
          <w:sz w:val="24"/>
          <w:szCs w:val="24"/>
        </w:rPr>
      </w:pPr>
      <w:proofErr w:type="gramStart"/>
      <w:r w:rsidRPr="00165399">
        <w:rPr>
          <w:rFonts w:ascii="Times New Roman" w:eastAsia="Calibri" w:hAnsi="Times New Roman" w:cs="Times New Roman"/>
          <w:sz w:val="24"/>
          <w:szCs w:val="24"/>
        </w:rPr>
        <w:t>Untuk penelitian lebih lanjut, diharapkan dapat mengembangkan buku ajar atau bahan ajar lain sampai pada tahap penyebaran (</w:t>
      </w:r>
      <w:r w:rsidRPr="00165399">
        <w:rPr>
          <w:rFonts w:ascii="Times New Roman" w:eastAsia="Calibri" w:hAnsi="Times New Roman" w:cs="Times New Roman"/>
          <w:i/>
          <w:sz w:val="24"/>
          <w:szCs w:val="24"/>
        </w:rPr>
        <w:t>dessiminate</w:t>
      </w:r>
      <w:r w:rsidRPr="00165399">
        <w:rPr>
          <w:rFonts w:ascii="Times New Roman" w:eastAsia="Calibri" w:hAnsi="Times New Roman" w:cs="Times New Roman"/>
          <w:sz w:val="24"/>
          <w:szCs w:val="24"/>
        </w:rPr>
        <w:t>).</w:t>
      </w:r>
      <w:proofErr w:type="gramEnd"/>
    </w:p>
    <w:p w:rsidR="003A30CC" w:rsidRPr="00910146" w:rsidRDefault="003A30CC" w:rsidP="0068234D">
      <w:pPr>
        <w:spacing w:after="0"/>
        <w:jc w:val="both"/>
        <w:rPr>
          <w:rFonts w:ascii="Times New Roman" w:hAnsi="Times New Roman"/>
          <w:b/>
          <w:bCs/>
          <w:sz w:val="24"/>
          <w:szCs w:val="24"/>
        </w:rPr>
      </w:pPr>
    </w:p>
    <w:p w:rsidR="0019408B" w:rsidRPr="00910146" w:rsidRDefault="003A30CC" w:rsidP="00FD1060">
      <w:pPr>
        <w:spacing w:after="0"/>
        <w:jc w:val="both"/>
        <w:rPr>
          <w:rFonts w:ascii="Times New Roman" w:hAnsi="Times New Roman"/>
          <w:b/>
          <w:bCs/>
          <w:sz w:val="24"/>
          <w:szCs w:val="24"/>
        </w:rPr>
      </w:pPr>
      <w:r w:rsidRPr="00910146">
        <w:rPr>
          <w:rFonts w:ascii="Times New Roman" w:hAnsi="Times New Roman"/>
          <w:b/>
          <w:bCs/>
          <w:sz w:val="24"/>
          <w:szCs w:val="24"/>
        </w:rPr>
        <w:t>DAFTAR PUSTAKA</w:t>
      </w:r>
      <w:r w:rsidR="00452236">
        <w:rPr>
          <w:rFonts w:ascii="Times New Roman" w:hAnsi="Times New Roman"/>
          <w:b/>
          <w:bCs/>
          <w:sz w:val="24"/>
          <w:szCs w:val="24"/>
        </w:rPr>
        <w:t xml:space="preserve"> </w:t>
      </w:r>
    </w:p>
    <w:p w:rsidR="00281DA3" w:rsidRDefault="00281DA3" w:rsidP="006F225E">
      <w:pPr>
        <w:spacing w:after="0" w:line="240" w:lineRule="auto"/>
        <w:ind w:left="284" w:hanging="284"/>
        <w:jc w:val="both"/>
        <w:rPr>
          <w:rFonts w:ascii="Times New Roman" w:eastAsia="SimSun" w:hAnsi="Times New Roman" w:cs="Times New Roman"/>
          <w:spacing w:val="-1"/>
          <w:sz w:val="24"/>
          <w:szCs w:val="24"/>
        </w:rPr>
      </w:pPr>
      <w:proofErr w:type="gramStart"/>
      <w:r>
        <w:rPr>
          <w:rFonts w:ascii="Times New Roman" w:hAnsi="Times New Roman" w:cs="Times New Roman"/>
          <w:sz w:val="24"/>
          <w:szCs w:val="24"/>
        </w:rPr>
        <w:t>Bridges &amp; Hallinger</w:t>
      </w:r>
      <w:r w:rsidR="00857735">
        <w:rPr>
          <w:rFonts w:ascii="Times New Roman" w:hAnsi="Times New Roman" w:cs="Times New Roman"/>
          <w:sz w:val="24"/>
          <w:szCs w:val="24"/>
        </w:rPr>
        <w:t>.</w:t>
      </w:r>
      <w:proofErr w:type="gramEnd"/>
      <w:r w:rsidRPr="00EC5009">
        <w:rPr>
          <w:rFonts w:ascii="Times New Roman" w:hAnsi="Times New Roman" w:cs="Times New Roman"/>
          <w:sz w:val="24"/>
          <w:szCs w:val="24"/>
        </w:rPr>
        <w:t xml:space="preserve"> </w:t>
      </w:r>
      <w:r w:rsidRPr="00281DA3">
        <w:rPr>
          <w:rFonts w:ascii="Times New Roman" w:eastAsia="SimSun" w:hAnsi="Times New Roman" w:cs="Times New Roman"/>
          <w:spacing w:val="-1"/>
          <w:sz w:val="24"/>
          <w:szCs w:val="24"/>
        </w:rPr>
        <w:t xml:space="preserve">Exploring </w:t>
      </w:r>
      <w:proofErr w:type="gramStart"/>
      <w:r w:rsidRPr="00281DA3">
        <w:rPr>
          <w:rFonts w:ascii="Times New Roman" w:eastAsia="SimSun" w:hAnsi="Times New Roman" w:cs="Times New Roman"/>
          <w:spacing w:val="-1"/>
          <w:sz w:val="24"/>
          <w:szCs w:val="24"/>
        </w:rPr>
        <w:t>The</w:t>
      </w:r>
      <w:proofErr w:type="gramEnd"/>
      <w:r w:rsidRPr="00281DA3">
        <w:rPr>
          <w:rFonts w:ascii="Times New Roman" w:eastAsia="SimSun" w:hAnsi="Times New Roman" w:cs="Times New Roman"/>
          <w:spacing w:val="-1"/>
          <w:sz w:val="24"/>
          <w:szCs w:val="24"/>
        </w:rPr>
        <w:t xml:space="preserve"> Us of Lesson Study with Six Canadian Middle School</w:t>
      </w:r>
      <w:r>
        <w:rPr>
          <w:rFonts w:ascii="Times New Roman" w:eastAsia="SimSun" w:hAnsi="Times New Roman" w:cs="Times New Roman"/>
          <w:spacing w:val="-1"/>
          <w:sz w:val="24"/>
          <w:szCs w:val="24"/>
        </w:rPr>
        <w:t xml:space="preserve">. </w:t>
      </w:r>
      <w:r w:rsidRPr="006A2804">
        <w:rPr>
          <w:rFonts w:ascii="Times New Roman" w:eastAsia="SimSun" w:hAnsi="Times New Roman" w:cs="Times New Roman"/>
          <w:i/>
          <w:spacing w:val="-1"/>
          <w:sz w:val="24"/>
          <w:szCs w:val="24"/>
        </w:rPr>
        <w:t>Science Teachers</w:t>
      </w:r>
      <w:r w:rsidR="00857735">
        <w:rPr>
          <w:rFonts w:ascii="Times New Roman" w:eastAsia="SimSun" w:hAnsi="Times New Roman" w:cs="Times New Roman"/>
          <w:spacing w:val="-1"/>
          <w:sz w:val="24"/>
          <w:szCs w:val="24"/>
        </w:rPr>
        <w:t xml:space="preserve">, Volume 78 </w:t>
      </w:r>
      <w:proofErr w:type="gramStart"/>
      <w:r w:rsidR="00857735">
        <w:rPr>
          <w:rFonts w:ascii="Times New Roman" w:eastAsia="SimSun" w:hAnsi="Times New Roman" w:cs="Times New Roman"/>
          <w:spacing w:val="-1"/>
          <w:sz w:val="24"/>
          <w:szCs w:val="24"/>
        </w:rPr>
        <w:t>No.1</w:t>
      </w:r>
      <w:r>
        <w:rPr>
          <w:rFonts w:ascii="Times New Roman" w:eastAsia="SimSun" w:hAnsi="Times New Roman" w:cs="Times New Roman"/>
          <w:spacing w:val="-1"/>
          <w:sz w:val="24"/>
          <w:szCs w:val="24"/>
        </w:rPr>
        <w:t>(</w:t>
      </w:r>
      <w:proofErr w:type="gramEnd"/>
      <w:r>
        <w:rPr>
          <w:rFonts w:ascii="Times New Roman" w:eastAsia="SimSun" w:hAnsi="Times New Roman" w:cs="Times New Roman"/>
          <w:spacing w:val="-1"/>
          <w:sz w:val="24"/>
          <w:szCs w:val="24"/>
        </w:rPr>
        <w:t>E): 363-373</w:t>
      </w:r>
      <w:r w:rsidR="00857735">
        <w:rPr>
          <w:rFonts w:ascii="Times New Roman" w:eastAsia="SimSun" w:hAnsi="Times New Roman" w:cs="Times New Roman"/>
          <w:spacing w:val="-1"/>
          <w:sz w:val="24"/>
          <w:szCs w:val="24"/>
        </w:rPr>
        <w:t xml:space="preserve"> (2015)</w:t>
      </w:r>
      <w:r>
        <w:rPr>
          <w:rFonts w:ascii="Times New Roman" w:eastAsia="SimSun" w:hAnsi="Times New Roman" w:cs="Times New Roman"/>
          <w:spacing w:val="-1"/>
          <w:sz w:val="24"/>
          <w:szCs w:val="24"/>
        </w:rPr>
        <w:t xml:space="preserve">. </w:t>
      </w:r>
      <w:r w:rsidR="00857735">
        <w:rPr>
          <w:rFonts w:ascii="Times New Roman" w:eastAsia="SimSun" w:hAnsi="Times New Roman" w:cs="Times New Roman"/>
          <w:spacing w:val="-1"/>
          <w:sz w:val="24"/>
          <w:szCs w:val="24"/>
        </w:rPr>
        <w:t xml:space="preserve">Online </w:t>
      </w:r>
      <w:r w:rsidR="007D7AC6">
        <w:rPr>
          <w:rFonts w:ascii="Times New Roman" w:eastAsia="SimSun" w:hAnsi="Times New Roman" w:cs="Times New Roman"/>
          <w:spacing w:val="-1"/>
          <w:sz w:val="24"/>
          <w:szCs w:val="24"/>
        </w:rPr>
        <w:t>(</w:t>
      </w:r>
      <w:hyperlink w:history="1">
        <w:r w:rsidR="007D7AC6" w:rsidRPr="00693C1B">
          <w:rPr>
            <w:rStyle w:val="Hyperlink"/>
            <w:rFonts w:ascii="Times New Roman" w:eastAsia="SimSun" w:hAnsi="Times New Roman" w:cs="Times New Roman"/>
            <w:spacing w:val="-1"/>
            <w:sz w:val="24"/>
            <w:szCs w:val="24"/>
          </w:rPr>
          <w:t>https://qspace.library .queensu.ca/.../1/Bridges_Terry_J_201503_ PHD.pdf</w:t>
        </w:r>
      </w:hyperlink>
      <w:r w:rsidR="007D7AC6">
        <w:rPr>
          <w:rFonts w:ascii="Times New Roman" w:eastAsia="SimSun" w:hAnsi="Times New Roman" w:cs="Times New Roman"/>
          <w:spacing w:val="-1"/>
          <w:sz w:val="24"/>
          <w:szCs w:val="24"/>
        </w:rPr>
        <w:t>)</w:t>
      </w:r>
    </w:p>
    <w:p w:rsidR="006A2804" w:rsidRPr="00165399" w:rsidRDefault="006A2804" w:rsidP="006F225E">
      <w:pPr>
        <w:spacing w:after="0" w:line="240" w:lineRule="auto"/>
        <w:ind w:left="284" w:hanging="284"/>
        <w:jc w:val="both"/>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 xml:space="preserve">     </w:t>
      </w:r>
      <w:proofErr w:type="gramStart"/>
      <w:r>
        <w:rPr>
          <w:rFonts w:ascii="Times New Roman" w:eastAsia="SimSun" w:hAnsi="Times New Roman" w:cs="Times New Roman"/>
          <w:spacing w:val="-1"/>
          <w:sz w:val="24"/>
          <w:szCs w:val="24"/>
        </w:rPr>
        <w:t>Diakses 20 Juni 2020 Pukul 08:00 WIB.</w:t>
      </w:r>
      <w:proofErr w:type="gramEnd"/>
    </w:p>
    <w:p w:rsidR="00165399" w:rsidRPr="00165399" w:rsidRDefault="00165399" w:rsidP="006F225E">
      <w:pPr>
        <w:spacing w:before="120" w:after="120" w:line="240" w:lineRule="auto"/>
        <w:ind w:left="284" w:hanging="284"/>
        <w:jc w:val="both"/>
        <w:rPr>
          <w:rFonts w:ascii="Times New Roman" w:eastAsia="SimSun" w:hAnsi="Times New Roman" w:cs="Times New Roman"/>
          <w:spacing w:val="-1"/>
          <w:sz w:val="24"/>
          <w:szCs w:val="24"/>
        </w:rPr>
      </w:pPr>
      <w:proofErr w:type="gramStart"/>
      <w:r w:rsidRPr="00165399">
        <w:rPr>
          <w:rFonts w:ascii="Times New Roman" w:eastAsia="SimSun" w:hAnsi="Times New Roman" w:cs="Times New Roman"/>
          <w:spacing w:val="-1"/>
          <w:sz w:val="24"/>
          <w:szCs w:val="24"/>
        </w:rPr>
        <w:t>BSNP.</w:t>
      </w:r>
      <w:proofErr w:type="gramEnd"/>
      <w:r w:rsidRPr="00165399">
        <w:rPr>
          <w:rFonts w:ascii="Times New Roman" w:eastAsia="SimSun" w:hAnsi="Times New Roman" w:cs="Times New Roman"/>
          <w:spacing w:val="-1"/>
          <w:sz w:val="24"/>
          <w:szCs w:val="24"/>
        </w:rPr>
        <w:t xml:space="preserve"> 2014. </w:t>
      </w:r>
      <w:r w:rsidRPr="00165399">
        <w:rPr>
          <w:rFonts w:ascii="Times New Roman" w:eastAsia="SimSun" w:hAnsi="Times New Roman" w:cs="Times New Roman"/>
          <w:i/>
          <w:spacing w:val="-1"/>
          <w:sz w:val="24"/>
          <w:szCs w:val="24"/>
        </w:rPr>
        <w:t>Instrument Penilaian Buku Teks Pelajaran Tahun 2014</w:t>
      </w:r>
      <w:r w:rsidRPr="00165399">
        <w:rPr>
          <w:rFonts w:ascii="Times New Roman" w:eastAsia="SimSun" w:hAnsi="Times New Roman" w:cs="Times New Roman"/>
          <w:spacing w:val="-1"/>
          <w:sz w:val="24"/>
          <w:szCs w:val="24"/>
        </w:rPr>
        <w:t xml:space="preserve">. Jakarta: Badan Standar Nasional Pendidikan. </w:t>
      </w:r>
    </w:p>
    <w:p w:rsidR="00165399" w:rsidRDefault="00165399" w:rsidP="006F225E">
      <w:pPr>
        <w:spacing w:before="120" w:after="120" w:line="240" w:lineRule="auto"/>
        <w:ind w:left="284" w:hanging="284"/>
        <w:jc w:val="both"/>
        <w:rPr>
          <w:rFonts w:ascii="Times New Roman" w:eastAsia="SimSun" w:hAnsi="Times New Roman" w:cs="Times New Roman"/>
          <w:spacing w:val="-1"/>
          <w:sz w:val="24"/>
          <w:szCs w:val="24"/>
        </w:rPr>
      </w:pPr>
      <w:proofErr w:type="gramStart"/>
      <w:r w:rsidRPr="00165399">
        <w:rPr>
          <w:rFonts w:ascii="Times New Roman" w:eastAsia="SimSun" w:hAnsi="Times New Roman" w:cs="Times New Roman"/>
          <w:spacing w:val="-1"/>
          <w:sz w:val="24"/>
          <w:szCs w:val="24"/>
        </w:rPr>
        <w:t>Daryanto.</w:t>
      </w:r>
      <w:proofErr w:type="gramEnd"/>
      <w:r w:rsidRPr="00165399">
        <w:rPr>
          <w:rFonts w:ascii="Times New Roman" w:eastAsia="SimSun" w:hAnsi="Times New Roman" w:cs="Times New Roman"/>
          <w:spacing w:val="-1"/>
          <w:sz w:val="24"/>
          <w:szCs w:val="24"/>
        </w:rPr>
        <w:t xml:space="preserve"> 2014. </w:t>
      </w:r>
      <w:r w:rsidRPr="00165399">
        <w:rPr>
          <w:rFonts w:ascii="Times New Roman" w:eastAsia="SimSun" w:hAnsi="Times New Roman" w:cs="Times New Roman"/>
          <w:i/>
          <w:spacing w:val="-1"/>
          <w:sz w:val="24"/>
          <w:szCs w:val="24"/>
        </w:rPr>
        <w:t>Pendekatan Pembelajaran Saintifik Kurikulum 2013</w:t>
      </w:r>
      <w:r w:rsidRPr="00165399">
        <w:rPr>
          <w:rFonts w:ascii="Times New Roman" w:eastAsia="SimSun" w:hAnsi="Times New Roman" w:cs="Times New Roman"/>
          <w:spacing w:val="-1"/>
          <w:sz w:val="24"/>
          <w:szCs w:val="24"/>
        </w:rPr>
        <w:t>. Yogyakarta: Penerbit Gava Media</w:t>
      </w:r>
      <w:r w:rsidR="00857735">
        <w:rPr>
          <w:rFonts w:ascii="Times New Roman" w:eastAsia="SimSun" w:hAnsi="Times New Roman" w:cs="Times New Roman"/>
          <w:spacing w:val="-1"/>
          <w:sz w:val="24"/>
          <w:szCs w:val="24"/>
        </w:rPr>
        <w:t>.</w:t>
      </w:r>
    </w:p>
    <w:p w:rsidR="00857735" w:rsidRPr="00165399" w:rsidRDefault="00857735" w:rsidP="006F225E">
      <w:pPr>
        <w:spacing w:before="120" w:after="120" w:line="240" w:lineRule="auto"/>
        <w:ind w:left="284" w:hanging="284"/>
        <w:jc w:val="both"/>
        <w:rPr>
          <w:rFonts w:ascii="Times New Roman" w:eastAsia="SimSun" w:hAnsi="Times New Roman" w:cs="Times New Roman"/>
          <w:spacing w:val="-1"/>
          <w:sz w:val="24"/>
          <w:szCs w:val="24"/>
        </w:rPr>
      </w:pPr>
      <w:proofErr w:type="gramStart"/>
      <w:r>
        <w:rPr>
          <w:rFonts w:ascii="Times New Roman" w:eastAsia="SimSun" w:hAnsi="Times New Roman" w:cs="Times New Roman"/>
          <w:spacing w:val="-1"/>
          <w:sz w:val="24"/>
          <w:szCs w:val="24"/>
        </w:rPr>
        <w:t>Daryanto dan Syaiful.</w:t>
      </w:r>
      <w:proofErr w:type="gramEnd"/>
      <w:r w:rsidR="007D7AC6">
        <w:rPr>
          <w:rFonts w:ascii="Times New Roman" w:eastAsia="SimSun" w:hAnsi="Times New Roman" w:cs="Times New Roman"/>
          <w:spacing w:val="-1"/>
          <w:sz w:val="24"/>
          <w:szCs w:val="24"/>
        </w:rPr>
        <w:t xml:space="preserve"> 2017. </w:t>
      </w:r>
      <w:r>
        <w:rPr>
          <w:rFonts w:ascii="Times New Roman" w:eastAsia="SimSun" w:hAnsi="Times New Roman" w:cs="Times New Roman"/>
          <w:spacing w:val="-1"/>
          <w:sz w:val="24"/>
          <w:szCs w:val="24"/>
        </w:rPr>
        <w:t xml:space="preserve"> </w:t>
      </w:r>
      <w:r w:rsidRPr="00857735">
        <w:rPr>
          <w:rFonts w:ascii="Times New Roman" w:eastAsia="SimSun" w:hAnsi="Times New Roman" w:cs="Times New Roman"/>
          <w:i/>
          <w:spacing w:val="-1"/>
          <w:sz w:val="24"/>
          <w:szCs w:val="24"/>
        </w:rPr>
        <w:t>Pembelajaran Abad 21</w:t>
      </w:r>
      <w:r>
        <w:rPr>
          <w:rFonts w:ascii="Times New Roman" w:eastAsia="SimSun" w:hAnsi="Times New Roman" w:cs="Times New Roman"/>
          <w:spacing w:val="-1"/>
          <w:sz w:val="24"/>
          <w:szCs w:val="24"/>
        </w:rPr>
        <w:t>.  Yogyakarta: Penerbit Gava Media</w:t>
      </w:r>
    </w:p>
    <w:p w:rsidR="00165399" w:rsidRPr="00165399" w:rsidRDefault="006F225E" w:rsidP="00506E68">
      <w:pPr>
        <w:spacing w:before="120" w:after="120" w:line="240" w:lineRule="auto"/>
        <w:ind w:left="284" w:hanging="284"/>
        <w:jc w:val="both"/>
        <w:rPr>
          <w:rFonts w:ascii="Times New Roman" w:eastAsia="SimSun" w:hAnsi="Times New Roman" w:cs="Times New Roman"/>
          <w:color w:val="000000"/>
          <w:spacing w:val="-1"/>
          <w:sz w:val="24"/>
          <w:szCs w:val="24"/>
        </w:rPr>
      </w:pPr>
      <w:proofErr w:type="gramStart"/>
      <w:r>
        <w:rPr>
          <w:rFonts w:ascii="Times New Roman" w:eastAsia="SimSun" w:hAnsi="Times New Roman" w:cs="Times New Roman"/>
          <w:spacing w:val="-1"/>
          <w:sz w:val="24"/>
          <w:szCs w:val="24"/>
        </w:rPr>
        <w:t>Fitri.</w:t>
      </w:r>
      <w:proofErr w:type="gramEnd"/>
      <w:r>
        <w:rPr>
          <w:rFonts w:ascii="Times New Roman" w:eastAsia="SimSun" w:hAnsi="Times New Roman" w:cs="Times New Roman"/>
          <w:spacing w:val="-1"/>
          <w:sz w:val="24"/>
          <w:szCs w:val="24"/>
        </w:rPr>
        <w:t xml:space="preserve"> 2019. </w:t>
      </w:r>
      <w:r w:rsidR="00165399" w:rsidRPr="006F225E">
        <w:rPr>
          <w:rFonts w:ascii="Times New Roman" w:eastAsia="SimSun" w:hAnsi="Times New Roman" w:cs="Times New Roman"/>
          <w:spacing w:val="-1"/>
          <w:sz w:val="24"/>
          <w:szCs w:val="24"/>
        </w:rPr>
        <w:t>Pengembangan B</w:t>
      </w:r>
      <w:r w:rsidR="00165399" w:rsidRPr="006F225E">
        <w:rPr>
          <w:rFonts w:ascii="Times New Roman" w:eastAsia="SimSun" w:hAnsi="Times New Roman" w:cs="Times New Roman"/>
          <w:spacing w:val="-1"/>
          <w:sz w:val="24"/>
          <w:szCs w:val="24"/>
          <w:lang w:val="id-ID"/>
        </w:rPr>
        <w:t xml:space="preserve">uku </w:t>
      </w:r>
      <w:r w:rsidR="00165399" w:rsidRPr="006F225E">
        <w:rPr>
          <w:rFonts w:ascii="Times New Roman" w:eastAsia="SimSun" w:hAnsi="Times New Roman" w:cs="Times New Roman"/>
          <w:spacing w:val="-1"/>
          <w:sz w:val="24"/>
          <w:szCs w:val="24"/>
        </w:rPr>
        <w:t>A</w:t>
      </w:r>
      <w:r w:rsidR="00165399" w:rsidRPr="006F225E">
        <w:rPr>
          <w:rFonts w:ascii="Times New Roman" w:eastAsia="SimSun" w:hAnsi="Times New Roman" w:cs="Times New Roman"/>
          <w:spacing w:val="-1"/>
          <w:sz w:val="24"/>
          <w:szCs w:val="24"/>
          <w:lang w:val="id-ID"/>
        </w:rPr>
        <w:t xml:space="preserve">jar </w:t>
      </w:r>
      <w:r w:rsidR="00165399" w:rsidRPr="006F225E">
        <w:rPr>
          <w:rFonts w:ascii="Times New Roman" w:eastAsia="SimSun" w:hAnsi="Times New Roman" w:cs="Times New Roman"/>
          <w:spacing w:val="-1"/>
          <w:sz w:val="24"/>
          <w:szCs w:val="24"/>
        </w:rPr>
        <w:t>B</w:t>
      </w:r>
      <w:r w:rsidR="00165399" w:rsidRPr="006F225E">
        <w:rPr>
          <w:rFonts w:ascii="Times New Roman" w:eastAsia="SimSun" w:hAnsi="Times New Roman" w:cs="Times New Roman"/>
          <w:spacing w:val="-1"/>
          <w:sz w:val="24"/>
          <w:szCs w:val="24"/>
          <w:lang w:val="id-ID"/>
        </w:rPr>
        <w:t xml:space="preserve">erbasis </w:t>
      </w:r>
      <w:r w:rsidR="00165399" w:rsidRPr="007D7AC6">
        <w:rPr>
          <w:rFonts w:ascii="Times New Roman" w:eastAsia="SimSun" w:hAnsi="Times New Roman" w:cs="Times New Roman"/>
          <w:i/>
          <w:spacing w:val="-1"/>
          <w:sz w:val="24"/>
          <w:szCs w:val="24"/>
        </w:rPr>
        <w:t>S</w:t>
      </w:r>
      <w:r w:rsidR="00165399" w:rsidRPr="007D7AC6">
        <w:rPr>
          <w:rFonts w:ascii="Times New Roman" w:eastAsia="SimSun" w:hAnsi="Times New Roman" w:cs="Times New Roman"/>
          <w:i/>
          <w:spacing w:val="-1"/>
          <w:sz w:val="24"/>
          <w:szCs w:val="24"/>
          <w:lang w:val="id-ID"/>
        </w:rPr>
        <w:t xml:space="preserve">cientific </w:t>
      </w:r>
      <w:r w:rsidR="00165399" w:rsidRPr="007D7AC6">
        <w:rPr>
          <w:rFonts w:ascii="Times New Roman" w:eastAsia="SimSun" w:hAnsi="Times New Roman" w:cs="Times New Roman"/>
          <w:i/>
          <w:spacing w:val="-1"/>
          <w:sz w:val="24"/>
          <w:szCs w:val="24"/>
        </w:rPr>
        <w:t>A</w:t>
      </w:r>
      <w:r w:rsidR="00165399" w:rsidRPr="007D7AC6">
        <w:rPr>
          <w:rFonts w:ascii="Times New Roman" w:eastAsia="SimSun" w:hAnsi="Times New Roman" w:cs="Times New Roman"/>
          <w:i/>
          <w:spacing w:val="-1"/>
          <w:sz w:val="24"/>
          <w:szCs w:val="24"/>
          <w:lang w:val="id-ID"/>
        </w:rPr>
        <w:t>pproach</w:t>
      </w:r>
      <w:r w:rsidR="00165399" w:rsidRPr="006F225E">
        <w:rPr>
          <w:rFonts w:ascii="Times New Roman" w:eastAsia="SimSun" w:hAnsi="Times New Roman" w:cs="Times New Roman"/>
          <w:spacing w:val="-1"/>
          <w:sz w:val="24"/>
          <w:szCs w:val="24"/>
          <w:lang w:val="id-ID"/>
        </w:rPr>
        <w:t xml:space="preserve"> </w:t>
      </w:r>
      <w:r w:rsidR="00165399" w:rsidRPr="006F225E">
        <w:rPr>
          <w:rFonts w:ascii="Times New Roman" w:eastAsia="SimSun" w:hAnsi="Times New Roman" w:cs="Times New Roman"/>
          <w:spacing w:val="-1"/>
          <w:sz w:val="24"/>
          <w:szCs w:val="24"/>
        </w:rPr>
        <w:t>P</w:t>
      </w:r>
      <w:r w:rsidR="00165399" w:rsidRPr="006F225E">
        <w:rPr>
          <w:rFonts w:ascii="Times New Roman" w:eastAsia="SimSun" w:hAnsi="Times New Roman" w:cs="Times New Roman"/>
          <w:spacing w:val="-1"/>
          <w:sz w:val="24"/>
          <w:szCs w:val="24"/>
          <w:lang w:val="id-ID"/>
        </w:rPr>
        <w:t xml:space="preserve">ada </w:t>
      </w:r>
      <w:r w:rsidR="00165399" w:rsidRPr="006F225E">
        <w:rPr>
          <w:rFonts w:ascii="Times New Roman" w:eastAsia="SimSun" w:hAnsi="Times New Roman" w:cs="Times New Roman"/>
          <w:spacing w:val="-1"/>
          <w:sz w:val="24"/>
          <w:szCs w:val="24"/>
        </w:rPr>
        <w:t>M</w:t>
      </w:r>
      <w:r w:rsidR="00165399" w:rsidRPr="006F225E">
        <w:rPr>
          <w:rFonts w:ascii="Times New Roman" w:eastAsia="SimSun" w:hAnsi="Times New Roman" w:cs="Times New Roman"/>
          <w:spacing w:val="-1"/>
          <w:sz w:val="24"/>
          <w:szCs w:val="24"/>
          <w:lang w:val="id-ID"/>
        </w:rPr>
        <w:t xml:space="preserve">ata </w:t>
      </w:r>
      <w:r w:rsidR="00165399" w:rsidRPr="006F225E">
        <w:rPr>
          <w:rFonts w:ascii="Times New Roman" w:eastAsia="SimSun" w:hAnsi="Times New Roman" w:cs="Times New Roman"/>
          <w:spacing w:val="-1"/>
          <w:sz w:val="24"/>
          <w:szCs w:val="24"/>
        </w:rPr>
        <w:t>P</w:t>
      </w:r>
      <w:r w:rsidR="00165399" w:rsidRPr="006F225E">
        <w:rPr>
          <w:rFonts w:ascii="Times New Roman" w:eastAsia="SimSun" w:hAnsi="Times New Roman" w:cs="Times New Roman"/>
          <w:spacing w:val="-1"/>
          <w:sz w:val="24"/>
          <w:szCs w:val="24"/>
          <w:lang w:val="id-ID"/>
        </w:rPr>
        <w:t xml:space="preserve">elajaran </w:t>
      </w:r>
      <w:r w:rsidR="00165399" w:rsidRPr="006F225E">
        <w:rPr>
          <w:rFonts w:ascii="Times New Roman" w:eastAsia="SimSun" w:hAnsi="Times New Roman" w:cs="Times New Roman"/>
          <w:spacing w:val="-1"/>
          <w:sz w:val="24"/>
          <w:szCs w:val="24"/>
        </w:rPr>
        <w:t>P</w:t>
      </w:r>
      <w:r w:rsidR="00165399" w:rsidRPr="006F225E">
        <w:rPr>
          <w:rFonts w:ascii="Times New Roman" w:eastAsia="SimSun" w:hAnsi="Times New Roman" w:cs="Times New Roman"/>
          <w:spacing w:val="-1"/>
          <w:sz w:val="24"/>
          <w:szCs w:val="24"/>
          <w:lang w:val="id-ID"/>
        </w:rPr>
        <w:t xml:space="preserve">raktikum </w:t>
      </w:r>
      <w:r w:rsidR="00165399" w:rsidRPr="006F225E">
        <w:rPr>
          <w:rFonts w:ascii="Times New Roman" w:eastAsia="SimSun" w:hAnsi="Times New Roman" w:cs="Times New Roman"/>
          <w:spacing w:val="-1"/>
          <w:sz w:val="24"/>
          <w:szCs w:val="24"/>
        </w:rPr>
        <w:t>A</w:t>
      </w:r>
      <w:r w:rsidR="00165399" w:rsidRPr="006F225E">
        <w:rPr>
          <w:rFonts w:ascii="Times New Roman" w:eastAsia="SimSun" w:hAnsi="Times New Roman" w:cs="Times New Roman"/>
          <w:spacing w:val="-1"/>
          <w:sz w:val="24"/>
          <w:szCs w:val="24"/>
          <w:lang w:val="id-ID"/>
        </w:rPr>
        <w:t xml:space="preserve">kuntansi </w:t>
      </w:r>
      <w:r w:rsidR="00165399" w:rsidRPr="006F225E">
        <w:rPr>
          <w:rFonts w:ascii="Times New Roman" w:eastAsia="SimSun" w:hAnsi="Times New Roman" w:cs="Times New Roman"/>
          <w:spacing w:val="-1"/>
          <w:sz w:val="24"/>
          <w:szCs w:val="24"/>
        </w:rPr>
        <w:t>L</w:t>
      </w:r>
      <w:r w:rsidR="00165399" w:rsidRPr="006F225E">
        <w:rPr>
          <w:rFonts w:ascii="Times New Roman" w:eastAsia="SimSun" w:hAnsi="Times New Roman" w:cs="Times New Roman"/>
          <w:spacing w:val="-1"/>
          <w:sz w:val="24"/>
          <w:szCs w:val="24"/>
          <w:lang w:val="id-ID"/>
        </w:rPr>
        <w:t>embaga/</w:t>
      </w:r>
      <w:r w:rsidR="00165399" w:rsidRPr="006F225E">
        <w:rPr>
          <w:rFonts w:ascii="Times New Roman" w:eastAsia="SimSun" w:hAnsi="Times New Roman" w:cs="Times New Roman"/>
          <w:spacing w:val="-1"/>
          <w:sz w:val="24"/>
          <w:szCs w:val="24"/>
        </w:rPr>
        <w:t>I</w:t>
      </w:r>
      <w:r w:rsidR="00165399" w:rsidRPr="006F225E">
        <w:rPr>
          <w:rFonts w:ascii="Times New Roman" w:eastAsia="SimSun" w:hAnsi="Times New Roman" w:cs="Times New Roman"/>
          <w:spacing w:val="-1"/>
          <w:sz w:val="24"/>
          <w:szCs w:val="24"/>
          <w:lang w:val="id-ID"/>
        </w:rPr>
        <w:t xml:space="preserve">nstansi </w:t>
      </w:r>
      <w:r w:rsidR="00165399" w:rsidRPr="006F225E">
        <w:rPr>
          <w:rFonts w:ascii="Times New Roman" w:eastAsia="SimSun" w:hAnsi="Times New Roman" w:cs="Times New Roman"/>
          <w:spacing w:val="-1"/>
          <w:sz w:val="24"/>
          <w:szCs w:val="24"/>
        </w:rPr>
        <w:t>P</w:t>
      </w:r>
      <w:r w:rsidR="00165399" w:rsidRPr="006F225E">
        <w:rPr>
          <w:rFonts w:ascii="Times New Roman" w:eastAsia="SimSun" w:hAnsi="Times New Roman" w:cs="Times New Roman"/>
          <w:spacing w:val="-1"/>
          <w:sz w:val="24"/>
          <w:szCs w:val="24"/>
          <w:lang w:val="id-ID"/>
        </w:rPr>
        <w:t xml:space="preserve">emerintah di </w:t>
      </w:r>
      <w:r w:rsidR="00165399" w:rsidRPr="006F225E">
        <w:rPr>
          <w:rFonts w:ascii="Times New Roman" w:eastAsia="SimSun" w:hAnsi="Times New Roman" w:cs="Times New Roman"/>
          <w:spacing w:val="-1"/>
          <w:sz w:val="24"/>
          <w:szCs w:val="24"/>
        </w:rPr>
        <w:t>K</w:t>
      </w:r>
      <w:r w:rsidR="00165399" w:rsidRPr="006F225E">
        <w:rPr>
          <w:rFonts w:ascii="Times New Roman" w:eastAsia="SimSun" w:hAnsi="Times New Roman" w:cs="Times New Roman"/>
          <w:spacing w:val="-1"/>
          <w:sz w:val="24"/>
          <w:szCs w:val="24"/>
          <w:lang w:val="id-ID"/>
        </w:rPr>
        <w:t>elas XI AKL SMK Negeri 2 Tuban</w:t>
      </w:r>
      <w:r w:rsidR="00165399" w:rsidRPr="00165399">
        <w:rPr>
          <w:rFonts w:ascii="Times New Roman" w:eastAsia="SimSun" w:hAnsi="Times New Roman" w:cs="Times New Roman"/>
          <w:i/>
          <w:spacing w:val="-1"/>
          <w:sz w:val="24"/>
          <w:szCs w:val="24"/>
        </w:rPr>
        <w:t xml:space="preserve">. </w:t>
      </w:r>
      <w:r w:rsidR="00165399" w:rsidRPr="006F225E">
        <w:rPr>
          <w:rFonts w:ascii="Times New Roman" w:eastAsia="SimSun" w:hAnsi="Times New Roman" w:cs="Times New Roman"/>
          <w:i/>
          <w:spacing w:val="-1"/>
          <w:sz w:val="24"/>
          <w:szCs w:val="24"/>
        </w:rPr>
        <w:t>Jurnal Pendidikan Akuntansi</w:t>
      </w:r>
      <w:r>
        <w:rPr>
          <w:rFonts w:ascii="Times New Roman" w:eastAsia="SimSun" w:hAnsi="Times New Roman" w:cs="Times New Roman"/>
          <w:spacing w:val="-1"/>
          <w:sz w:val="24"/>
          <w:szCs w:val="24"/>
        </w:rPr>
        <w:t xml:space="preserve">. Volume 3 No. 9 (2019) 108-116. </w:t>
      </w:r>
      <w:proofErr w:type="gramStart"/>
      <w:r>
        <w:rPr>
          <w:rFonts w:ascii="Times New Roman" w:eastAsia="SimSun" w:hAnsi="Times New Roman" w:cs="Times New Roman"/>
          <w:spacing w:val="-1"/>
          <w:sz w:val="24"/>
          <w:szCs w:val="24"/>
        </w:rPr>
        <w:t>Online(</w:t>
      </w:r>
      <w:proofErr w:type="gramEnd"/>
      <w:r w:rsidR="00390668">
        <w:fldChar w:fldCharType="begin"/>
      </w:r>
      <w:r w:rsidR="00390668">
        <w:instrText xml:space="preserve"> HYPERLINK "https://jurnalmahasiswa.unesa.ac.id/index.php/jpak/issue/view/1852" </w:instrText>
      </w:r>
      <w:r w:rsidR="00390668">
        <w:fldChar w:fldCharType="separate"/>
      </w:r>
      <w:r w:rsidRPr="00251341">
        <w:rPr>
          <w:rStyle w:val="Hyperlink"/>
          <w:rFonts w:ascii="Times New Roman" w:eastAsia="SimSun" w:hAnsi="Times New Roman" w:cs="Times New Roman"/>
          <w:sz w:val="24"/>
          <w:szCs w:val="24"/>
        </w:rPr>
        <w:t>https://jurnalmahasiswa.unesa.ac.id/index.php/jpak/issue/view/1852</w:t>
      </w:r>
      <w:r w:rsidR="00390668">
        <w:rPr>
          <w:rStyle w:val="Hyperlink"/>
          <w:rFonts w:ascii="Times New Roman" w:eastAsia="SimSun" w:hAnsi="Times New Roman" w:cs="Times New Roman"/>
          <w:sz w:val="24"/>
          <w:szCs w:val="24"/>
        </w:rPr>
        <w:fldChar w:fldCharType="end"/>
      </w:r>
      <w:r>
        <w:rPr>
          <w:rFonts w:ascii="Times New Roman" w:eastAsia="SimSun" w:hAnsi="Times New Roman" w:cs="Times New Roman"/>
          <w:color w:val="000000"/>
          <w:sz w:val="24"/>
          <w:szCs w:val="24"/>
        </w:rPr>
        <w:t xml:space="preserve">). </w:t>
      </w:r>
      <w:proofErr w:type="gramStart"/>
      <w:r>
        <w:rPr>
          <w:rFonts w:ascii="Times New Roman" w:eastAsia="SimSun" w:hAnsi="Times New Roman" w:cs="Times New Roman"/>
          <w:color w:val="000000"/>
          <w:sz w:val="24"/>
          <w:szCs w:val="24"/>
        </w:rPr>
        <w:t>Diakses Senin 22 Juni 2020 Pukul 15:00 WIB.</w:t>
      </w:r>
      <w:proofErr w:type="gramEnd"/>
      <w:r>
        <w:rPr>
          <w:rFonts w:ascii="Times New Roman" w:eastAsia="SimSun" w:hAnsi="Times New Roman" w:cs="Times New Roman"/>
          <w:color w:val="000000"/>
          <w:sz w:val="24"/>
          <w:szCs w:val="24"/>
        </w:rPr>
        <w:t xml:space="preserve"> </w:t>
      </w:r>
    </w:p>
    <w:p w:rsidR="00005F78" w:rsidRDefault="00005F78" w:rsidP="00BC7662">
      <w:pPr>
        <w:spacing w:before="120" w:after="120" w:line="240" w:lineRule="auto"/>
        <w:ind w:left="284" w:hanging="284"/>
        <w:jc w:val="both"/>
        <w:rPr>
          <w:rFonts w:ascii="Times New Roman" w:eastAsia="SimSun" w:hAnsi="Times New Roman" w:cs="Times New Roman"/>
          <w:spacing w:val="-1"/>
          <w:sz w:val="24"/>
          <w:szCs w:val="24"/>
        </w:rPr>
      </w:pPr>
      <w:proofErr w:type="gramStart"/>
      <w:r>
        <w:rPr>
          <w:rFonts w:ascii="Times New Roman" w:eastAsia="SimSun" w:hAnsi="Times New Roman" w:cs="Times New Roman"/>
          <w:spacing w:val="-1"/>
          <w:sz w:val="24"/>
          <w:szCs w:val="24"/>
        </w:rPr>
        <w:lastRenderedPageBreak/>
        <w:t>Hamdani.</w:t>
      </w:r>
      <w:proofErr w:type="gramEnd"/>
      <w:r>
        <w:rPr>
          <w:rFonts w:ascii="Times New Roman" w:eastAsia="SimSun" w:hAnsi="Times New Roman" w:cs="Times New Roman"/>
          <w:spacing w:val="-1"/>
          <w:sz w:val="24"/>
          <w:szCs w:val="24"/>
        </w:rPr>
        <w:t xml:space="preserve"> 2016. </w:t>
      </w:r>
      <w:r w:rsidRPr="00005F78">
        <w:rPr>
          <w:rFonts w:ascii="Times New Roman" w:eastAsia="SimSun" w:hAnsi="Times New Roman" w:cs="Times New Roman"/>
          <w:i/>
          <w:spacing w:val="-1"/>
          <w:sz w:val="24"/>
          <w:szCs w:val="24"/>
        </w:rPr>
        <w:t>Strategi Belajar Mengajar</w:t>
      </w:r>
      <w:r>
        <w:rPr>
          <w:rFonts w:ascii="Times New Roman" w:eastAsia="SimSun" w:hAnsi="Times New Roman" w:cs="Times New Roman"/>
          <w:spacing w:val="-1"/>
          <w:sz w:val="24"/>
          <w:szCs w:val="24"/>
        </w:rPr>
        <w:t>. Bandung: CV Pustaka Setia</w:t>
      </w:r>
      <w:r w:rsidR="00BD14D8">
        <w:rPr>
          <w:rFonts w:ascii="Times New Roman" w:eastAsia="SimSun" w:hAnsi="Times New Roman" w:cs="Times New Roman"/>
          <w:spacing w:val="-1"/>
          <w:sz w:val="24"/>
          <w:szCs w:val="24"/>
        </w:rPr>
        <w:t>.</w:t>
      </w:r>
    </w:p>
    <w:p w:rsidR="00BC7662" w:rsidRPr="00BC7662" w:rsidRDefault="00BC7662" w:rsidP="00BC7662">
      <w:pPr>
        <w:spacing w:before="120" w:after="120" w:line="240" w:lineRule="auto"/>
        <w:ind w:left="284" w:hanging="28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Masum, Akhmad. </w:t>
      </w:r>
      <w:proofErr w:type="gramStart"/>
      <w:r>
        <w:rPr>
          <w:rFonts w:ascii="Times New Roman" w:eastAsia="SimSun" w:hAnsi="Times New Roman" w:cs="Times New Roman"/>
          <w:sz w:val="24"/>
          <w:szCs w:val="24"/>
        </w:rPr>
        <w:t>&amp;</w:t>
      </w:r>
      <w:r w:rsidRPr="001B2861">
        <w:rPr>
          <w:rFonts w:ascii="Times New Roman" w:eastAsia="SimSun" w:hAnsi="Times New Roman" w:cs="Times New Roman"/>
          <w:sz w:val="24"/>
          <w:szCs w:val="24"/>
        </w:rPr>
        <w:t xml:space="preserve"> Rochmawati</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Pengembangan Bahan </w:t>
      </w:r>
      <w:proofErr w:type="gramStart"/>
      <w:r>
        <w:rPr>
          <w:rFonts w:ascii="Times New Roman" w:eastAsia="SimSun" w:hAnsi="Times New Roman" w:cs="Times New Roman"/>
          <w:sz w:val="24"/>
          <w:szCs w:val="24"/>
        </w:rPr>
        <w:t>Ajar</w:t>
      </w:r>
      <w:proofErr w:type="gramEnd"/>
      <w:r>
        <w:rPr>
          <w:rFonts w:ascii="Times New Roman" w:eastAsia="SimSun" w:hAnsi="Times New Roman" w:cs="Times New Roman"/>
          <w:sz w:val="24"/>
          <w:szCs w:val="24"/>
        </w:rPr>
        <w:t xml:space="preserve"> Berbasis Saintifik Sebagai Suplemen Mata Pelajaran Praktikum Akuntansi Lembaga/Instansi Pemerintah Kelas XI Materi Akuntansi Desa. Jurnak Pendidikan Akuntansi. Volume </w:t>
      </w:r>
      <w:proofErr w:type="gramStart"/>
      <w:r>
        <w:rPr>
          <w:rFonts w:ascii="Times New Roman" w:eastAsia="SimSun" w:hAnsi="Times New Roman" w:cs="Times New Roman"/>
          <w:sz w:val="24"/>
          <w:szCs w:val="24"/>
        </w:rPr>
        <w:t>7 No.3 (2019)</w:t>
      </w:r>
      <w:proofErr w:type="gramEnd"/>
      <w:r>
        <w:rPr>
          <w:rFonts w:ascii="Times New Roman" w:eastAsia="SimSun" w:hAnsi="Times New Roman" w:cs="Times New Roman"/>
          <w:sz w:val="24"/>
          <w:szCs w:val="24"/>
        </w:rPr>
        <w:t xml:space="preserve"> 434-441. </w:t>
      </w:r>
      <w:proofErr w:type="gramStart"/>
      <w:r>
        <w:rPr>
          <w:rFonts w:ascii="Times New Roman" w:eastAsia="SimSun" w:hAnsi="Times New Roman" w:cs="Times New Roman"/>
          <w:sz w:val="24"/>
          <w:szCs w:val="24"/>
        </w:rPr>
        <w:t>Online (</w:t>
      </w:r>
      <w:hyperlink r:id="rId15" w:history="1">
        <w:r w:rsidRPr="00693C1B">
          <w:rPr>
            <w:rStyle w:val="Hyperlink"/>
            <w:rFonts w:ascii="Times New Roman" w:hAnsi="Times New Roman" w:cs="Times New Roman"/>
            <w:sz w:val="24"/>
            <w:szCs w:val="24"/>
          </w:rPr>
          <w:t>https://jurnalmahasiswa.unesa.ac.id/index.php/jpak/article/view/30845</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Diakses 22 Juli 2020 Pukul 13:30 WIB</w:t>
      </w:r>
    </w:p>
    <w:p w:rsidR="00005F78" w:rsidRDefault="00005F78" w:rsidP="00506E68">
      <w:pPr>
        <w:spacing w:before="120" w:after="120" w:line="240" w:lineRule="auto"/>
        <w:ind w:left="284" w:hanging="284"/>
        <w:jc w:val="both"/>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Nursalim</w:t>
      </w:r>
      <w:proofErr w:type="gramStart"/>
      <w:r w:rsidR="00506E68">
        <w:rPr>
          <w:rFonts w:ascii="Times New Roman" w:eastAsia="SimSun" w:hAnsi="Times New Roman" w:cs="Times New Roman"/>
          <w:spacing w:val="-1"/>
          <w:sz w:val="24"/>
          <w:szCs w:val="24"/>
        </w:rPr>
        <w:t>,dkk</w:t>
      </w:r>
      <w:proofErr w:type="gramEnd"/>
      <w:r w:rsidR="00506E68">
        <w:rPr>
          <w:rFonts w:ascii="Times New Roman" w:eastAsia="SimSun" w:hAnsi="Times New Roman" w:cs="Times New Roman"/>
          <w:spacing w:val="-1"/>
          <w:sz w:val="24"/>
          <w:szCs w:val="24"/>
        </w:rPr>
        <w:t xml:space="preserve">. 2013. </w:t>
      </w:r>
      <w:r w:rsidR="00506E68" w:rsidRPr="00506E68">
        <w:rPr>
          <w:rFonts w:ascii="Times New Roman" w:eastAsia="SimSun" w:hAnsi="Times New Roman" w:cs="Times New Roman"/>
          <w:i/>
          <w:spacing w:val="-1"/>
          <w:sz w:val="24"/>
          <w:szCs w:val="24"/>
        </w:rPr>
        <w:t>Strategi dan Intervensi Konseling</w:t>
      </w:r>
      <w:r w:rsidR="00BD14D8">
        <w:rPr>
          <w:rFonts w:ascii="Times New Roman" w:eastAsia="SimSun" w:hAnsi="Times New Roman" w:cs="Times New Roman"/>
          <w:spacing w:val="-1"/>
          <w:sz w:val="24"/>
          <w:szCs w:val="24"/>
        </w:rPr>
        <w:t>. Jakarta: Akademia Permata.</w:t>
      </w:r>
    </w:p>
    <w:p w:rsidR="007459F5" w:rsidRPr="00057844" w:rsidRDefault="007459F5" w:rsidP="00506E68">
      <w:pPr>
        <w:spacing w:before="120" w:after="120" w:line="240" w:lineRule="auto"/>
        <w:ind w:left="284" w:hanging="284"/>
        <w:jc w:val="both"/>
        <w:rPr>
          <w:rFonts w:ascii="Times New Roman" w:eastAsia="SimSun" w:hAnsi="Times New Roman" w:cs="Times New Roman"/>
          <w:spacing w:val="-1"/>
          <w:sz w:val="24"/>
          <w:szCs w:val="24"/>
        </w:rPr>
      </w:pPr>
      <w:proofErr w:type="gramStart"/>
      <w:r>
        <w:rPr>
          <w:rFonts w:ascii="Times New Roman" w:eastAsia="SimSun" w:hAnsi="Times New Roman" w:cs="Times New Roman"/>
          <w:spacing w:val="-1"/>
          <w:sz w:val="24"/>
          <w:szCs w:val="24"/>
        </w:rPr>
        <w:t>Kemala &amp; Luqman Hakim.</w:t>
      </w:r>
      <w:proofErr w:type="gramEnd"/>
      <w:r>
        <w:rPr>
          <w:rFonts w:ascii="Times New Roman" w:eastAsia="SimSun" w:hAnsi="Times New Roman" w:cs="Times New Roman"/>
          <w:spacing w:val="-1"/>
          <w:sz w:val="24"/>
          <w:szCs w:val="24"/>
        </w:rPr>
        <w:t xml:space="preserve"> </w:t>
      </w:r>
      <w:proofErr w:type="gramStart"/>
      <w:r>
        <w:rPr>
          <w:rFonts w:ascii="Times New Roman" w:eastAsia="SimSun" w:hAnsi="Times New Roman" w:cs="Times New Roman"/>
          <w:spacing w:val="-1"/>
          <w:sz w:val="24"/>
          <w:szCs w:val="24"/>
        </w:rPr>
        <w:t xml:space="preserve">Pengembangan Buku Ajar Layanan Lembaga Keuangan Syariah Berbasis </w:t>
      </w:r>
      <w:r w:rsidRPr="00057844">
        <w:rPr>
          <w:rFonts w:ascii="Times New Roman" w:eastAsia="SimSun" w:hAnsi="Times New Roman" w:cs="Times New Roman"/>
          <w:i/>
          <w:spacing w:val="-1"/>
          <w:sz w:val="24"/>
          <w:szCs w:val="24"/>
        </w:rPr>
        <w:t>Scientific Approach</w:t>
      </w:r>
      <w:r>
        <w:rPr>
          <w:rFonts w:ascii="Times New Roman" w:eastAsia="SimSun" w:hAnsi="Times New Roman" w:cs="Times New Roman"/>
          <w:spacing w:val="-1"/>
          <w:sz w:val="24"/>
          <w:szCs w:val="24"/>
        </w:rPr>
        <w:t xml:space="preserve"> dengan Integrasi Teknologi </w:t>
      </w:r>
      <w:r w:rsidRPr="00057844">
        <w:rPr>
          <w:rFonts w:ascii="Times New Roman" w:eastAsia="SimSun" w:hAnsi="Times New Roman" w:cs="Times New Roman"/>
          <w:i/>
          <w:spacing w:val="-1"/>
          <w:sz w:val="24"/>
          <w:szCs w:val="24"/>
        </w:rPr>
        <w:t>QR Code</w:t>
      </w:r>
      <w:r>
        <w:rPr>
          <w:rFonts w:ascii="Times New Roman" w:eastAsia="SimSun" w:hAnsi="Times New Roman" w:cs="Times New Roman"/>
          <w:spacing w:val="-1"/>
          <w:sz w:val="24"/>
          <w:szCs w:val="24"/>
        </w:rPr>
        <w:t>.</w:t>
      </w:r>
      <w:proofErr w:type="gramEnd"/>
      <w:r>
        <w:rPr>
          <w:rFonts w:ascii="Times New Roman" w:eastAsia="SimSun" w:hAnsi="Times New Roman" w:cs="Times New Roman"/>
          <w:spacing w:val="-1"/>
          <w:sz w:val="24"/>
          <w:szCs w:val="24"/>
        </w:rPr>
        <w:t xml:space="preserve"> </w:t>
      </w:r>
      <w:proofErr w:type="gramStart"/>
      <w:r w:rsidRPr="006F225E">
        <w:rPr>
          <w:rFonts w:ascii="Times New Roman" w:eastAsia="SimSun" w:hAnsi="Times New Roman" w:cs="Times New Roman"/>
          <w:i/>
          <w:spacing w:val="-1"/>
          <w:sz w:val="24"/>
          <w:szCs w:val="24"/>
        </w:rPr>
        <w:t>Jurnal Pendidikan Akuntansi</w:t>
      </w:r>
      <w:r w:rsidR="00057844">
        <w:rPr>
          <w:rFonts w:ascii="Times New Roman" w:eastAsia="SimSun" w:hAnsi="Times New Roman" w:cs="Times New Roman"/>
          <w:i/>
          <w:spacing w:val="-1"/>
          <w:sz w:val="24"/>
          <w:szCs w:val="24"/>
        </w:rPr>
        <w:t>.</w:t>
      </w:r>
      <w:r w:rsidR="00057844">
        <w:rPr>
          <w:rFonts w:ascii="Times New Roman" w:eastAsia="SimSun" w:hAnsi="Times New Roman" w:cs="Times New Roman"/>
          <w:spacing w:val="-1"/>
          <w:sz w:val="24"/>
          <w:szCs w:val="24"/>
        </w:rPr>
        <w:t>Volume 3 No. 2 (2019).</w:t>
      </w:r>
      <w:proofErr w:type="gramEnd"/>
      <w:r w:rsidR="00057844">
        <w:rPr>
          <w:rFonts w:ascii="Times New Roman" w:eastAsia="SimSun" w:hAnsi="Times New Roman" w:cs="Times New Roman"/>
          <w:spacing w:val="-1"/>
          <w:sz w:val="24"/>
          <w:szCs w:val="24"/>
        </w:rPr>
        <w:t xml:space="preserve"> 125-134 </w:t>
      </w:r>
      <w:r w:rsidR="00057844" w:rsidRPr="00057844">
        <w:rPr>
          <w:rFonts w:ascii="Times New Roman" w:eastAsia="SimSun" w:hAnsi="Times New Roman" w:cs="Times New Roman"/>
          <w:spacing w:val="-1"/>
          <w:sz w:val="24"/>
          <w:szCs w:val="24"/>
        </w:rPr>
        <w:t>(</w:t>
      </w:r>
      <w:hyperlink w:history="1">
        <w:r w:rsidR="00057844" w:rsidRPr="00693C1B">
          <w:rPr>
            <w:rStyle w:val="Hyperlink"/>
            <w:rFonts w:ascii="Times New Roman" w:hAnsi="Times New Roman" w:cs="Times New Roman"/>
            <w:sz w:val="24"/>
            <w:szCs w:val="24"/>
          </w:rPr>
          <w:t>https://journal. unesa.ac.id/index.php/jpeka/article/view/5320</w:t>
        </w:r>
      </w:hyperlink>
      <w:r w:rsidR="00057844" w:rsidRPr="00057844">
        <w:rPr>
          <w:rFonts w:ascii="Times New Roman" w:hAnsi="Times New Roman" w:cs="Times New Roman"/>
          <w:sz w:val="24"/>
          <w:szCs w:val="24"/>
        </w:rPr>
        <w:t xml:space="preserve">). </w:t>
      </w:r>
      <w:proofErr w:type="gramStart"/>
      <w:r w:rsidR="00057844" w:rsidRPr="00057844">
        <w:rPr>
          <w:rFonts w:ascii="Times New Roman" w:hAnsi="Times New Roman" w:cs="Times New Roman"/>
          <w:sz w:val="24"/>
          <w:szCs w:val="24"/>
        </w:rPr>
        <w:t>Diakses 23 Juli 2020 Pukul 09:00 WIB.</w:t>
      </w:r>
      <w:proofErr w:type="gramEnd"/>
      <w:r w:rsidR="00057844">
        <w:t xml:space="preserve"> </w:t>
      </w:r>
    </w:p>
    <w:p w:rsidR="00005F78" w:rsidRDefault="00165399" w:rsidP="00506E68">
      <w:pPr>
        <w:spacing w:before="120" w:after="120" w:line="240" w:lineRule="auto"/>
        <w:ind w:left="284" w:hanging="284"/>
        <w:jc w:val="both"/>
        <w:rPr>
          <w:rFonts w:ascii="Times New Roman" w:eastAsia="SimSun" w:hAnsi="Times New Roman" w:cs="Times New Roman"/>
          <w:spacing w:val="-1"/>
          <w:sz w:val="24"/>
          <w:szCs w:val="24"/>
        </w:rPr>
      </w:pPr>
      <w:proofErr w:type="gramStart"/>
      <w:r w:rsidRPr="00165399">
        <w:rPr>
          <w:rFonts w:ascii="Times New Roman" w:eastAsia="SimSun" w:hAnsi="Times New Roman" w:cs="Times New Roman"/>
          <w:spacing w:val="-1"/>
          <w:sz w:val="24"/>
          <w:szCs w:val="24"/>
        </w:rPr>
        <w:t>Kemendikbud.</w:t>
      </w:r>
      <w:proofErr w:type="gramEnd"/>
      <w:r w:rsidRPr="00165399">
        <w:rPr>
          <w:rFonts w:ascii="Times New Roman" w:eastAsia="SimSun" w:hAnsi="Times New Roman" w:cs="Times New Roman"/>
          <w:spacing w:val="-1"/>
          <w:sz w:val="24"/>
          <w:szCs w:val="24"/>
        </w:rPr>
        <w:t xml:space="preserve"> </w:t>
      </w:r>
      <w:proofErr w:type="gramStart"/>
      <w:r w:rsidRPr="00165399">
        <w:rPr>
          <w:rFonts w:ascii="Times New Roman" w:eastAsia="SimSun" w:hAnsi="Times New Roman" w:cs="Times New Roman"/>
          <w:spacing w:val="-1"/>
          <w:sz w:val="24"/>
          <w:szCs w:val="24"/>
        </w:rPr>
        <w:t>2014. Peraturan Menteri Pendidikan dan Kebudayaan 103.</w:t>
      </w:r>
      <w:proofErr w:type="gramEnd"/>
    </w:p>
    <w:p w:rsidR="00165399" w:rsidRPr="00165399" w:rsidRDefault="00005F78" w:rsidP="00506E68">
      <w:pPr>
        <w:spacing w:before="120" w:after="120" w:line="240" w:lineRule="auto"/>
        <w:ind w:left="284" w:hanging="284"/>
        <w:jc w:val="both"/>
        <w:rPr>
          <w:rFonts w:ascii="Times New Roman" w:eastAsia="SimSun" w:hAnsi="Times New Roman" w:cs="Times New Roman"/>
          <w:i/>
          <w:spacing w:val="-1"/>
          <w:sz w:val="24"/>
          <w:szCs w:val="24"/>
        </w:rPr>
      </w:pPr>
      <w:r>
        <w:rPr>
          <w:rFonts w:ascii="Times New Roman" w:eastAsia="SimSun" w:hAnsi="Times New Roman" w:cs="Times New Roman"/>
          <w:spacing w:val="-1"/>
          <w:sz w:val="24"/>
          <w:szCs w:val="24"/>
        </w:rPr>
        <w:t>Nugroho, Arifin.</w:t>
      </w:r>
      <w:r w:rsidR="00857735">
        <w:rPr>
          <w:rFonts w:ascii="Times New Roman" w:eastAsia="SimSun" w:hAnsi="Times New Roman" w:cs="Times New Roman"/>
          <w:spacing w:val="-1"/>
          <w:sz w:val="24"/>
          <w:szCs w:val="24"/>
        </w:rPr>
        <w:t xml:space="preserve"> 2018.</w:t>
      </w:r>
      <w:r>
        <w:rPr>
          <w:rFonts w:ascii="Times New Roman" w:eastAsia="SimSun" w:hAnsi="Times New Roman" w:cs="Times New Roman"/>
          <w:spacing w:val="-1"/>
          <w:sz w:val="24"/>
          <w:szCs w:val="24"/>
        </w:rPr>
        <w:t xml:space="preserve"> </w:t>
      </w:r>
      <w:r w:rsidRPr="00005F78">
        <w:rPr>
          <w:rFonts w:ascii="Times New Roman" w:eastAsia="SimSun" w:hAnsi="Times New Roman" w:cs="Times New Roman"/>
          <w:i/>
          <w:spacing w:val="-1"/>
          <w:sz w:val="24"/>
          <w:szCs w:val="24"/>
        </w:rPr>
        <w:t>Kemampuan Berpikir Tingkat Tinggi: Konsep, Pembelajaran, Penilaian, dan Soal-soal</w:t>
      </w:r>
      <w:r>
        <w:rPr>
          <w:rFonts w:ascii="Times New Roman" w:eastAsia="SimSun" w:hAnsi="Times New Roman" w:cs="Times New Roman"/>
          <w:spacing w:val="-1"/>
          <w:sz w:val="24"/>
          <w:szCs w:val="24"/>
        </w:rPr>
        <w:t xml:space="preserve">. Jakarta: PT Gramedia. </w:t>
      </w:r>
      <w:r w:rsidR="00165399" w:rsidRPr="00165399">
        <w:rPr>
          <w:rFonts w:ascii="Times New Roman" w:eastAsia="SimSun" w:hAnsi="Times New Roman" w:cs="Times New Roman"/>
          <w:i/>
          <w:spacing w:val="-1"/>
          <w:sz w:val="24"/>
          <w:szCs w:val="24"/>
        </w:rPr>
        <w:t xml:space="preserve"> </w:t>
      </w:r>
    </w:p>
    <w:p w:rsidR="00857735" w:rsidRDefault="00857735" w:rsidP="00506E68">
      <w:pPr>
        <w:spacing w:before="120" w:after="120" w:line="240" w:lineRule="auto"/>
        <w:ind w:left="284" w:hanging="284"/>
        <w:jc w:val="both"/>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Litbang Ke</w:t>
      </w:r>
      <w:r w:rsidR="007D7AC6">
        <w:rPr>
          <w:rFonts w:ascii="Times New Roman" w:eastAsia="SimSun" w:hAnsi="Times New Roman" w:cs="Times New Roman"/>
          <w:spacing w:val="-1"/>
          <w:sz w:val="24"/>
          <w:szCs w:val="24"/>
        </w:rPr>
        <w:t xml:space="preserve">mendikbud. 2013. </w:t>
      </w:r>
      <w:r w:rsidR="007D7AC6" w:rsidRPr="007D7AC6">
        <w:rPr>
          <w:rFonts w:ascii="Times New Roman" w:eastAsia="SimSun" w:hAnsi="Times New Roman" w:cs="Times New Roman"/>
          <w:i/>
          <w:spacing w:val="-1"/>
          <w:sz w:val="24"/>
          <w:szCs w:val="24"/>
        </w:rPr>
        <w:t>Kurikulum 2013: Pergesaran Paradigma Belajar Abad 21</w:t>
      </w:r>
      <w:r w:rsidR="007D7AC6">
        <w:rPr>
          <w:rFonts w:ascii="Times New Roman" w:eastAsia="SimSun" w:hAnsi="Times New Roman" w:cs="Times New Roman"/>
          <w:spacing w:val="-1"/>
          <w:sz w:val="24"/>
          <w:szCs w:val="24"/>
        </w:rPr>
        <w:t>. Jakarta</w:t>
      </w:r>
      <w:proofErr w:type="gramStart"/>
      <w:r w:rsidR="007D7AC6">
        <w:rPr>
          <w:rFonts w:ascii="Times New Roman" w:eastAsia="SimSun" w:hAnsi="Times New Roman" w:cs="Times New Roman"/>
          <w:spacing w:val="-1"/>
          <w:sz w:val="24"/>
          <w:szCs w:val="24"/>
        </w:rPr>
        <w:t>:Kemendikbud</w:t>
      </w:r>
      <w:proofErr w:type="gramEnd"/>
      <w:r w:rsidR="007459F5">
        <w:rPr>
          <w:rFonts w:ascii="Times New Roman" w:eastAsia="SimSun" w:hAnsi="Times New Roman" w:cs="Times New Roman"/>
          <w:spacing w:val="-1"/>
          <w:sz w:val="24"/>
          <w:szCs w:val="24"/>
        </w:rPr>
        <w:t>.</w:t>
      </w:r>
    </w:p>
    <w:p w:rsidR="006F225E" w:rsidRDefault="006F225E" w:rsidP="00506E68">
      <w:pPr>
        <w:spacing w:before="120" w:after="120" w:line="240" w:lineRule="auto"/>
        <w:ind w:left="284" w:hanging="284"/>
        <w:jc w:val="both"/>
        <w:rPr>
          <w:rFonts w:ascii="Times New Roman" w:eastAsia="SimSun" w:hAnsi="Times New Roman" w:cs="Times New Roman"/>
          <w:color w:val="000000"/>
          <w:sz w:val="24"/>
          <w:szCs w:val="24"/>
        </w:rPr>
      </w:pPr>
      <w:proofErr w:type="gramStart"/>
      <w:r>
        <w:rPr>
          <w:rFonts w:ascii="Times New Roman" w:eastAsia="SimSun" w:hAnsi="Times New Roman" w:cs="Times New Roman"/>
          <w:spacing w:val="-1"/>
          <w:sz w:val="24"/>
          <w:szCs w:val="24"/>
        </w:rPr>
        <w:t>Octaviana.</w:t>
      </w:r>
      <w:proofErr w:type="gramEnd"/>
      <w:r>
        <w:rPr>
          <w:rFonts w:ascii="Times New Roman" w:eastAsia="SimSun" w:hAnsi="Times New Roman" w:cs="Times New Roman"/>
          <w:spacing w:val="-1"/>
          <w:sz w:val="24"/>
          <w:szCs w:val="24"/>
        </w:rPr>
        <w:t xml:space="preserve"> </w:t>
      </w:r>
      <w:proofErr w:type="gramStart"/>
      <w:r>
        <w:rPr>
          <w:rFonts w:ascii="Times New Roman" w:eastAsia="SimSun" w:hAnsi="Times New Roman" w:cs="Times New Roman"/>
          <w:spacing w:val="-1"/>
          <w:sz w:val="24"/>
          <w:szCs w:val="24"/>
        </w:rPr>
        <w:t>Pe</w:t>
      </w:r>
      <w:r w:rsidR="00165399" w:rsidRPr="00165399">
        <w:rPr>
          <w:rFonts w:ascii="Times New Roman" w:eastAsia="SimSun" w:hAnsi="Times New Roman" w:cs="Times New Roman"/>
          <w:spacing w:val="-1"/>
          <w:sz w:val="24"/>
          <w:szCs w:val="24"/>
        </w:rPr>
        <w:t>ngemban</w:t>
      </w:r>
      <w:r>
        <w:rPr>
          <w:rFonts w:ascii="Times New Roman" w:eastAsia="SimSun" w:hAnsi="Times New Roman" w:cs="Times New Roman"/>
          <w:spacing w:val="-1"/>
          <w:sz w:val="24"/>
          <w:szCs w:val="24"/>
        </w:rPr>
        <w:t>gan</w:t>
      </w:r>
      <w:r w:rsidR="00165399" w:rsidRPr="00165399">
        <w:rPr>
          <w:rFonts w:ascii="Times New Roman" w:eastAsia="SimSun" w:hAnsi="Times New Roman" w:cs="Times New Roman"/>
          <w:spacing w:val="-1"/>
          <w:sz w:val="24"/>
          <w:szCs w:val="24"/>
        </w:rPr>
        <w:t xml:space="preserve"> Buku Ajar Akuntansi Kas Berbasis </w:t>
      </w:r>
      <w:r w:rsidR="00165399" w:rsidRPr="007D7AC6">
        <w:rPr>
          <w:rFonts w:ascii="Times New Roman" w:eastAsia="SimSun" w:hAnsi="Times New Roman" w:cs="Times New Roman"/>
          <w:i/>
          <w:spacing w:val="-1"/>
          <w:sz w:val="24"/>
          <w:szCs w:val="24"/>
        </w:rPr>
        <w:t>Scientific Approach</w:t>
      </w:r>
      <w:r w:rsidR="00165399" w:rsidRPr="00165399">
        <w:rPr>
          <w:rFonts w:ascii="Times New Roman" w:eastAsia="SimSun" w:hAnsi="Times New Roman" w:cs="Times New Roman"/>
          <w:spacing w:val="-1"/>
          <w:sz w:val="24"/>
          <w:szCs w:val="24"/>
        </w:rPr>
        <w:t xml:space="preserve"> pada Mata Pelajaran Akuntansi Keuangan Kelas XI di SMK Negeri Se Surabaya.</w:t>
      </w:r>
      <w:proofErr w:type="gramEnd"/>
      <w:r w:rsidR="00165399" w:rsidRPr="00165399">
        <w:rPr>
          <w:rFonts w:ascii="Times New Roman" w:eastAsia="SimSun" w:hAnsi="Times New Roman" w:cs="Times New Roman"/>
          <w:spacing w:val="-1"/>
          <w:sz w:val="24"/>
          <w:szCs w:val="24"/>
        </w:rPr>
        <w:t xml:space="preserve"> </w:t>
      </w:r>
      <w:r w:rsidR="00165399" w:rsidRPr="006F225E">
        <w:rPr>
          <w:rFonts w:ascii="Times New Roman" w:eastAsia="SimSun" w:hAnsi="Times New Roman" w:cs="Times New Roman"/>
          <w:i/>
          <w:spacing w:val="-1"/>
          <w:sz w:val="24"/>
          <w:szCs w:val="24"/>
        </w:rPr>
        <w:t>Jurnal Pendidikan Akuntansi</w:t>
      </w:r>
      <w:r w:rsidR="00057844">
        <w:rPr>
          <w:rFonts w:ascii="Times New Roman" w:eastAsia="SimSun" w:hAnsi="Times New Roman" w:cs="Times New Roman"/>
          <w:spacing w:val="-1"/>
          <w:sz w:val="24"/>
          <w:szCs w:val="24"/>
        </w:rPr>
        <w:t>.</w:t>
      </w:r>
      <w:r w:rsidR="00165399" w:rsidRPr="00165399">
        <w:rPr>
          <w:rFonts w:ascii="Times New Roman" w:eastAsia="SimSun" w:hAnsi="Times New Roman" w:cs="Times New Roman"/>
          <w:spacing w:val="-1"/>
          <w:sz w:val="24"/>
          <w:szCs w:val="24"/>
        </w:rPr>
        <w:t xml:space="preserve"> </w:t>
      </w:r>
      <w:proofErr w:type="gramStart"/>
      <w:r>
        <w:rPr>
          <w:rFonts w:ascii="Times New Roman" w:eastAsia="SimSun" w:hAnsi="Times New Roman" w:cs="Times New Roman"/>
          <w:spacing w:val="-1"/>
          <w:sz w:val="24"/>
          <w:szCs w:val="24"/>
        </w:rPr>
        <w:t>Volume 2 No. 4 (2015).</w:t>
      </w:r>
      <w:proofErr w:type="gramEnd"/>
      <w:r>
        <w:rPr>
          <w:rFonts w:ascii="Times New Roman" w:eastAsia="SimSun" w:hAnsi="Times New Roman" w:cs="Times New Roman"/>
          <w:spacing w:val="-1"/>
          <w:sz w:val="24"/>
          <w:szCs w:val="24"/>
        </w:rPr>
        <w:t xml:space="preserve"> 1-8 Online </w:t>
      </w:r>
      <w:r>
        <w:rPr>
          <w:rFonts w:ascii="Times New Roman" w:eastAsia="SimSun" w:hAnsi="Times New Roman" w:cs="Times New Roman"/>
          <w:spacing w:val="-1"/>
          <w:sz w:val="24"/>
          <w:szCs w:val="24"/>
        </w:rPr>
        <w:lastRenderedPageBreak/>
        <w:t>(</w:t>
      </w:r>
      <w:hyperlink r:id="rId16" w:history="1">
        <w:r w:rsidRPr="00251341">
          <w:rPr>
            <w:rStyle w:val="Hyperlink"/>
            <w:rFonts w:ascii="Times New Roman" w:eastAsia="SimSun" w:hAnsi="Times New Roman" w:cs="Times New Roman"/>
            <w:sz w:val="24"/>
            <w:szCs w:val="24"/>
          </w:rPr>
          <w:t>https://jurnalmahasiswa.unesa.ac.id/index.php/jpak/article/view/21343</w:t>
        </w:r>
      </w:hyperlink>
      <w:r>
        <w:rPr>
          <w:rFonts w:ascii="Times New Roman" w:eastAsia="SimSun" w:hAnsi="Times New Roman" w:cs="Times New Roman"/>
          <w:color w:val="000000"/>
          <w:sz w:val="24"/>
          <w:szCs w:val="24"/>
        </w:rPr>
        <w:t xml:space="preserve">) Diakses 24 Juni 2020 Pukul 19:00 WIB. </w:t>
      </w:r>
    </w:p>
    <w:p w:rsidR="0038431B" w:rsidRPr="0038431B" w:rsidRDefault="0038431B" w:rsidP="00506E68">
      <w:pPr>
        <w:spacing w:before="120" w:after="120" w:line="240" w:lineRule="auto"/>
        <w:ind w:left="284" w:hanging="284"/>
        <w:jc w:val="both"/>
        <w:rPr>
          <w:rFonts w:ascii="Times New Roman" w:eastAsia="SimSun" w:hAnsi="Times New Roman" w:cs="Times New Roman"/>
          <w:color w:val="000000"/>
          <w:sz w:val="24"/>
          <w:szCs w:val="24"/>
        </w:rPr>
      </w:pPr>
      <w:proofErr w:type="gramStart"/>
      <w:r>
        <w:rPr>
          <w:rFonts w:ascii="Times New Roman" w:eastAsia="SimSun" w:hAnsi="Times New Roman" w:cs="Times New Roman"/>
          <w:color w:val="000000"/>
          <w:sz w:val="24"/>
          <w:szCs w:val="24"/>
        </w:rPr>
        <w:t xml:space="preserve">Putri, E.W. Pengembangan Lembar Kegiatan Peserta Didik (LKPD) Berbasis </w:t>
      </w:r>
      <w:r w:rsidRPr="0070203B">
        <w:rPr>
          <w:rFonts w:ascii="Times New Roman" w:eastAsia="SimSun" w:hAnsi="Times New Roman" w:cs="Times New Roman"/>
          <w:i/>
          <w:color w:val="000000"/>
          <w:sz w:val="24"/>
          <w:szCs w:val="24"/>
        </w:rPr>
        <w:t>Scientific Approach</w:t>
      </w:r>
      <w:r>
        <w:rPr>
          <w:rFonts w:ascii="Times New Roman" w:eastAsia="SimSun" w:hAnsi="Times New Roman" w:cs="Times New Roman"/>
          <w:color w:val="000000"/>
          <w:sz w:val="24"/>
          <w:szCs w:val="24"/>
        </w:rPr>
        <w:t xml:space="preserve"> Pada Mata Pelajaran Tata Kelola Kepegawaian Semester Genap Kelas XI di SMK Negeri 2 Tuban.</w:t>
      </w:r>
      <w:proofErr w:type="gramEnd"/>
      <w:r>
        <w:rPr>
          <w:rFonts w:ascii="Times New Roman" w:eastAsia="SimSun" w:hAnsi="Times New Roman" w:cs="Times New Roman"/>
          <w:color w:val="000000"/>
          <w:sz w:val="24"/>
          <w:szCs w:val="24"/>
        </w:rPr>
        <w:t xml:space="preserve"> </w:t>
      </w:r>
      <w:proofErr w:type="gramStart"/>
      <w:r w:rsidRPr="0038431B">
        <w:rPr>
          <w:rFonts w:ascii="Times New Roman" w:eastAsia="SimSun" w:hAnsi="Times New Roman" w:cs="Times New Roman"/>
          <w:i/>
          <w:color w:val="000000"/>
          <w:sz w:val="24"/>
          <w:szCs w:val="24"/>
        </w:rPr>
        <w:t>Jurnal Pendidikan Administrasi Perkantor</w:t>
      </w:r>
      <w:r>
        <w:rPr>
          <w:rFonts w:ascii="Times New Roman" w:eastAsia="SimSun" w:hAnsi="Times New Roman" w:cs="Times New Roman"/>
          <w:i/>
          <w:color w:val="000000"/>
          <w:sz w:val="24"/>
          <w:szCs w:val="24"/>
        </w:rPr>
        <w:t xml:space="preserve">- an. </w:t>
      </w:r>
      <w:r>
        <w:rPr>
          <w:rFonts w:ascii="Times New Roman" w:eastAsia="SimSun" w:hAnsi="Times New Roman" w:cs="Times New Roman"/>
          <w:color w:val="000000"/>
          <w:sz w:val="24"/>
          <w:szCs w:val="24"/>
        </w:rPr>
        <w:t>Volume 7 No. 2 (2019).</w:t>
      </w:r>
      <w:proofErr w:type="gramEnd"/>
      <w:r>
        <w:rPr>
          <w:rFonts w:ascii="Times New Roman" w:eastAsia="SimSun" w:hAnsi="Times New Roman" w:cs="Times New Roman"/>
          <w:color w:val="000000"/>
          <w:sz w:val="24"/>
          <w:szCs w:val="24"/>
        </w:rPr>
        <w:t xml:space="preserve"> 73-80. Online</w:t>
      </w:r>
      <w:r w:rsidRPr="0038431B">
        <w:t xml:space="preserve"> </w:t>
      </w:r>
      <w:r>
        <w:t>(</w:t>
      </w:r>
      <w:hyperlink w:history="1">
        <w:r w:rsidRPr="00693C1B">
          <w:rPr>
            <w:rStyle w:val="Hyperlink"/>
            <w:rFonts w:ascii="Times New Roman" w:hAnsi="Times New Roman" w:cs="Times New Roman"/>
            <w:sz w:val="24"/>
            <w:szCs w:val="24"/>
          </w:rPr>
          <w:t>https://jurnalmahasiswa. unesa.ac.id/index.php/JPAPUNESA/article/view/28122</w:t>
        </w:r>
      </w:hyperlink>
      <w:r w:rsidRPr="0038431B">
        <w:rPr>
          <w:rFonts w:ascii="Times New Roman" w:hAnsi="Times New Roman" w:cs="Times New Roman"/>
          <w:sz w:val="24"/>
          <w:szCs w:val="24"/>
        </w:rPr>
        <w:t>)</w:t>
      </w:r>
      <w:r>
        <w:rPr>
          <w:rFonts w:ascii="Times New Roman" w:hAnsi="Times New Roman" w:cs="Times New Roman"/>
          <w:sz w:val="24"/>
          <w:szCs w:val="24"/>
        </w:rPr>
        <w:t>. Diakses 22 J</w:t>
      </w:r>
      <w:r w:rsidR="0070203B">
        <w:rPr>
          <w:rFonts w:ascii="Times New Roman" w:hAnsi="Times New Roman" w:cs="Times New Roman"/>
          <w:sz w:val="24"/>
          <w:szCs w:val="24"/>
        </w:rPr>
        <w:t xml:space="preserve">uli </w:t>
      </w:r>
      <w:r>
        <w:rPr>
          <w:rFonts w:ascii="Times New Roman" w:hAnsi="Times New Roman" w:cs="Times New Roman"/>
          <w:sz w:val="24"/>
          <w:szCs w:val="24"/>
        </w:rPr>
        <w:t xml:space="preserve">2020 Pukul 10:00 WIB </w:t>
      </w:r>
    </w:p>
    <w:p w:rsidR="00165399" w:rsidRPr="00165399" w:rsidRDefault="00165399" w:rsidP="00506E68">
      <w:pPr>
        <w:spacing w:before="120" w:after="120" w:line="240" w:lineRule="auto"/>
        <w:ind w:left="284" w:hanging="284"/>
        <w:jc w:val="both"/>
        <w:rPr>
          <w:rFonts w:ascii="Times New Roman" w:eastAsia="SimSun" w:hAnsi="Times New Roman" w:cs="Times New Roman"/>
          <w:spacing w:val="-1"/>
          <w:sz w:val="24"/>
          <w:szCs w:val="24"/>
        </w:rPr>
      </w:pPr>
      <w:proofErr w:type="gramStart"/>
      <w:r w:rsidRPr="00165399">
        <w:rPr>
          <w:rFonts w:ascii="Times New Roman" w:eastAsia="SimSun" w:hAnsi="Times New Roman" w:cs="Times New Roman"/>
          <w:spacing w:val="-1"/>
          <w:sz w:val="24"/>
          <w:szCs w:val="24"/>
        </w:rPr>
        <w:t>Riduwan.</w:t>
      </w:r>
      <w:proofErr w:type="gramEnd"/>
      <w:r w:rsidRPr="00165399">
        <w:rPr>
          <w:rFonts w:ascii="Times New Roman" w:eastAsia="SimSun" w:hAnsi="Times New Roman" w:cs="Times New Roman"/>
          <w:spacing w:val="-1"/>
          <w:sz w:val="24"/>
          <w:szCs w:val="24"/>
        </w:rPr>
        <w:t xml:space="preserve"> </w:t>
      </w:r>
      <w:proofErr w:type="gramStart"/>
      <w:r w:rsidRPr="00165399">
        <w:rPr>
          <w:rFonts w:ascii="Times New Roman" w:eastAsia="SimSun" w:hAnsi="Times New Roman" w:cs="Times New Roman"/>
          <w:spacing w:val="-1"/>
          <w:sz w:val="24"/>
          <w:szCs w:val="24"/>
        </w:rPr>
        <w:t xml:space="preserve">2016. </w:t>
      </w:r>
      <w:r w:rsidRPr="00165399">
        <w:rPr>
          <w:rFonts w:ascii="Times New Roman" w:eastAsia="SimSun" w:hAnsi="Times New Roman" w:cs="Times New Roman"/>
          <w:i/>
          <w:spacing w:val="-1"/>
          <w:sz w:val="24"/>
          <w:szCs w:val="24"/>
        </w:rPr>
        <w:t>Skala Pengukuran Variabel-Variabel Penelitian</w:t>
      </w:r>
      <w:r w:rsidRPr="00165399">
        <w:rPr>
          <w:rFonts w:ascii="Times New Roman" w:eastAsia="SimSun" w:hAnsi="Times New Roman" w:cs="Times New Roman"/>
          <w:spacing w:val="-1"/>
          <w:sz w:val="24"/>
          <w:szCs w:val="24"/>
        </w:rPr>
        <w:t>.</w:t>
      </w:r>
      <w:proofErr w:type="gramEnd"/>
      <w:r w:rsidRPr="00165399">
        <w:rPr>
          <w:rFonts w:ascii="Times New Roman" w:eastAsia="SimSun" w:hAnsi="Times New Roman" w:cs="Times New Roman"/>
          <w:spacing w:val="-1"/>
          <w:sz w:val="24"/>
          <w:szCs w:val="24"/>
        </w:rPr>
        <w:t xml:space="preserve"> Bandung: Alfa Beta.</w:t>
      </w:r>
    </w:p>
    <w:p w:rsidR="006F225E" w:rsidRPr="00165399" w:rsidRDefault="006F225E" w:rsidP="00506E68">
      <w:pPr>
        <w:spacing w:before="120" w:after="120" w:line="240" w:lineRule="auto"/>
        <w:ind w:left="284" w:hanging="284"/>
        <w:jc w:val="both"/>
        <w:rPr>
          <w:rFonts w:ascii="Times New Roman" w:eastAsia="SimSun" w:hAnsi="Times New Roman" w:cs="Times New Roman"/>
          <w:spacing w:val="-1"/>
          <w:sz w:val="24"/>
          <w:szCs w:val="24"/>
        </w:rPr>
      </w:pPr>
      <w:proofErr w:type="gramStart"/>
      <w:r>
        <w:rPr>
          <w:rFonts w:ascii="Times New Roman" w:eastAsia="SimSun" w:hAnsi="Times New Roman" w:cs="Times New Roman"/>
          <w:spacing w:val="-1"/>
          <w:sz w:val="24"/>
          <w:szCs w:val="24"/>
        </w:rPr>
        <w:t>Rochmad.</w:t>
      </w:r>
      <w:proofErr w:type="gramEnd"/>
      <w:r>
        <w:rPr>
          <w:rFonts w:ascii="Times New Roman" w:eastAsia="SimSun" w:hAnsi="Times New Roman" w:cs="Times New Roman"/>
          <w:spacing w:val="-1"/>
          <w:sz w:val="24"/>
          <w:szCs w:val="24"/>
        </w:rPr>
        <w:t xml:space="preserve"> </w:t>
      </w:r>
      <w:proofErr w:type="gramStart"/>
      <w:r w:rsidR="007E4C6E">
        <w:rPr>
          <w:rFonts w:ascii="Times New Roman" w:eastAsia="SimSun" w:hAnsi="Times New Roman" w:cs="Times New Roman"/>
          <w:spacing w:val="-1"/>
          <w:sz w:val="24"/>
          <w:szCs w:val="24"/>
        </w:rPr>
        <w:t>Desain Model Pengembangan Perang</w:t>
      </w:r>
      <w:r w:rsidR="00165399" w:rsidRPr="006F225E">
        <w:rPr>
          <w:rFonts w:ascii="Times New Roman" w:eastAsia="SimSun" w:hAnsi="Times New Roman" w:cs="Times New Roman"/>
          <w:spacing w:val="-1"/>
          <w:sz w:val="24"/>
          <w:szCs w:val="24"/>
        </w:rPr>
        <w:t>kat Pembelajaran</w:t>
      </w:r>
      <w:r w:rsidR="00165399" w:rsidRPr="00165399">
        <w:rPr>
          <w:rFonts w:ascii="Times New Roman" w:eastAsia="SimSun" w:hAnsi="Times New Roman" w:cs="Times New Roman"/>
          <w:spacing w:val="-1"/>
          <w:sz w:val="24"/>
          <w:szCs w:val="24"/>
        </w:rPr>
        <w:t>.</w:t>
      </w:r>
      <w:proofErr w:type="gramEnd"/>
      <w:r w:rsidR="00165399" w:rsidRPr="00165399">
        <w:rPr>
          <w:rFonts w:ascii="Times New Roman" w:eastAsia="SimSun" w:hAnsi="Times New Roman" w:cs="Times New Roman"/>
          <w:spacing w:val="-1"/>
          <w:sz w:val="24"/>
          <w:szCs w:val="24"/>
        </w:rPr>
        <w:t xml:space="preserve"> </w:t>
      </w:r>
      <w:r w:rsidR="00165399" w:rsidRPr="00165399">
        <w:rPr>
          <w:rFonts w:ascii="Times New Roman" w:eastAsia="SimSun" w:hAnsi="Times New Roman" w:cs="Times New Roman"/>
          <w:i/>
          <w:spacing w:val="-1"/>
          <w:sz w:val="24"/>
          <w:szCs w:val="24"/>
        </w:rPr>
        <w:t>Jurnal Kreano,</w:t>
      </w:r>
      <w:r>
        <w:rPr>
          <w:rFonts w:ascii="Times New Roman" w:eastAsia="SimSun" w:hAnsi="Times New Roman" w:cs="Times New Roman"/>
          <w:i/>
          <w:spacing w:val="-1"/>
          <w:sz w:val="24"/>
          <w:szCs w:val="24"/>
        </w:rPr>
        <w:t xml:space="preserve"> </w:t>
      </w:r>
      <w:r>
        <w:rPr>
          <w:rFonts w:ascii="Times New Roman" w:eastAsia="SimSun" w:hAnsi="Times New Roman" w:cs="Times New Roman"/>
          <w:spacing w:val="-1"/>
          <w:sz w:val="24"/>
          <w:szCs w:val="24"/>
        </w:rPr>
        <w:t>Volume</w:t>
      </w:r>
      <w:r>
        <w:rPr>
          <w:rFonts w:ascii="Times New Roman" w:eastAsia="SimSun" w:hAnsi="Times New Roman" w:cs="Times New Roman"/>
          <w:i/>
          <w:spacing w:val="-1"/>
          <w:sz w:val="24"/>
          <w:szCs w:val="24"/>
        </w:rPr>
        <w:t xml:space="preserve"> </w:t>
      </w:r>
      <w:r>
        <w:rPr>
          <w:rFonts w:ascii="Times New Roman" w:eastAsia="SimSun" w:hAnsi="Times New Roman" w:cs="Times New Roman"/>
          <w:spacing w:val="-1"/>
          <w:sz w:val="24"/>
          <w:szCs w:val="24"/>
        </w:rPr>
        <w:t>3 (2012)</w:t>
      </w:r>
      <w:r w:rsidR="00165399" w:rsidRPr="00165399">
        <w:rPr>
          <w:rFonts w:ascii="Times New Roman" w:eastAsia="SimSun" w:hAnsi="Times New Roman" w:cs="Times New Roman"/>
          <w:spacing w:val="-1"/>
          <w:sz w:val="24"/>
          <w:szCs w:val="24"/>
        </w:rPr>
        <w:t xml:space="preserve"> 59-71.</w:t>
      </w:r>
      <w:r>
        <w:rPr>
          <w:rFonts w:ascii="Times New Roman" w:eastAsia="SimSun" w:hAnsi="Times New Roman" w:cs="Times New Roman"/>
          <w:spacing w:val="-1"/>
          <w:sz w:val="24"/>
          <w:szCs w:val="24"/>
        </w:rPr>
        <w:t xml:space="preserve"> </w:t>
      </w:r>
      <w:proofErr w:type="gramStart"/>
      <w:r>
        <w:rPr>
          <w:rFonts w:ascii="Times New Roman" w:eastAsia="SimSun" w:hAnsi="Times New Roman" w:cs="Times New Roman"/>
          <w:spacing w:val="-1"/>
          <w:sz w:val="24"/>
          <w:szCs w:val="24"/>
        </w:rPr>
        <w:t>Online</w:t>
      </w:r>
      <w:r w:rsidRPr="006F225E">
        <w:rPr>
          <w:rFonts w:ascii="Times New Roman" w:eastAsia="SimSun" w:hAnsi="Times New Roman" w:cs="Times New Roman"/>
          <w:spacing w:val="-1"/>
          <w:sz w:val="24"/>
          <w:szCs w:val="24"/>
        </w:rPr>
        <w:t>(</w:t>
      </w:r>
      <w:proofErr w:type="gramEnd"/>
      <w:r w:rsidR="00390668">
        <w:fldChar w:fldCharType="begin"/>
      </w:r>
      <w:r w:rsidR="00390668">
        <w:instrText xml:space="preserve"> HYPERLINK "https://journal.unnes.ac.id/nju/index.php/kreano/article/view/2613" </w:instrText>
      </w:r>
      <w:r w:rsidR="00390668">
        <w:fldChar w:fldCharType="separate"/>
      </w:r>
      <w:r w:rsidRPr="006F225E">
        <w:rPr>
          <w:rFonts w:ascii="Times New Roman" w:hAnsi="Times New Roman" w:cs="Times New Roman"/>
          <w:color w:val="0000FF"/>
          <w:sz w:val="24"/>
          <w:szCs w:val="24"/>
          <w:u w:val="single"/>
        </w:rPr>
        <w:t>https://journal.unnes.ac.id/nju/index.php/kreano/article/view/2613</w:t>
      </w:r>
      <w:r w:rsidR="00390668">
        <w:rPr>
          <w:rFonts w:ascii="Times New Roman" w:hAnsi="Times New Roman" w:cs="Times New Roman"/>
          <w:color w:val="0000FF"/>
          <w:sz w:val="24"/>
          <w:szCs w:val="24"/>
          <w:u w:val="single"/>
        </w:rPr>
        <w:fldChar w:fldCharType="end"/>
      </w:r>
      <w:r w:rsidRPr="006F225E">
        <w:rPr>
          <w:rFonts w:ascii="Times New Roman" w:eastAsia="SimSun" w:hAnsi="Times New Roman" w:cs="Times New Roman"/>
          <w:spacing w:val="-1"/>
          <w:sz w:val="24"/>
          <w:szCs w:val="24"/>
        </w:rPr>
        <w:t>)</w:t>
      </w:r>
      <w:r>
        <w:rPr>
          <w:rFonts w:ascii="Times New Roman" w:eastAsia="SimSun" w:hAnsi="Times New Roman" w:cs="Times New Roman"/>
          <w:spacing w:val="-1"/>
          <w:sz w:val="24"/>
          <w:szCs w:val="24"/>
        </w:rPr>
        <w:t xml:space="preserve"> Diakses 26 Juni 2020 Pukul 21:00 WIB.</w:t>
      </w:r>
    </w:p>
    <w:p w:rsidR="00165399" w:rsidRDefault="00165399" w:rsidP="00506E68">
      <w:pPr>
        <w:spacing w:before="120" w:after="120" w:line="240" w:lineRule="auto"/>
        <w:ind w:left="284" w:hanging="284"/>
        <w:jc w:val="both"/>
        <w:rPr>
          <w:rFonts w:ascii="Times New Roman" w:eastAsia="SimSun" w:hAnsi="Times New Roman" w:cs="Times New Roman"/>
          <w:spacing w:val="-1"/>
          <w:sz w:val="24"/>
          <w:szCs w:val="24"/>
        </w:rPr>
      </w:pPr>
      <w:r w:rsidRPr="00165399">
        <w:rPr>
          <w:rFonts w:ascii="Times New Roman" w:eastAsia="SimSun" w:hAnsi="Times New Roman" w:cs="Times New Roman"/>
          <w:spacing w:val="-1"/>
          <w:sz w:val="24"/>
          <w:szCs w:val="24"/>
        </w:rPr>
        <w:t xml:space="preserve">Sani, Ridwan Abdullah. </w:t>
      </w:r>
      <w:proofErr w:type="gramStart"/>
      <w:r w:rsidRPr="00165399">
        <w:rPr>
          <w:rFonts w:ascii="Times New Roman" w:eastAsia="SimSun" w:hAnsi="Times New Roman" w:cs="Times New Roman"/>
          <w:spacing w:val="-1"/>
          <w:sz w:val="24"/>
          <w:szCs w:val="24"/>
        </w:rPr>
        <w:t xml:space="preserve">2014. </w:t>
      </w:r>
      <w:r w:rsidRPr="00165399">
        <w:rPr>
          <w:rFonts w:ascii="Times New Roman" w:eastAsia="SimSun" w:hAnsi="Times New Roman" w:cs="Times New Roman"/>
          <w:i/>
          <w:spacing w:val="-1"/>
          <w:sz w:val="24"/>
          <w:szCs w:val="24"/>
        </w:rPr>
        <w:t>Pembelajaran Saintifik untuk Implementsai Kurikulum 2013</w:t>
      </w:r>
      <w:r w:rsidR="00BD14D8">
        <w:rPr>
          <w:rFonts w:ascii="Times New Roman" w:eastAsia="SimSun" w:hAnsi="Times New Roman" w:cs="Times New Roman"/>
          <w:spacing w:val="-1"/>
          <w:sz w:val="24"/>
          <w:szCs w:val="24"/>
        </w:rPr>
        <w:t>.</w:t>
      </w:r>
      <w:proofErr w:type="gramEnd"/>
      <w:r w:rsidR="00BD14D8">
        <w:rPr>
          <w:rFonts w:ascii="Times New Roman" w:eastAsia="SimSun" w:hAnsi="Times New Roman" w:cs="Times New Roman"/>
          <w:spacing w:val="-1"/>
          <w:sz w:val="24"/>
          <w:szCs w:val="24"/>
        </w:rPr>
        <w:t xml:space="preserve"> Jakarta: PT Bumi Aksara.</w:t>
      </w:r>
    </w:p>
    <w:p w:rsidR="007D7AC6" w:rsidRDefault="007D7AC6" w:rsidP="00506E68">
      <w:pPr>
        <w:spacing w:before="120" w:after="120" w:line="240" w:lineRule="auto"/>
        <w:ind w:left="284" w:hanging="284"/>
        <w:jc w:val="both"/>
        <w:rPr>
          <w:rFonts w:ascii="Times New Roman" w:hAnsi="Times New Roman" w:cs="Times New Roman"/>
          <w:color w:val="000000" w:themeColor="text1"/>
          <w:sz w:val="24"/>
          <w:szCs w:val="24"/>
        </w:rPr>
      </w:pPr>
      <w:r w:rsidRPr="001B2861">
        <w:rPr>
          <w:rFonts w:ascii="Times New Roman" w:eastAsia="Times New Roman" w:hAnsi="Times New Roman" w:cs="Times New Roman"/>
          <w:sz w:val="24"/>
          <w:szCs w:val="24"/>
        </w:rPr>
        <w:t>Sari, V, F., Mayar, A., Fefri, I</w:t>
      </w:r>
      <w:proofErr w:type="gramStart"/>
      <w:r w:rsidRPr="001B2861">
        <w:rPr>
          <w:rFonts w:ascii="Times New Roman" w:eastAsia="Times New Roman" w:hAnsi="Times New Roman" w:cs="Times New Roman"/>
          <w:sz w:val="24"/>
          <w:szCs w:val="24"/>
        </w:rPr>
        <w:t>,I</w:t>
      </w:r>
      <w:proofErr w:type="gramEnd"/>
      <w:r w:rsidRPr="001B2861">
        <w:rPr>
          <w:rFonts w:ascii="Times New Roman" w:eastAsia="Times New Roman" w:hAnsi="Times New Roman" w:cs="Times New Roman"/>
          <w:sz w:val="24"/>
          <w:szCs w:val="24"/>
        </w:rPr>
        <w:t xml:space="preserve">., </w:t>
      </w:r>
      <w:r w:rsidR="00593F20">
        <w:rPr>
          <w:rFonts w:ascii="Times New Roman" w:eastAsia="Times New Roman" w:hAnsi="Times New Roman" w:cs="Times New Roman"/>
          <w:sz w:val="24"/>
          <w:szCs w:val="24"/>
        </w:rPr>
        <w:t xml:space="preserve">&amp; </w:t>
      </w:r>
      <w:r w:rsidRPr="001B2861">
        <w:rPr>
          <w:rFonts w:ascii="Times New Roman" w:eastAsia="Times New Roman" w:hAnsi="Times New Roman" w:cs="Times New Roman"/>
          <w:sz w:val="24"/>
          <w:szCs w:val="24"/>
        </w:rPr>
        <w:t>Mia, A,S</w:t>
      </w:r>
      <w:r>
        <w:rPr>
          <w:rFonts w:ascii="Times New Roman" w:eastAsia="Times New Roman" w:hAnsi="Times New Roman" w:cs="Times New Roman"/>
          <w:sz w:val="24"/>
          <w:szCs w:val="24"/>
        </w:rPr>
        <w:t xml:space="preserve">. Pelatihan Penyusunan Jobsheet Mata Pelajaran Praktikum Akuntansi Lembaga/Instansi Pemerintah Bagi Tim MGMP Akuntansi Provinsi Sumatera Barat. </w:t>
      </w:r>
      <w:r w:rsidRPr="007D7AC6">
        <w:rPr>
          <w:rFonts w:ascii="Times New Roman" w:eastAsia="Times New Roman" w:hAnsi="Times New Roman" w:cs="Times New Roman"/>
          <w:i/>
          <w:sz w:val="24"/>
          <w:szCs w:val="24"/>
        </w:rPr>
        <w:t>Jurnal Kuat</w:t>
      </w:r>
      <w:r>
        <w:rPr>
          <w:rFonts w:ascii="Times New Roman" w:eastAsia="Times New Roman" w:hAnsi="Times New Roman" w:cs="Times New Roman"/>
          <w:sz w:val="24"/>
          <w:szCs w:val="24"/>
        </w:rPr>
        <w:t>, Volume 1 No.1 (2019) 15-19. Online (</w:t>
      </w:r>
      <w:hyperlink w:history="1">
        <w:r w:rsidRPr="00693C1B">
          <w:rPr>
            <w:rStyle w:val="Hyperlink"/>
            <w:rFonts w:ascii="Times New Roman" w:hAnsi="Times New Roman" w:cs="Times New Roman"/>
            <w:sz w:val="24"/>
            <w:szCs w:val="24"/>
          </w:rPr>
          <w:t>http://jurnal.pknstan .ac.id/index.php/KUAT/article/view/457</w:t>
        </w:r>
      </w:hyperlink>
      <w:r w:rsidRPr="007D7AC6">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w:t>
      </w:r>
      <w:r w:rsidRPr="007D7AC6">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Diakses Rabu 22 Juli 2020 Pukul 16:00 WIB.</w:t>
      </w:r>
      <w:proofErr w:type="gramEnd"/>
    </w:p>
    <w:p w:rsidR="00593F20" w:rsidRDefault="00593F20" w:rsidP="008C6712">
      <w:pPr>
        <w:spacing w:before="120" w:after="120" w:line="240" w:lineRule="auto"/>
        <w:ind w:left="284" w:hanging="284"/>
        <w:jc w:val="both"/>
        <w:rPr>
          <w:rFonts w:ascii="Times New Roman" w:hAnsi="Times New Roman" w:cs="Times New Roman"/>
          <w:color w:val="000000" w:themeColor="text1"/>
          <w:sz w:val="24"/>
          <w:szCs w:val="24"/>
        </w:rPr>
      </w:pPr>
      <w:r w:rsidRPr="001B2861">
        <w:rPr>
          <w:rFonts w:ascii="Times New Roman" w:eastAsia="Times New Roman" w:hAnsi="Times New Roman" w:cs="Times New Roman"/>
          <w:sz w:val="24"/>
          <w:szCs w:val="24"/>
        </w:rPr>
        <w:t>Soh</w:t>
      </w:r>
      <w:proofErr w:type="gramStart"/>
      <w:r w:rsidRPr="001B2861">
        <w:rPr>
          <w:rFonts w:ascii="Times New Roman" w:eastAsia="Times New Roman" w:hAnsi="Times New Roman" w:cs="Times New Roman"/>
          <w:sz w:val="24"/>
          <w:szCs w:val="24"/>
        </w:rPr>
        <w:t>,</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w:t>
      </w:r>
      <w:r w:rsidRPr="001B2861">
        <w:rPr>
          <w:rFonts w:ascii="Times New Roman" w:eastAsia="Times New Roman" w:hAnsi="Times New Roman" w:cs="Times New Roman"/>
          <w:sz w:val="24"/>
          <w:szCs w:val="24"/>
        </w:rPr>
        <w:t>Arsyad</w:t>
      </w:r>
      <w:r>
        <w:rPr>
          <w:rFonts w:ascii="Times New Roman" w:eastAsia="Times New Roman" w:hAnsi="Times New Roman" w:cs="Times New Roman"/>
          <w:sz w:val="24"/>
          <w:szCs w:val="24"/>
        </w:rPr>
        <w:t>,N.,</w:t>
      </w:r>
      <w:r w:rsidRPr="001B2861">
        <w:rPr>
          <w:rFonts w:ascii="Times New Roman" w:eastAsia="Times New Roman" w:hAnsi="Times New Roman" w:cs="Times New Roman"/>
          <w:sz w:val="24"/>
          <w:szCs w:val="24"/>
        </w:rPr>
        <w:t xml:space="preserve"> &amp; Osm</w:t>
      </w:r>
      <w:r>
        <w:rPr>
          <w:rFonts w:ascii="Times New Roman" w:eastAsia="Times New Roman" w:hAnsi="Times New Roman" w:cs="Times New Roman"/>
          <w:sz w:val="24"/>
          <w:szCs w:val="24"/>
        </w:rPr>
        <w:t>an,K. The Relationship of 21</w:t>
      </w:r>
      <w:r w:rsidRPr="00593F2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Skills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Student Attitude And Perception </w:t>
      </w:r>
      <w:r w:rsidR="008C6712">
        <w:rPr>
          <w:rFonts w:ascii="Times New Roman" w:eastAsia="Times New Roman" w:hAnsi="Times New Roman" w:cs="Times New Roman"/>
          <w:sz w:val="24"/>
          <w:szCs w:val="24"/>
        </w:rPr>
        <w:t xml:space="preserve">Towards Physics. </w:t>
      </w:r>
      <w:proofErr w:type="gramStart"/>
      <w:r w:rsidR="008C6712" w:rsidRPr="008C6712">
        <w:rPr>
          <w:rFonts w:ascii="Times New Roman" w:eastAsia="Times New Roman" w:hAnsi="Times New Roman" w:cs="Times New Roman"/>
          <w:i/>
          <w:sz w:val="24"/>
          <w:szCs w:val="24"/>
        </w:rPr>
        <w:t>Procedia Social and Behavioral Sciences</w:t>
      </w:r>
      <w:r w:rsidR="008C6712">
        <w:rPr>
          <w:rFonts w:ascii="Times New Roman" w:eastAsia="Times New Roman" w:hAnsi="Times New Roman" w:cs="Times New Roman"/>
          <w:sz w:val="24"/>
          <w:szCs w:val="24"/>
        </w:rPr>
        <w:t>.</w:t>
      </w:r>
      <w:proofErr w:type="gramEnd"/>
      <w:r w:rsidR="008C6712">
        <w:rPr>
          <w:rFonts w:ascii="Times New Roman" w:eastAsia="Times New Roman" w:hAnsi="Times New Roman" w:cs="Times New Roman"/>
          <w:sz w:val="24"/>
          <w:szCs w:val="24"/>
        </w:rPr>
        <w:t xml:space="preserve"> </w:t>
      </w:r>
      <w:proofErr w:type="gramStart"/>
      <w:r w:rsidR="008C6712">
        <w:rPr>
          <w:rFonts w:ascii="Times New Roman" w:eastAsia="Times New Roman" w:hAnsi="Times New Roman" w:cs="Times New Roman"/>
          <w:sz w:val="24"/>
          <w:szCs w:val="24"/>
        </w:rPr>
        <w:t xml:space="preserve">Volume 7C </w:t>
      </w:r>
      <w:r w:rsidR="008C6712">
        <w:rPr>
          <w:rFonts w:ascii="Times New Roman" w:eastAsia="Times New Roman" w:hAnsi="Times New Roman" w:cs="Times New Roman"/>
          <w:sz w:val="24"/>
          <w:szCs w:val="24"/>
        </w:rPr>
        <w:lastRenderedPageBreak/>
        <w:t>No. 3 (2010).</w:t>
      </w:r>
      <w:proofErr w:type="gramEnd"/>
      <w:r w:rsidR="008C6712">
        <w:rPr>
          <w:rFonts w:ascii="Times New Roman" w:eastAsia="Times New Roman" w:hAnsi="Times New Roman" w:cs="Times New Roman"/>
          <w:sz w:val="24"/>
          <w:szCs w:val="24"/>
        </w:rPr>
        <w:t xml:space="preserve"> </w:t>
      </w:r>
      <w:proofErr w:type="gramStart"/>
      <w:r w:rsidR="008C6712">
        <w:rPr>
          <w:rFonts w:ascii="Times New Roman" w:eastAsia="Times New Roman" w:hAnsi="Times New Roman" w:cs="Times New Roman"/>
          <w:sz w:val="24"/>
          <w:szCs w:val="24"/>
        </w:rPr>
        <w:t>546-554. Online (</w:t>
      </w:r>
      <w:hyperlink r:id="rId17" w:history="1">
        <w:r w:rsidR="008C6712" w:rsidRPr="00693C1B">
          <w:rPr>
            <w:rStyle w:val="Hyperlink"/>
            <w:rFonts w:ascii="Times New Roman" w:hAnsi="Times New Roman" w:cs="Times New Roman"/>
            <w:sz w:val="24"/>
            <w:szCs w:val="24"/>
          </w:rPr>
          <w:t>https://pdf.sciencedirectassets.com/277811/1-s2.0-S187704281 0X0012 X/1-s2.0 S187704281002077X/main .pdf</w:t>
        </w:r>
        <w:r w:rsidR="008C6712" w:rsidRPr="008C6712">
          <w:rPr>
            <w:rStyle w:val="Hyperlink"/>
            <w:rFonts w:ascii="Times New Roman" w:hAnsi="Times New Roman" w:cs="Times New Roman"/>
            <w:color w:val="000000" w:themeColor="text1"/>
            <w:sz w:val="24"/>
            <w:szCs w:val="24"/>
            <w:u w:val="none"/>
          </w:rPr>
          <w:t>)</w:t>
        </w:r>
      </w:hyperlink>
      <w:r w:rsidR="008C6712">
        <w:rPr>
          <w:rFonts w:ascii="Times New Roman" w:hAnsi="Times New Roman" w:cs="Times New Roman"/>
          <w:color w:val="0000FF"/>
          <w:sz w:val="24"/>
          <w:szCs w:val="24"/>
          <w:u w:val="single"/>
        </w:rPr>
        <w:t>.</w:t>
      </w:r>
      <w:proofErr w:type="gramEnd"/>
      <w:r w:rsidR="008C6712">
        <w:rPr>
          <w:rFonts w:ascii="Times New Roman" w:hAnsi="Times New Roman" w:cs="Times New Roman"/>
          <w:color w:val="0000FF"/>
          <w:sz w:val="24"/>
          <w:szCs w:val="24"/>
          <w:u w:val="single"/>
        </w:rPr>
        <w:t xml:space="preserve"> </w:t>
      </w:r>
      <w:proofErr w:type="gramStart"/>
      <w:r w:rsidR="008C6712" w:rsidRPr="008C6712">
        <w:rPr>
          <w:rFonts w:ascii="Times New Roman" w:hAnsi="Times New Roman" w:cs="Times New Roman"/>
          <w:color w:val="000000" w:themeColor="text1"/>
          <w:sz w:val="24"/>
          <w:szCs w:val="24"/>
        </w:rPr>
        <w:t>Diakses Kamis 23 Juli 2020 Pukul 22:00</w:t>
      </w:r>
      <w:r w:rsidR="009755C6">
        <w:rPr>
          <w:rFonts w:ascii="Times New Roman" w:hAnsi="Times New Roman" w:cs="Times New Roman"/>
          <w:color w:val="000000" w:themeColor="text1"/>
          <w:sz w:val="24"/>
          <w:szCs w:val="24"/>
        </w:rPr>
        <w:t xml:space="preserve"> WIB.</w:t>
      </w:r>
      <w:proofErr w:type="gramEnd"/>
    </w:p>
    <w:p w:rsidR="009755C6" w:rsidRPr="009755C6" w:rsidRDefault="009755C6" w:rsidP="009755C6">
      <w:pPr>
        <w:spacing w:before="120" w:after="120" w:line="240" w:lineRule="auto"/>
        <w:ind w:left="284" w:hanging="284"/>
        <w:jc w:val="both"/>
        <w:rPr>
          <w:rFonts w:ascii="Times New Roman" w:eastAsia="SimSun" w:hAnsi="Times New Roman" w:cs="Times New Roman"/>
          <w:color w:val="000000" w:themeColor="text1"/>
          <w:sz w:val="24"/>
          <w:szCs w:val="24"/>
        </w:rPr>
      </w:pPr>
      <w:r w:rsidRPr="009755C6">
        <w:rPr>
          <w:rFonts w:ascii="Times New Roman" w:eastAsia="SimSun" w:hAnsi="Times New Roman" w:cs="Times New Roman"/>
          <w:color w:val="000000" w:themeColor="text1"/>
          <w:sz w:val="24"/>
          <w:szCs w:val="24"/>
        </w:rPr>
        <w:t>Syamsi, K., Esti, S.</w:t>
      </w:r>
      <w:proofErr w:type="gramStart"/>
      <w:r>
        <w:rPr>
          <w:rFonts w:ascii="Times New Roman" w:eastAsia="SimSun" w:hAnsi="Times New Roman" w:cs="Times New Roman"/>
          <w:color w:val="000000" w:themeColor="text1"/>
          <w:sz w:val="24"/>
          <w:szCs w:val="24"/>
        </w:rPr>
        <w:t>,</w:t>
      </w:r>
      <w:r w:rsidRPr="009755C6">
        <w:rPr>
          <w:rFonts w:ascii="Times New Roman" w:eastAsia="SimSun" w:hAnsi="Times New Roman" w:cs="Times New Roman"/>
          <w:color w:val="000000" w:themeColor="text1"/>
          <w:sz w:val="24"/>
          <w:szCs w:val="24"/>
        </w:rPr>
        <w:t>Setyawan</w:t>
      </w:r>
      <w:proofErr w:type="gramEnd"/>
      <w:r w:rsidRPr="009755C6">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 xml:space="preserve"> </w:t>
      </w:r>
      <w:r w:rsidRPr="009755C6">
        <w:rPr>
          <w:rFonts w:ascii="Times New Roman" w:eastAsia="SimSun" w:hAnsi="Times New Roman" w:cs="Times New Roman"/>
          <w:color w:val="000000" w:themeColor="text1"/>
          <w:sz w:val="24"/>
          <w:szCs w:val="24"/>
        </w:rPr>
        <w:t>P</w:t>
      </w:r>
      <w:r>
        <w:rPr>
          <w:rFonts w:ascii="Times New Roman" w:eastAsia="SimSun" w:hAnsi="Times New Roman" w:cs="Times New Roman"/>
          <w:color w:val="000000" w:themeColor="text1"/>
          <w:sz w:val="24"/>
          <w:szCs w:val="24"/>
        </w:rPr>
        <w:t xml:space="preserve">. Pengembangan Model Buku Ajar Membaca Berdasarkan Pendekatan Proses Bagi Siswa SMP. </w:t>
      </w:r>
      <w:r w:rsidRPr="009755C6">
        <w:rPr>
          <w:rFonts w:ascii="Times New Roman" w:eastAsia="SimSun" w:hAnsi="Times New Roman" w:cs="Times New Roman"/>
          <w:i/>
          <w:color w:val="000000" w:themeColor="text1"/>
          <w:sz w:val="24"/>
          <w:szCs w:val="24"/>
        </w:rPr>
        <w:t>Cakrawala Pe</w:t>
      </w:r>
      <w:r>
        <w:rPr>
          <w:rFonts w:ascii="Times New Roman" w:eastAsia="SimSun" w:hAnsi="Times New Roman" w:cs="Times New Roman"/>
          <w:i/>
          <w:color w:val="000000" w:themeColor="text1"/>
          <w:sz w:val="24"/>
          <w:szCs w:val="24"/>
        </w:rPr>
        <w:t>ndidikan</w:t>
      </w:r>
      <w:r>
        <w:rPr>
          <w:rFonts w:ascii="Times New Roman" w:eastAsia="SimSun" w:hAnsi="Times New Roman" w:cs="Times New Roman"/>
          <w:color w:val="000000" w:themeColor="text1"/>
          <w:sz w:val="24"/>
          <w:szCs w:val="24"/>
        </w:rPr>
        <w:t xml:space="preserve">. </w:t>
      </w:r>
      <w:proofErr w:type="gramStart"/>
      <w:r>
        <w:rPr>
          <w:rFonts w:ascii="Times New Roman" w:eastAsia="SimSun" w:hAnsi="Times New Roman" w:cs="Times New Roman"/>
          <w:color w:val="000000" w:themeColor="text1"/>
          <w:sz w:val="24"/>
          <w:szCs w:val="24"/>
        </w:rPr>
        <w:t>Volume No. 2 No. 35 (2013).</w:t>
      </w:r>
      <w:proofErr w:type="gramEnd"/>
      <w:r>
        <w:rPr>
          <w:rFonts w:ascii="Times New Roman" w:eastAsia="SimSun" w:hAnsi="Times New Roman" w:cs="Times New Roman"/>
          <w:color w:val="000000" w:themeColor="text1"/>
          <w:sz w:val="24"/>
          <w:szCs w:val="24"/>
        </w:rPr>
        <w:t xml:space="preserve"> Online (</w:t>
      </w:r>
      <w:hyperlink w:history="1">
        <w:r w:rsidRPr="00693C1B">
          <w:rPr>
            <w:rStyle w:val="Hyperlink"/>
            <w:rFonts w:ascii="Times New Roman" w:hAnsi="Times New Roman" w:cs="Times New Roman"/>
            <w:sz w:val="24"/>
            <w:szCs w:val="24"/>
          </w:rPr>
          <w:t>https://journal.uny.ac .id/index.php/cp/article/view/1262</w:t>
        </w:r>
      </w:hyperlink>
      <w:r w:rsidRPr="009755C6">
        <w:rPr>
          <w:rFonts w:ascii="Times New Roman" w:hAnsi="Times New Roman" w:cs="Times New Roman"/>
          <w:sz w:val="24"/>
          <w:szCs w:val="24"/>
        </w:rPr>
        <w:t xml:space="preserve">). </w:t>
      </w:r>
      <w:proofErr w:type="gramStart"/>
      <w:r w:rsidRPr="009755C6">
        <w:rPr>
          <w:rFonts w:ascii="Times New Roman" w:hAnsi="Times New Roman" w:cs="Times New Roman"/>
          <w:sz w:val="24"/>
          <w:szCs w:val="24"/>
        </w:rPr>
        <w:t>Diakses Kamis 23 Juli 2020 Pukul 22:30 WIB.</w:t>
      </w:r>
      <w:proofErr w:type="gramEnd"/>
      <w:r w:rsidRPr="009755C6">
        <w:rPr>
          <w:rFonts w:ascii="Times New Roman" w:hAnsi="Times New Roman" w:cs="Times New Roman"/>
          <w:sz w:val="24"/>
          <w:szCs w:val="24"/>
        </w:rPr>
        <w:t xml:space="preserve"> </w:t>
      </w:r>
    </w:p>
    <w:p w:rsidR="00165399" w:rsidRPr="00165399" w:rsidRDefault="00165399" w:rsidP="00506E68">
      <w:pPr>
        <w:spacing w:before="120" w:after="120" w:line="240" w:lineRule="auto"/>
        <w:ind w:left="284" w:hanging="284"/>
        <w:jc w:val="both"/>
        <w:rPr>
          <w:rFonts w:ascii="Times New Roman" w:eastAsia="SimSun" w:hAnsi="Times New Roman" w:cs="Times New Roman"/>
          <w:spacing w:val="-1"/>
          <w:sz w:val="24"/>
          <w:szCs w:val="24"/>
        </w:rPr>
      </w:pPr>
      <w:proofErr w:type="gramStart"/>
      <w:r w:rsidRPr="00165399">
        <w:rPr>
          <w:rFonts w:ascii="Times New Roman" w:eastAsia="SimSun" w:hAnsi="Times New Roman" w:cs="Times New Roman"/>
          <w:spacing w:val="-1"/>
          <w:sz w:val="24"/>
          <w:szCs w:val="24"/>
        </w:rPr>
        <w:t>Trianto.</w:t>
      </w:r>
      <w:proofErr w:type="gramEnd"/>
      <w:r w:rsidRPr="00165399">
        <w:rPr>
          <w:rFonts w:ascii="Times New Roman" w:eastAsia="SimSun" w:hAnsi="Times New Roman" w:cs="Times New Roman"/>
          <w:spacing w:val="-1"/>
          <w:sz w:val="24"/>
          <w:szCs w:val="24"/>
        </w:rPr>
        <w:t xml:space="preserve"> 2015. </w:t>
      </w:r>
      <w:r w:rsidRPr="00165399">
        <w:rPr>
          <w:rFonts w:ascii="Times New Roman" w:eastAsia="SimSun" w:hAnsi="Times New Roman" w:cs="Times New Roman"/>
          <w:i/>
          <w:spacing w:val="-1"/>
          <w:sz w:val="24"/>
          <w:szCs w:val="24"/>
        </w:rPr>
        <w:t>Mendesain Model Pembelajaran Inovatif, Progresif, dan Kontekstual</w:t>
      </w:r>
      <w:r w:rsidRPr="00165399">
        <w:rPr>
          <w:rFonts w:ascii="Times New Roman" w:eastAsia="SimSun" w:hAnsi="Times New Roman" w:cs="Times New Roman"/>
          <w:spacing w:val="-1"/>
          <w:sz w:val="24"/>
          <w:szCs w:val="24"/>
        </w:rPr>
        <w:t>. Jakarta: Kencana</w:t>
      </w:r>
      <w:r w:rsidR="00BD14D8">
        <w:rPr>
          <w:rFonts w:ascii="Times New Roman" w:eastAsia="SimSun" w:hAnsi="Times New Roman" w:cs="Times New Roman"/>
          <w:spacing w:val="-1"/>
          <w:sz w:val="24"/>
          <w:szCs w:val="24"/>
        </w:rPr>
        <w:t>.</w:t>
      </w:r>
    </w:p>
    <w:p w:rsidR="008D1F80" w:rsidRPr="009A17EE" w:rsidRDefault="008D1F80" w:rsidP="007D7AC6">
      <w:pPr>
        <w:spacing w:after="0" w:line="240" w:lineRule="auto"/>
        <w:jc w:val="both"/>
        <w:rPr>
          <w:rFonts w:ascii="Times New Roman" w:hAnsi="Times New Roman" w:cs="Times New Roman"/>
          <w:sz w:val="24"/>
          <w:szCs w:val="24"/>
        </w:rPr>
      </w:pPr>
    </w:p>
    <w:sectPr w:rsidR="008D1F80" w:rsidRPr="009A17EE" w:rsidSect="0018118B">
      <w:type w:val="continuous"/>
      <w:pgSz w:w="11907" w:h="16839" w:code="9"/>
      <w:pgMar w:top="1701" w:right="1701" w:bottom="1701" w:left="1701"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68" w:rsidRDefault="00390668" w:rsidP="0040680C">
      <w:pPr>
        <w:spacing w:after="0" w:line="240" w:lineRule="auto"/>
      </w:pPr>
      <w:r>
        <w:separator/>
      </w:r>
    </w:p>
  </w:endnote>
  <w:endnote w:type="continuationSeparator" w:id="0">
    <w:p w:rsidR="00390668" w:rsidRDefault="00390668" w:rsidP="0040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12" w:rsidRDefault="008C6712" w:rsidP="00506E68">
    <w:pPr>
      <w:pStyle w:val="Footer"/>
      <w:rPr>
        <w:rFonts w:ascii="Times New Roman" w:hAnsi="Times New Roman" w:cs="Times New Roman"/>
        <w:i/>
        <w:sz w:val="16"/>
        <w:szCs w:val="16"/>
      </w:rPr>
    </w:pPr>
    <w:r>
      <w:rPr>
        <w:rFonts w:ascii="Times New Roman" w:hAnsi="Times New Roman"/>
        <w:i/>
        <w:sz w:val="16"/>
        <w:szCs w:val="16"/>
      </w:rPr>
      <w:t>Pengembangan Buku Ajar Berbasis Scientific Appraoch Pada Mata Pelajaran Praktikum Akuntansi</w:t>
    </w:r>
    <w:r w:rsidRPr="002E2503">
      <w:rPr>
        <w:rFonts w:ascii="Times New Roman" w:hAnsi="Times New Roman" w:cs="Times New Roman"/>
        <w:i/>
        <w:sz w:val="16"/>
        <w:szCs w:val="16"/>
      </w:rPr>
      <w:t>…</w:t>
    </w:r>
    <w:proofErr w:type="gramStart"/>
    <w:r w:rsidRPr="002E2503">
      <w:rPr>
        <w:rFonts w:ascii="Times New Roman" w:hAnsi="Times New Roman" w:cs="Times New Roman"/>
        <w:i/>
        <w:sz w:val="16"/>
        <w:szCs w:val="16"/>
      </w:rPr>
      <w:t>…(</w:t>
    </w:r>
    <w:proofErr w:type="gramEnd"/>
    <w:r w:rsidRPr="002E2503">
      <w:rPr>
        <w:i/>
      </w:rPr>
      <w:t xml:space="preserve"> </w:t>
    </w:r>
    <w:r>
      <w:rPr>
        <w:rFonts w:ascii="Times New Roman" w:hAnsi="Times New Roman" w:cs="Times New Roman"/>
        <w:i/>
        <w:sz w:val="16"/>
        <w:szCs w:val="16"/>
      </w:rPr>
      <w:t>Devi Nabilajaya</w:t>
    </w:r>
    <w:r w:rsidRPr="002E2503">
      <w:rPr>
        <w:rFonts w:ascii="Times New Roman" w:hAnsi="Times New Roman" w:cs="Times New Roman"/>
        <w:i/>
        <w:sz w:val="16"/>
        <w:szCs w:val="16"/>
      </w:rPr>
      <w:t>)</w:t>
    </w:r>
  </w:p>
  <w:p w:rsidR="008C6712" w:rsidRDefault="008C6712" w:rsidP="0091483C">
    <w:pPr>
      <w:pStyle w:val="Footer"/>
      <w:rPr>
        <w:rFonts w:ascii="Times New Roman" w:hAnsi="Times New Roman" w:cs="Times New Roman"/>
        <w:i/>
        <w:sz w:val="16"/>
        <w:szCs w:val="16"/>
      </w:rPr>
    </w:pPr>
  </w:p>
  <w:p w:rsidR="008C6712" w:rsidRPr="002E2503" w:rsidRDefault="008C6712" w:rsidP="0091483C">
    <w:pPr>
      <w:pStyle w:val="Footer"/>
      <w:rPr>
        <w:rFonts w:ascii="Times New Roman" w:hAnsi="Times New Roman" w:cs="Times New Roman"/>
        <w:i/>
        <w:sz w:val="16"/>
        <w:szCs w:val="16"/>
      </w:rPr>
    </w:pPr>
    <w:r>
      <w:rPr>
        <w:noProof/>
      </w:rPr>
      <w:drawing>
        <wp:anchor distT="0" distB="0" distL="114300" distR="114300" simplePos="0" relativeHeight="251660288" behindDoc="1" locked="0" layoutInCell="1" allowOverlap="1" wp14:anchorId="2142FFB9" wp14:editId="22591E98">
          <wp:simplePos x="0" y="0"/>
          <wp:positionH relativeFrom="column">
            <wp:posOffset>7620</wp:posOffset>
          </wp:positionH>
          <wp:positionV relativeFrom="paragraph">
            <wp:posOffset>99695</wp:posOffset>
          </wp:positionV>
          <wp:extent cx="723900" cy="254000"/>
          <wp:effectExtent l="0" t="0" r="0" b="0"/>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6712" w:rsidRPr="002E2503" w:rsidRDefault="008C6712" w:rsidP="0091483C">
    <w:pPr>
      <w:pStyle w:val="Footer"/>
      <w:tabs>
        <w:tab w:val="clear" w:pos="4680"/>
        <w:tab w:val="clear" w:pos="9360"/>
        <w:tab w:val="center" w:pos="4536"/>
        <w:tab w:val="right" w:pos="7938"/>
      </w:tabs>
      <w:ind w:firstLine="1276"/>
      <w:rPr>
        <w:rFonts w:cstheme="minorHAnsi"/>
        <w:i/>
        <w:sz w:val="16"/>
        <w:szCs w:val="16"/>
      </w:rPr>
    </w:pPr>
    <w:proofErr w:type="gramStart"/>
    <w:r w:rsidRPr="002E2503">
      <w:rPr>
        <w:rFonts w:cstheme="minorHAnsi"/>
        <w:i/>
        <w:sz w:val="16"/>
        <w:szCs w:val="16"/>
      </w:rPr>
      <w:t>p-ISSN</w:t>
    </w:r>
    <w:proofErr w:type="gramEnd"/>
    <w:r w:rsidRPr="002E2503">
      <w:rPr>
        <w:rFonts w:cstheme="minorHAnsi"/>
        <w:i/>
        <w:sz w:val="16"/>
        <w:szCs w:val="16"/>
      </w:rPr>
      <w:t xml:space="preserve"> 2580-2690</w:t>
    </w:r>
    <w:r w:rsidRPr="002E2503">
      <w:rPr>
        <w:rFonts w:cstheme="minorHAnsi"/>
        <w:i/>
        <w:sz w:val="16"/>
        <w:szCs w:val="16"/>
      </w:rPr>
      <w:tab/>
      <w:t xml:space="preserve">                                                        </w:t>
    </w:r>
  </w:p>
  <w:p w:rsidR="008C6712" w:rsidRPr="0091483C" w:rsidRDefault="008C6712" w:rsidP="0091483C">
    <w:pPr>
      <w:pStyle w:val="Footer"/>
      <w:ind w:firstLine="1276"/>
    </w:pPr>
    <w:proofErr w:type="gramStart"/>
    <w:r w:rsidRPr="002E2503">
      <w:rPr>
        <w:rFonts w:cstheme="minorHAnsi"/>
        <w:i/>
        <w:sz w:val="16"/>
        <w:szCs w:val="16"/>
      </w:rPr>
      <w:t>e-ISSN</w:t>
    </w:r>
    <w:proofErr w:type="gramEnd"/>
    <w:r w:rsidRPr="002E2503">
      <w:rPr>
        <w:rFonts w:cstheme="minorHAnsi"/>
        <w:i/>
        <w:sz w:val="16"/>
        <w:szCs w:val="16"/>
      </w:rPr>
      <w:t xml:space="preserve"> 2615-3025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12" w:rsidRDefault="008C6712">
    <w:pPr>
      <w:pStyle w:val="Footer"/>
      <w:rPr>
        <w:rFonts w:ascii="Times New Roman" w:hAnsi="Times New Roman" w:cs="Times New Roman"/>
        <w:i/>
        <w:sz w:val="16"/>
        <w:szCs w:val="16"/>
      </w:rPr>
    </w:pPr>
    <w:r>
      <w:rPr>
        <w:rFonts w:ascii="Times New Roman" w:hAnsi="Times New Roman"/>
        <w:i/>
        <w:sz w:val="16"/>
        <w:szCs w:val="16"/>
      </w:rPr>
      <w:t>Pengembangan Buku Ajar Berbasis Scientific Appraoch Pada Mata Pelajaran Praktikum Akuntansi</w:t>
    </w:r>
    <w:r w:rsidRPr="002E2503">
      <w:rPr>
        <w:rFonts w:ascii="Times New Roman" w:hAnsi="Times New Roman" w:cs="Times New Roman"/>
        <w:i/>
        <w:sz w:val="16"/>
        <w:szCs w:val="16"/>
      </w:rPr>
      <w:t>…</w:t>
    </w:r>
    <w:proofErr w:type="gramStart"/>
    <w:r w:rsidRPr="002E2503">
      <w:rPr>
        <w:rFonts w:ascii="Times New Roman" w:hAnsi="Times New Roman" w:cs="Times New Roman"/>
        <w:i/>
        <w:sz w:val="16"/>
        <w:szCs w:val="16"/>
      </w:rPr>
      <w:t>…(</w:t>
    </w:r>
    <w:proofErr w:type="gramEnd"/>
    <w:r w:rsidRPr="002E2503">
      <w:rPr>
        <w:i/>
      </w:rPr>
      <w:t xml:space="preserve"> </w:t>
    </w:r>
    <w:r>
      <w:rPr>
        <w:rFonts w:ascii="Times New Roman" w:hAnsi="Times New Roman" w:cs="Times New Roman"/>
        <w:i/>
        <w:sz w:val="16"/>
        <w:szCs w:val="16"/>
      </w:rPr>
      <w:t>Devi Nabilajaya</w:t>
    </w:r>
    <w:r w:rsidRPr="002E2503">
      <w:rPr>
        <w:rFonts w:ascii="Times New Roman" w:hAnsi="Times New Roman" w:cs="Times New Roman"/>
        <w:i/>
        <w:sz w:val="16"/>
        <w:szCs w:val="16"/>
      </w:rPr>
      <w:t>)</w:t>
    </w:r>
  </w:p>
  <w:p w:rsidR="008C6712" w:rsidRPr="002E2503" w:rsidRDefault="008C6712">
    <w:pPr>
      <w:pStyle w:val="Footer"/>
      <w:rPr>
        <w:rFonts w:ascii="Times New Roman" w:hAnsi="Times New Roman" w:cs="Times New Roman"/>
        <w:i/>
        <w:sz w:val="16"/>
        <w:szCs w:val="16"/>
      </w:rPr>
    </w:pPr>
    <w:r>
      <w:rPr>
        <w:noProof/>
      </w:rPr>
      <w:drawing>
        <wp:anchor distT="0" distB="0" distL="114300" distR="114300" simplePos="0" relativeHeight="251658240" behindDoc="1" locked="0" layoutInCell="1" allowOverlap="1" wp14:anchorId="33685521" wp14:editId="44969440">
          <wp:simplePos x="0" y="0"/>
          <wp:positionH relativeFrom="column">
            <wp:posOffset>7620</wp:posOffset>
          </wp:positionH>
          <wp:positionV relativeFrom="paragraph">
            <wp:posOffset>99695</wp:posOffset>
          </wp:positionV>
          <wp:extent cx="723900" cy="254000"/>
          <wp:effectExtent l="0" t="0" r="0" b="0"/>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6712" w:rsidRPr="002E2503" w:rsidRDefault="008C6712" w:rsidP="008322C6">
    <w:pPr>
      <w:pStyle w:val="Footer"/>
      <w:tabs>
        <w:tab w:val="clear" w:pos="4680"/>
        <w:tab w:val="clear" w:pos="9360"/>
        <w:tab w:val="center" w:pos="4536"/>
        <w:tab w:val="right" w:pos="7938"/>
      </w:tabs>
      <w:ind w:firstLine="1276"/>
      <w:rPr>
        <w:rFonts w:cstheme="minorHAnsi"/>
        <w:i/>
        <w:sz w:val="16"/>
        <w:szCs w:val="16"/>
      </w:rPr>
    </w:pPr>
    <w:proofErr w:type="gramStart"/>
    <w:r w:rsidRPr="002E2503">
      <w:rPr>
        <w:rFonts w:cstheme="minorHAnsi"/>
        <w:i/>
        <w:sz w:val="16"/>
        <w:szCs w:val="16"/>
      </w:rPr>
      <w:t>p-ISSN</w:t>
    </w:r>
    <w:proofErr w:type="gramEnd"/>
    <w:r w:rsidRPr="002E2503">
      <w:rPr>
        <w:rFonts w:cstheme="minorHAnsi"/>
        <w:i/>
        <w:sz w:val="16"/>
        <w:szCs w:val="16"/>
      </w:rPr>
      <w:t xml:space="preserve"> 2580-2690</w:t>
    </w:r>
    <w:r w:rsidRPr="002E2503">
      <w:rPr>
        <w:rFonts w:cstheme="minorHAnsi"/>
        <w:i/>
        <w:sz w:val="16"/>
        <w:szCs w:val="16"/>
      </w:rPr>
      <w:tab/>
      <w:t xml:space="preserve">                                                        </w:t>
    </w:r>
  </w:p>
  <w:p w:rsidR="008C6712" w:rsidRPr="002E2503" w:rsidRDefault="008C6712" w:rsidP="008322C6">
    <w:pPr>
      <w:pStyle w:val="Footer"/>
      <w:tabs>
        <w:tab w:val="clear" w:pos="4680"/>
        <w:tab w:val="center" w:pos="4536"/>
      </w:tabs>
      <w:ind w:firstLine="1276"/>
      <w:rPr>
        <w:rFonts w:cstheme="minorHAnsi"/>
        <w:i/>
        <w:sz w:val="16"/>
        <w:szCs w:val="16"/>
      </w:rPr>
    </w:pPr>
    <w:proofErr w:type="gramStart"/>
    <w:r w:rsidRPr="002E2503">
      <w:rPr>
        <w:rFonts w:cstheme="minorHAnsi"/>
        <w:i/>
        <w:sz w:val="16"/>
        <w:szCs w:val="16"/>
      </w:rPr>
      <w:t>e-ISSN</w:t>
    </w:r>
    <w:proofErr w:type="gramEnd"/>
    <w:r w:rsidRPr="002E2503">
      <w:rPr>
        <w:rFonts w:cstheme="minorHAnsi"/>
        <w:i/>
        <w:sz w:val="16"/>
        <w:szCs w:val="16"/>
      </w:rPr>
      <w:t xml:space="preserve"> 2615-3025</w:t>
    </w:r>
    <w:r w:rsidRPr="002E2503">
      <w:rPr>
        <w:rFonts w:cstheme="minorHAnsi"/>
        <w:i/>
        <w:sz w:val="16"/>
        <w:szCs w:val="16"/>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68" w:rsidRDefault="00390668" w:rsidP="0040680C">
      <w:pPr>
        <w:spacing w:after="0" w:line="240" w:lineRule="auto"/>
      </w:pPr>
      <w:r>
        <w:separator/>
      </w:r>
    </w:p>
  </w:footnote>
  <w:footnote w:type="continuationSeparator" w:id="0">
    <w:p w:rsidR="00390668" w:rsidRDefault="00390668" w:rsidP="00406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063016827"/>
      <w:docPartObj>
        <w:docPartGallery w:val="Page Numbers (Top of Page)"/>
        <w:docPartUnique/>
      </w:docPartObj>
    </w:sdtPr>
    <w:sdtEndPr>
      <w:rPr>
        <w:b/>
        <w:bCs/>
        <w:noProof/>
        <w:color w:val="auto"/>
        <w:spacing w:val="0"/>
      </w:rPr>
    </w:sdtEndPr>
    <w:sdtContent>
      <w:p w:rsidR="008C6712" w:rsidRDefault="008C6712" w:rsidP="004F179A">
        <w:pPr>
          <w:pStyle w:val="Header"/>
          <w:pBdr>
            <w:bottom w:val="single" w:sz="4" w:space="1" w:color="D9D9D9" w:themeColor="background1" w:themeShade="D9"/>
          </w:pBdr>
          <w:tabs>
            <w:tab w:val="clear" w:pos="9360"/>
            <w:tab w:val="right" w:pos="7938"/>
          </w:tabs>
          <w:jc w:val="right"/>
          <w:rPr>
            <w:b/>
            <w:bCs/>
          </w:rPr>
        </w:pPr>
        <w:r>
          <w:rPr>
            <w:rFonts w:cstheme="minorHAnsi"/>
            <w:i/>
            <w:sz w:val="16"/>
            <w:szCs w:val="16"/>
          </w:rPr>
          <w:t>DOI 10.31851/neraca.v4</w:t>
        </w:r>
        <w:r w:rsidRPr="008C540D">
          <w:rPr>
            <w:rFonts w:cstheme="minorHAnsi"/>
            <w:i/>
            <w:sz w:val="16"/>
            <w:szCs w:val="16"/>
          </w:rPr>
          <w:t>i</w:t>
        </w:r>
        <w:r>
          <w:rPr>
            <w:rFonts w:cstheme="minorHAnsi"/>
            <w:i/>
            <w:sz w:val="16"/>
            <w:szCs w:val="16"/>
          </w:rPr>
          <w:t>1.xxxx</w:t>
        </w:r>
        <w:r w:rsidRPr="00E139B1">
          <w:rPr>
            <w:rFonts w:cstheme="minorHAnsi"/>
            <w:i/>
            <w:sz w:val="16"/>
            <w:szCs w:val="16"/>
          </w:rPr>
          <w:tab/>
        </w:r>
        <w:r w:rsidRPr="00E139B1">
          <w:rPr>
            <w:rFonts w:cstheme="minorHAnsi"/>
            <w:i/>
            <w:sz w:val="16"/>
            <w:szCs w:val="16"/>
          </w:rPr>
          <w:tab/>
          <w:t>Jurnal Neraca</w:t>
        </w:r>
        <w:proofErr w:type="gramStart"/>
        <w:r w:rsidRPr="00E139B1">
          <w:rPr>
            <w:rFonts w:cstheme="minorHAnsi"/>
            <w:i/>
            <w:sz w:val="16"/>
            <w:szCs w:val="16"/>
          </w:rPr>
          <w:t>,Vol</w:t>
        </w:r>
        <w:proofErr w:type="gramEnd"/>
        <w:r w:rsidRPr="00E139B1">
          <w:rPr>
            <w:rFonts w:cstheme="minorHAnsi"/>
            <w:i/>
            <w:sz w:val="16"/>
            <w:szCs w:val="16"/>
          </w:rPr>
          <w:t>. No.,</w:t>
        </w:r>
        <w:r>
          <w:rPr>
            <w:rFonts w:cstheme="minorHAnsi"/>
            <w:i/>
            <w:sz w:val="16"/>
            <w:szCs w:val="16"/>
          </w:rPr>
          <w:t xml:space="preserve"> 2020</w:t>
        </w:r>
        <w:r w:rsidRPr="00E139B1">
          <w:rPr>
            <w:rFonts w:cstheme="minorHAnsi"/>
            <w:i/>
            <w:sz w:val="16"/>
            <w:szCs w:val="16"/>
          </w:rPr>
          <w:t xml:space="preserve">: </w:t>
        </w:r>
        <w:r>
          <w:rPr>
            <w:rFonts w:cstheme="minorHAnsi"/>
            <w:i/>
            <w:sz w:val="16"/>
            <w:szCs w:val="16"/>
          </w:rPr>
          <w:t>1- 4</w:t>
        </w:r>
        <w:r>
          <w:t xml:space="preserve">| </w:t>
        </w:r>
        <w:r>
          <w:fldChar w:fldCharType="begin"/>
        </w:r>
        <w:r>
          <w:instrText xml:space="preserve"> PAGE   \* MERGEFORMAT </w:instrText>
        </w:r>
        <w:r>
          <w:fldChar w:fldCharType="separate"/>
        </w:r>
        <w:r w:rsidR="008E2B12" w:rsidRPr="008E2B12">
          <w:rPr>
            <w:b/>
            <w:bCs/>
            <w:noProof/>
          </w:rPr>
          <w:t>12</w:t>
        </w:r>
        <w:r>
          <w:rPr>
            <w:b/>
            <w:bCs/>
            <w:noProof/>
          </w:rPr>
          <w:fldChar w:fldCharType="end"/>
        </w:r>
      </w:p>
    </w:sdtContent>
  </w:sdt>
  <w:p w:rsidR="008C6712" w:rsidRDefault="008C67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i/>
        <w:color w:val="808080" w:themeColor="background1" w:themeShade="80"/>
        <w:spacing w:val="60"/>
      </w:rPr>
      <w:id w:val="1366021995"/>
      <w:docPartObj>
        <w:docPartGallery w:val="Page Numbers (Top of Page)"/>
        <w:docPartUnique/>
      </w:docPartObj>
    </w:sdtPr>
    <w:sdtEndPr>
      <w:rPr>
        <w:rFonts w:cstheme="minorBidi"/>
        <w:b/>
        <w:bCs/>
        <w:i w:val="0"/>
        <w:noProof/>
        <w:color w:val="auto"/>
        <w:spacing w:val="0"/>
      </w:rPr>
    </w:sdtEndPr>
    <w:sdtContent>
      <w:p w:rsidR="008C6712" w:rsidRDefault="008C6712" w:rsidP="00797270">
        <w:pPr>
          <w:pStyle w:val="Header"/>
          <w:pBdr>
            <w:bottom w:val="single" w:sz="4" w:space="1" w:color="D9D9D9" w:themeColor="background1" w:themeShade="D9"/>
          </w:pBdr>
          <w:tabs>
            <w:tab w:val="clear" w:pos="4680"/>
            <w:tab w:val="clear" w:pos="9360"/>
            <w:tab w:val="center" w:pos="3969"/>
            <w:tab w:val="right" w:pos="8505"/>
          </w:tabs>
          <w:rPr>
            <w:b/>
            <w:bCs/>
          </w:rPr>
        </w:pPr>
        <w:r>
          <w:rPr>
            <w:rFonts w:cstheme="minorHAnsi"/>
            <w:i/>
            <w:sz w:val="16"/>
            <w:szCs w:val="16"/>
          </w:rPr>
          <w:t>DOI 10.31851/neraca.v4</w:t>
        </w:r>
        <w:r w:rsidRPr="008C540D">
          <w:rPr>
            <w:rFonts w:cstheme="minorHAnsi"/>
            <w:i/>
            <w:sz w:val="16"/>
            <w:szCs w:val="16"/>
          </w:rPr>
          <w:t>i</w:t>
        </w:r>
        <w:r>
          <w:rPr>
            <w:rFonts w:cstheme="minorHAnsi"/>
            <w:i/>
            <w:sz w:val="16"/>
            <w:szCs w:val="16"/>
          </w:rPr>
          <w:t>1.xxxx</w:t>
        </w:r>
        <w:r w:rsidRPr="00E139B1">
          <w:rPr>
            <w:rFonts w:cstheme="minorHAnsi"/>
            <w:i/>
            <w:sz w:val="16"/>
            <w:szCs w:val="16"/>
          </w:rPr>
          <w:tab/>
        </w:r>
        <w:r w:rsidRPr="00E139B1">
          <w:rPr>
            <w:rFonts w:cstheme="minorHAnsi"/>
            <w:i/>
            <w:sz w:val="16"/>
            <w:szCs w:val="16"/>
          </w:rPr>
          <w:tab/>
          <w:t>Jurnal Neraca</w:t>
        </w:r>
        <w:proofErr w:type="gramStart"/>
        <w:r w:rsidRPr="00E139B1">
          <w:rPr>
            <w:rFonts w:cstheme="minorHAnsi"/>
            <w:i/>
            <w:sz w:val="16"/>
            <w:szCs w:val="16"/>
          </w:rPr>
          <w:t>,Vol</w:t>
        </w:r>
        <w:proofErr w:type="gramEnd"/>
        <w:r w:rsidRPr="00E139B1">
          <w:rPr>
            <w:rFonts w:cstheme="minorHAnsi"/>
            <w:i/>
            <w:sz w:val="16"/>
            <w:szCs w:val="16"/>
          </w:rPr>
          <w:t>.</w:t>
        </w:r>
        <w:r>
          <w:rPr>
            <w:rFonts w:cstheme="minorHAnsi"/>
            <w:i/>
            <w:sz w:val="16"/>
            <w:szCs w:val="16"/>
          </w:rPr>
          <w:t xml:space="preserve"> </w:t>
        </w:r>
        <w:r w:rsidRPr="00E139B1">
          <w:rPr>
            <w:rFonts w:cstheme="minorHAnsi"/>
            <w:i/>
            <w:sz w:val="16"/>
            <w:szCs w:val="16"/>
          </w:rPr>
          <w:t>No.</w:t>
        </w:r>
        <w:r>
          <w:rPr>
            <w:rFonts w:cstheme="minorHAnsi"/>
            <w:i/>
            <w:sz w:val="16"/>
            <w:szCs w:val="16"/>
          </w:rPr>
          <w:t xml:space="preserve">  </w:t>
        </w:r>
        <w:proofErr w:type="gramStart"/>
        <w:r>
          <w:rPr>
            <w:rFonts w:cstheme="minorHAnsi"/>
            <w:i/>
            <w:sz w:val="16"/>
            <w:szCs w:val="16"/>
          </w:rPr>
          <w:t>i</w:t>
        </w:r>
        <w:proofErr w:type="gramEnd"/>
        <w:r>
          <w:rPr>
            <w:rFonts w:cstheme="minorHAnsi"/>
            <w:i/>
            <w:sz w:val="16"/>
            <w:szCs w:val="16"/>
          </w:rPr>
          <w:t xml:space="preserve"> 2020</w:t>
        </w:r>
        <w:r w:rsidRPr="00E139B1">
          <w:rPr>
            <w:rFonts w:cstheme="minorHAnsi"/>
            <w:i/>
            <w:sz w:val="16"/>
            <w:szCs w:val="16"/>
          </w:rPr>
          <w:t xml:space="preserve">: </w:t>
        </w:r>
        <w:r>
          <w:rPr>
            <w:rFonts w:cstheme="minorHAnsi"/>
            <w:i/>
            <w:sz w:val="16"/>
            <w:szCs w:val="16"/>
          </w:rPr>
          <w:t>1- 4</w:t>
        </w:r>
        <w:r>
          <w:t xml:space="preserve">| </w:t>
        </w:r>
        <w:r>
          <w:fldChar w:fldCharType="begin"/>
        </w:r>
        <w:r>
          <w:instrText xml:space="preserve"> PAGE   \* MERGEFORMAT </w:instrText>
        </w:r>
        <w:r>
          <w:fldChar w:fldCharType="separate"/>
        </w:r>
        <w:r w:rsidR="008E2B12" w:rsidRPr="008E2B12">
          <w:rPr>
            <w:b/>
            <w:bCs/>
            <w:noProof/>
          </w:rPr>
          <w:t>1</w:t>
        </w:r>
        <w:r>
          <w:rPr>
            <w:b/>
            <w:bCs/>
            <w:noProof/>
          </w:rPr>
          <w:fldChar w:fldCharType="end"/>
        </w:r>
      </w:p>
    </w:sdtContent>
  </w:sdt>
  <w:p w:rsidR="008C6712" w:rsidRDefault="008C6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F0A"/>
    <w:multiLevelType w:val="hybridMultilevel"/>
    <w:tmpl w:val="4AD0617A"/>
    <w:lvl w:ilvl="0" w:tplc="10FE59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0C0187"/>
    <w:multiLevelType w:val="hybridMultilevel"/>
    <w:tmpl w:val="657E1C80"/>
    <w:lvl w:ilvl="0" w:tplc="8E3AC10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0D64A9C"/>
    <w:multiLevelType w:val="hybridMultilevel"/>
    <w:tmpl w:val="A6A2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D2456"/>
    <w:multiLevelType w:val="hybridMultilevel"/>
    <w:tmpl w:val="5C20C8F8"/>
    <w:lvl w:ilvl="0" w:tplc="A86CCB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2885613"/>
    <w:multiLevelType w:val="hybridMultilevel"/>
    <w:tmpl w:val="05805E02"/>
    <w:lvl w:ilvl="0" w:tplc="443626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31B47A9"/>
    <w:multiLevelType w:val="multilevel"/>
    <w:tmpl w:val="DD66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57B7BE9"/>
    <w:multiLevelType w:val="hybridMultilevel"/>
    <w:tmpl w:val="A5D6AEC8"/>
    <w:lvl w:ilvl="0" w:tplc="A8FAF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AE188E"/>
    <w:multiLevelType w:val="multilevel"/>
    <w:tmpl w:val="55CE4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BA435E3"/>
    <w:multiLevelType w:val="hybridMultilevel"/>
    <w:tmpl w:val="F48094A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0BB5498E"/>
    <w:multiLevelType w:val="hybridMultilevel"/>
    <w:tmpl w:val="DD906C92"/>
    <w:lvl w:ilvl="0" w:tplc="724C6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7A4C45"/>
    <w:multiLevelType w:val="hybridMultilevel"/>
    <w:tmpl w:val="FB8AA31E"/>
    <w:lvl w:ilvl="0" w:tplc="E5C65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DBE557F"/>
    <w:multiLevelType w:val="multilevel"/>
    <w:tmpl w:val="749E4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DC6210"/>
    <w:multiLevelType w:val="hybridMultilevel"/>
    <w:tmpl w:val="B1A81C42"/>
    <w:lvl w:ilvl="0" w:tplc="06DC9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02E61CD"/>
    <w:multiLevelType w:val="hybridMultilevel"/>
    <w:tmpl w:val="680E7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201C5D"/>
    <w:multiLevelType w:val="hybridMultilevel"/>
    <w:tmpl w:val="7E003EFE"/>
    <w:lvl w:ilvl="0" w:tplc="946C57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21556EC"/>
    <w:multiLevelType w:val="hybridMultilevel"/>
    <w:tmpl w:val="EEE68BB6"/>
    <w:lvl w:ilvl="0" w:tplc="284EAD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2D11B40"/>
    <w:multiLevelType w:val="hybridMultilevel"/>
    <w:tmpl w:val="B15E109E"/>
    <w:lvl w:ilvl="0" w:tplc="EAE4C388">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3B83EEF"/>
    <w:multiLevelType w:val="hybridMultilevel"/>
    <w:tmpl w:val="D02CD6F2"/>
    <w:lvl w:ilvl="0" w:tplc="019C3B2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18AB19FA"/>
    <w:multiLevelType w:val="hybridMultilevel"/>
    <w:tmpl w:val="0AFE0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643500"/>
    <w:multiLevelType w:val="hybridMultilevel"/>
    <w:tmpl w:val="98FC8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3E4087"/>
    <w:multiLevelType w:val="hybridMultilevel"/>
    <w:tmpl w:val="C444ED4E"/>
    <w:lvl w:ilvl="0" w:tplc="F0129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C354F5C"/>
    <w:multiLevelType w:val="hybridMultilevel"/>
    <w:tmpl w:val="F11C743E"/>
    <w:lvl w:ilvl="0" w:tplc="6EB450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C871FEE"/>
    <w:multiLevelType w:val="hybridMultilevel"/>
    <w:tmpl w:val="16E6B7D8"/>
    <w:lvl w:ilvl="0" w:tplc="BF0E2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CB03496"/>
    <w:multiLevelType w:val="hybridMultilevel"/>
    <w:tmpl w:val="29980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5B5514"/>
    <w:multiLevelType w:val="hybridMultilevel"/>
    <w:tmpl w:val="3372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D34E16"/>
    <w:multiLevelType w:val="hybridMultilevel"/>
    <w:tmpl w:val="31783C24"/>
    <w:lvl w:ilvl="0" w:tplc="43907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E8E574B"/>
    <w:multiLevelType w:val="hybridMultilevel"/>
    <w:tmpl w:val="4B124C66"/>
    <w:lvl w:ilvl="0" w:tplc="A91C43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1F1A7231"/>
    <w:multiLevelType w:val="hybridMultilevel"/>
    <w:tmpl w:val="F420FD36"/>
    <w:lvl w:ilvl="0" w:tplc="2C04F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1027928"/>
    <w:multiLevelType w:val="hybridMultilevel"/>
    <w:tmpl w:val="7CDEE32A"/>
    <w:lvl w:ilvl="0" w:tplc="22100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1F904B7"/>
    <w:multiLevelType w:val="hybridMultilevel"/>
    <w:tmpl w:val="4EC2B652"/>
    <w:lvl w:ilvl="0" w:tplc="23F6E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21D5E35"/>
    <w:multiLevelType w:val="hybridMultilevel"/>
    <w:tmpl w:val="D056133C"/>
    <w:lvl w:ilvl="0" w:tplc="3C58694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33C7EA5"/>
    <w:multiLevelType w:val="multilevel"/>
    <w:tmpl w:val="AC4C5FB2"/>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nsid w:val="2445370F"/>
    <w:multiLevelType w:val="hybridMultilevel"/>
    <w:tmpl w:val="961E7CB4"/>
    <w:lvl w:ilvl="0" w:tplc="A04C0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49B00CB"/>
    <w:multiLevelType w:val="hybridMultilevel"/>
    <w:tmpl w:val="EFD6A7F4"/>
    <w:lvl w:ilvl="0" w:tplc="A94680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249D66AD"/>
    <w:multiLevelType w:val="hybridMultilevel"/>
    <w:tmpl w:val="7A546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5B079D3"/>
    <w:multiLevelType w:val="hybridMultilevel"/>
    <w:tmpl w:val="BAC005AE"/>
    <w:lvl w:ilvl="0" w:tplc="93883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6BF1990"/>
    <w:multiLevelType w:val="hybridMultilevel"/>
    <w:tmpl w:val="8CAE9512"/>
    <w:lvl w:ilvl="0" w:tplc="B088DB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2DBB106B"/>
    <w:multiLevelType w:val="hybridMultilevel"/>
    <w:tmpl w:val="D9DEA61C"/>
    <w:lvl w:ilvl="0" w:tplc="BE14B7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2EC0329F"/>
    <w:multiLevelType w:val="hybridMultilevel"/>
    <w:tmpl w:val="1C7E5EFC"/>
    <w:lvl w:ilvl="0" w:tplc="B87055E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9">
    <w:nsid w:val="2F6A2D8E"/>
    <w:multiLevelType w:val="hybridMultilevel"/>
    <w:tmpl w:val="5F9A1B04"/>
    <w:lvl w:ilvl="0" w:tplc="55E6C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0072906"/>
    <w:multiLevelType w:val="hybridMultilevel"/>
    <w:tmpl w:val="F0E65A06"/>
    <w:lvl w:ilvl="0" w:tplc="81D8C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07943AE"/>
    <w:multiLevelType w:val="multilevel"/>
    <w:tmpl w:val="9A1E149C"/>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2">
    <w:nsid w:val="31331D09"/>
    <w:multiLevelType w:val="hybridMultilevel"/>
    <w:tmpl w:val="CB7A8644"/>
    <w:lvl w:ilvl="0" w:tplc="D8D60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25F2FDE"/>
    <w:multiLevelType w:val="hybridMultilevel"/>
    <w:tmpl w:val="97A064E8"/>
    <w:lvl w:ilvl="0" w:tplc="DF1A6D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34A6050F"/>
    <w:multiLevelType w:val="hybridMultilevel"/>
    <w:tmpl w:val="6F2A13D6"/>
    <w:lvl w:ilvl="0" w:tplc="50AE7736">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6">
    <w:nsid w:val="37840D64"/>
    <w:multiLevelType w:val="hybridMultilevel"/>
    <w:tmpl w:val="B122F9A6"/>
    <w:lvl w:ilvl="0" w:tplc="3DC40F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39FD635C"/>
    <w:multiLevelType w:val="multilevel"/>
    <w:tmpl w:val="09EC142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C833FF6"/>
    <w:multiLevelType w:val="hybridMultilevel"/>
    <w:tmpl w:val="2FEE07A6"/>
    <w:lvl w:ilvl="0" w:tplc="2452B7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1E40899"/>
    <w:multiLevelType w:val="hybridMultilevel"/>
    <w:tmpl w:val="AA8AF4AE"/>
    <w:lvl w:ilvl="0" w:tplc="1E16B0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27245ED"/>
    <w:multiLevelType w:val="hybridMultilevel"/>
    <w:tmpl w:val="8304A8F6"/>
    <w:lvl w:ilvl="0" w:tplc="81C4DA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2F61172"/>
    <w:multiLevelType w:val="hybridMultilevel"/>
    <w:tmpl w:val="168A2064"/>
    <w:lvl w:ilvl="0" w:tplc="3056D8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43D46034"/>
    <w:multiLevelType w:val="hybridMultilevel"/>
    <w:tmpl w:val="58D2C832"/>
    <w:lvl w:ilvl="0" w:tplc="512EA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8440B25"/>
    <w:multiLevelType w:val="multilevel"/>
    <w:tmpl w:val="9684D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C313EDE"/>
    <w:multiLevelType w:val="hybridMultilevel"/>
    <w:tmpl w:val="A83ED950"/>
    <w:lvl w:ilvl="0" w:tplc="A238E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CD2588F"/>
    <w:multiLevelType w:val="hybridMultilevel"/>
    <w:tmpl w:val="DB585E6E"/>
    <w:lvl w:ilvl="0" w:tplc="05F85BF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CD83AC8"/>
    <w:multiLevelType w:val="hybridMultilevel"/>
    <w:tmpl w:val="72DCCE8C"/>
    <w:lvl w:ilvl="0" w:tplc="4086D6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4DB9017B"/>
    <w:multiLevelType w:val="multilevel"/>
    <w:tmpl w:val="A544B06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E3A4759"/>
    <w:multiLevelType w:val="hybridMultilevel"/>
    <w:tmpl w:val="36B41FBA"/>
    <w:lvl w:ilvl="0" w:tplc="62E0B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EF374D4"/>
    <w:multiLevelType w:val="hybridMultilevel"/>
    <w:tmpl w:val="A830B252"/>
    <w:lvl w:ilvl="0" w:tplc="73EE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F9D6EDE"/>
    <w:multiLevelType w:val="hybridMultilevel"/>
    <w:tmpl w:val="49AA571E"/>
    <w:lvl w:ilvl="0" w:tplc="ABCE8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FA23E45"/>
    <w:multiLevelType w:val="hybridMultilevel"/>
    <w:tmpl w:val="3DE6EC56"/>
    <w:lvl w:ilvl="0" w:tplc="43F8D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0175B9D"/>
    <w:multiLevelType w:val="hybridMultilevel"/>
    <w:tmpl w:val="E0F0F454"/>
    <w:lvl w:ilvl="0" w:tplc="9334B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0FA3FCE"/>
    <w:multiLevelType w:val="hybridMultilevel"/>
    <w:tmpl w:val="59A0AEEA"/>
    <w:lvl w:ilvl="0" w:tplc="1A324E7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4">
    <w:nsid w:val="52570D60"/>
    <w:multiLevelType w:val="hybridMultilevel"/>
    <w:tmpl w:val="48B24F84"/>
    <w:lvl w:ilvl="0" w:tplc="1C4C059A">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54E804C7"/>
    <w:multiLevelType w:val="hybridMultilevel"/>
    <w:tmpl w:val="CB121DEC"/>
    <w:lvl w:ilvl="0" w:tplc="A928DB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564C6539"/>
    <w:multiLevelType w:val="hybridMultilevel"/>
    <w:tmpl w:val="F17CCCF2"/>
    <w:lvl w:ilvl="0" w:tplc="67EE75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82541B2"/>
    <w:multiLevelType w:val="hybridMultilevel"/>
    <w:tmpl w:val="0C660FD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nsid w:val="584B7621"/>
    <w:multiLevelType w:val="hybridMultilevel"/>
    <w:tmpl w:val="65BC5F76"/>
    <w:lvl w:ilvl="0" w:tplc="A2E243A4">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CC95923"/>
    <w:multiLevelType w:val="hybridMultilevel"/>
    <w:tmpl w:val="C4720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2615FE"/>
    <w:multiLevelType w:val="multilevel"/>
    <w:tmpl w:val="CC428C4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FB16246"/>
    <w:multiLevelType w:val="hybridMultilevel"/>
    <w:tmpl w:val="F5C09268"/>
    <w:lvl w:ilvl="0" w:tplc="4AD66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04D2B93"/>
    <w:multiLevelType w:val="hybridMultilevel"/>
    <w:tmpl w:val="2702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2023C85"/>
    <w:multiLevelType w:val="multilevel"/>
    <w:tmpl w:val="1610E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22279ED"/>
    <w:multiLevelType w:val="multilevel"/>
    <w:tmpl w:val="896446C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2F6368D"/>
    <w:multiLevelType w:val="multilevel"/>
    <w:tmpl w:val="AC4C5FB2"/>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6">
    <w:nsid w:val="6AC849E0"/>
    <w:multiLevelType w:val="hybridMultilevel"/>
    <w:tmpl w:val="95101E9C"/>
    <w:lvl w:ilvl="0" w:tplc="8468178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7">
    <w:nsid w:val="6BBA0D44"/>
    <w:multiLevelType w:val="hybridMultilevel"/>
    <w:tmpl w:val="709ED9AA"/>
    <w:lvl w:ilvl="0" w:tplc="08CA8862">
      <w:start w:val="1"/>
      <w:numFmt w:val="lowerLetter"/>
      <w:lvlText w:val="%1."/>
      <w:lvlJc w:val="left"/>
      <w:pPr>
        <w:ind w:left="1713" w:hanging="360"/>
      </w:pPr>
      <w:rPr>
        <w:rFonts w:ascii="Times New Roman" w:eastAsiaTheme="minorHAnsi" w:hAnsi="Times New Roman" w:cs="Times New Roman"/>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8">
    <w:nsid w:val="6D1B06A3"/>
    <w:multiLevelType w:val="hybridMultilevel"/>
    <w:tmpl w:val="BD760D4E"/>
    <w:lvl w:ilvl="0" w:tplc="3C9CC0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E795F88"/>
    <w:multiLevelType w:val="hybridMultilevel"/>
    <w:tmpl w:val="CEB47492"/>
    <w:lvl w:ilvl="0" w:tplc="995611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80275B"/>
    <w:multiLevelType w:val="hybridMultilevel"/>
    <w:tmpl w:val="E1947728"/>
    <w:lvl w:ilvl="0" w:tplc="DDFC9EB0">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758C42FE"/>
    <w:multiLevelType w:val="hybridMultilevel"/>
    <w:tmpl w:val="D8B40ADA"/>
    <w:lvl w:ilvl="0" w:tplc="81E24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7F70E49"/>
    <w:multiLevelType w:val="multilevel"/>
    <w:tmpl w:val="793088F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3">
    <w:nsid w:val="798652C5"/>
    <w:multiLevelType w:val="hybridMultilevel"/>
    <w:tmpl w:val="9008EE8A"/>
    <w:lvl w:ilvl="0" w:tplc="867E01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B0B230F"/>
    <w:multiLevelType w:val="hybridMultilevel"/>
    <w:tmpl w:val="16CE3460"/>
    <w:lvl w:ilvl="0" w:tplc="33E2CA5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5">
    <w:nsid w:val="7B431B03"/>
    <w:multiLevelType w:val="hybridMultilevel"/>
    <w:tmpl w:val="94146F6C"/>
    <w:lvl w:ilvl="0" w:tplc="D244F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B4A1B24"/>
    <w:multiLevelType w:val="hybridMultilevel"/>
    <w:tmpl w:val="355C6804"/>
    <w:lvl w:ilvl="0" w:tplc="0770D7F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nsid w:val="7FC214CE"/>
    <w:multiLevelType w:val="multilevel"/>
    <w:tmpl w:val="95D8F7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61"/>
  </w:num>
  <w:num w:numId="3">
    <w:abstractNumId w:val="62"/>
  </w:num>
  <w:num w:numId="4">
    <w:abstractNumId w:val="30"/>
  </w:num>
  <w:num w:numId="5">
    <w:abstractNumId w:val="67"/>
  </w:num>
  <w:num w:numId="6">
    <w:abstractNumId w:val="1"/>
  </w:num>
  <w:num w:numId="7">
    <w:abstractNumId w:val="63"/>
  </w:num>
  <w:num w:numId="8">
    <w:abstractNumId w:val="72"/>
  </w:num>
  <w:num w:numId="9">
    <w:abstractNumId w:val="17"/>
  </w:num>
  <w:num w:numId="10">
    <w:abstractNumId w:val="34"/>
  </w:num>
  <w:num w:numId="11">
    <w:abstractNumId w:val="26"/>
  </w:num>
  <w:num w:numId="12">
    <w:abstractNumId w:val="57"/>
  </w:num>
  <w:num w:numId="13">
    <w:abstractNumId w:val="68"/>
  </w:num>
  <w:num w:numId="14">
    <w:abstractNumId w:val="77"/>
  </w:num>
  <w:num w:numId="15">
    <w:abstractNumId w:val="19"/>
  </w:num>
  <w:num w:numId="16">
    <w:abstractNumId w:val="5"/>
  </w:num>
  <w:num w:numId="17">
    <w:abstractNumId w:val="11"/>
  </w:num>
  <w:num w:numId="18">
    <w:abstractNumId w:val="4"/>
  </w:num>
  <w:num w:numId="19">
    <w:abstractNumId w:val="54"/>
  </w:num>
  <w:num w:numId="20">
    <w:abstractNumId w:val="42"/>
  </w:num>
  <w:num w:numId="21">
    <w:abstractNumId w:val="66"/>
  </w:num>
  <w:num w:numId="22">
    <w:abstractNumId w:val="53"/>
  </w:num>
  <w:num w:numId="23">
    <w:abstractNumId w:val="74"/>
  </w:num>
  <w:num w:numId="24">
    <w:abstractNumId w:val="24"/>
  </w:num>
  <w:num w:numId="25">
    <w:abstractNumId w:val="70"/>
  </w:num>
  <w:num w:numId="26">
    <w:abstractNumId w:val="79"/>
  </w:num>
  <w:num w:numId="27">
    <w:abstractNumId w:val="59"/>
  </w:num>
  <w:num w:numId="28">
    <w:abstractNumId w:val="13"/>
  </w:num>
  <w:num w:numId="29">
    <w:abstractNumId w:val="44"/>
  </w:num>
  <w:num w:numId="30">
    <w:abstractNumId w:val="8"/>
  </w:num>
  <w:num w:numId="31">
    <w:abstractNumId w:val="32"/>
  </w:num>
  <w:num w:numId="32">
    <w:abstractNumId w:val="20"/>
  </w:num>
  <w:num w:numId="33">
    <w:abstractNumId w:val="27"/>
  </w:num>
  <w:num w:numId="34">
    <w:abstractNumId w:val="49"/>
  </w:num>
  <w:num w:numId="35">
    <w:abstractNumId w:val="43"/>
  </w:num>
  <w:num w:numId="36">
    <w:abstractNumId w:val="48"/>
  </w:num>
  <w:num w:numId="37">
    <w:abstractNumId w:val="21"/>
  </w:num>
  <w:num w:numId="38">
    <w:abstractNumId w:val="78"/>
  </w:num>
  <w:num w:numId="39">
    <w:abstractNumId w:val="28"/>
  </w:num>
  <w:num w:numId="40">
    <w:abstractNumId w:val="37"/>
  </w:num>
  <w:num w:numId="41">
    <w:abstractNumId w:val="41"/>
  </w:num>
  <w:num w:numId="42">
    <w:abstractNumId w:val="51"/>
  </w:num>
  <w:num w:numId="43">
    <w:abstractNumId w:val="35"/>
  </w:num>
  <w:num w:numId="44">
    <w:abstractNumId w:val="25"/>
  </w:num>
  <w:num w:numId="45">
    <w:abstractNumId w:val="12"/>
  </w:num>
  <w:num w:numId="46">
    <w:abstractNumId w:val="10"/>
  </w:num>
  <w:num w:numId="47">
    <w:abstractNumId w:val="15"/>
  </w:num>
  <w:num w:numId="48">
    <w:abstractNumId w:val="14"/>
  </w:num>
  <w:num w:numId="49">
    <w:abstractNumId w:val="46"/>
  </w:num>
  <w:num w:numId="50">
    <w:abstractNumId w:val="65"/>
  </w:num>
  <w:num w:numId="51">
    <w:abstractNumId w:val="22"/>
  </w:num>
  <w:num w:numId="52">
    <w:abstractNumId w:val="75"/>
  </w:num>
  <w:num w:numId="53">
    <w:abstractNumId w:val="29"/>
  </w:num>
  <w:num w:numId="54">
    <w:abstractNumId w:val="58"/>
  </w:num>
  <w:num w:numId="55">
    <w:abstractNumId w:val="55"/>
  </w:num>
  <w:num w:numId="56">
    <w:abstractNumId w:val="52"/>
  </w:num>
  <w:num w:numId="57">
    <w:abstractNumId w:val="40"/>
  </w:num>
  <w:num w:numId="58">
    <w:abstractNumId w:val="64"/>
  </w:num>
  <w:num w:numId="59">
    <w:abstractNumId w:val="36"/>
  </w:num>
  <w:num w:numId="60">
    <w:abstractNumId w:val="50"/>
  </w:num>
  <w:num w:numId="61">
    <w:abstractNumId w:val="33"/>
  </w:num>
  <w:num w:numId="62">
    <w:abstractNumId w:val="18"/>
  </w:num>
  <w:num w:numId="63">
    <w:abstractNumId w:val="71"/>
  </w:num>
  <w:num w:numId="64">
    <w:abstractNumId w:val="9"/>
  </w:num>
  <w:num w:numId="65">
    <w:abstractNumId w:val="83"/>
  </w:num>
  <w:num w:numId="66">
    <w:abstractNumId w:val="23"/>
  </w:num>
  <w:num w:numId="67">
    <w:abstractNumId w:val="6"/>
  </w:num>
  <w:num w:numId="68">
    <w:abstractNumId w:val="60"/>
  </w:num>
  <w:num w:numId="69">
    <w:abstractNumId w:val="3"/>
  </w:num>
  <w:num w:numId="70">
    <w:abstractNumId w:val="2"/>
  </w:num>
  <w:num w:numId="71">
    <w:abstractNumId w:val="82"/>
  </w:num>
  <w:num w:numId="72">
    <w:abstractNumId w:val="39"/>
  </w:num>
  <w:num w:numId="73">
    <w:abstractNumId w:val="81"/>
  </w:num>
  <w:num w:numId="74">
    <w:abstractNumId w:val="56"/>
  </w:num>
  <w:num w:numId="75">
    <w:abstractNumId w:val="86"/>
  </w:num>
  <w:num w:numId="76">
    <w:abstractNumId w:val="84"/>
  </w:num>
  <w:num w:numId="77">
    <w:abstractNumId w:val="76"/>
  </w:num>
  <w:num w:numId="78">
    <w:abstractNumId w:val="38"/>
  </w:num>
  <w:num w:numId="79">
    <w:abstractNumId w:val="85"/>
  </w:num>
  <w:num w:numId="80">
    <w:abstractNumId w:val="0"/>
  </w:num>
  <w:num w:numId="81">
    <w:abstractNumId w:val="87"/>
  </w:num>
  <w:num w:numId="82">
    <w:abstractNumId w:val="31"/>
  </w:num>
  <w:num w:numId="83">
    <w:abstractNumId w:val="80"/>
  </w:num>
  <w:num w:numId="84">
    <w:abstractNumId w:val="16"/>
  </w:num>
  <w:num w:numId="85">
    <w:abstractNumId w:val="7"/>
  </w:num>
  <w:num w:numId="86">
    <w:abstractNumId w:val="73"/>
  </w:num>
  <w:num w:numId="87">
    <w:abstractNumId w:val="69"/>
  </w:num>
  <w:num w:numId="88">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W2sLAwMzEyszQwNzBX0lEKTi0uzszPAymwqAUApqp4tiwAAAA="/>
  </w:docVars>
  <w:rsids>
    <w:rsidRoot w:val="00197C59"/>
    <w:rsid w:val="00001D3A"/>
    <w:rsid w:val="00003607"/>
    <w:rsid w:val="000050C0"/>
    <w:rsid w:val="00005F78"/>
    <w:rsid w:val="00007FEB"/>
    <w:rsid w:val="00012B24"/>
    <w:rsid w:val="0002491C"/>
    <w:rsid w:val="00027800"/>
    <w:rsid w:val="00027802"/>
    <w:rsid w:val="00041012"/>
    <w:rsid w:val="00051C21"/>
    <w:rsid w:val="000527E3"/>
    <w:rsid w:val="00053655"/>
    <w:rsid w:val="00057844"/>
    <w:rsid w:val="00061679"/>
    <w:rsid w:val="00061A2F"/>
    <w:rsid w:val="00077C6D"/>
    <w:rsid w:val="000873C4"/>
    <w:rsid w:val="00090D17"/>
    <w:rsid w:val="000939AB"/>
    <w:rsid w:val="000954D0"/>
    <w:rsid w:val="000A1420"/>
    <w:rsid w:val="000A6493"/>
    <w:rsid w:val="000B0FD7"/>
    <w:rsid w:val="000B17B5"/>
    <w:rsid w:val="000C1B25"/>
    <w:rsid w:val="000C7093"/>
    <w:rsid w:val="000C71B8"/>
    <w:rsid w:val="000D4F1D"/>
    <w:rsid w:val="000D6F56"/>
    <w:rsid w:val="000E2F41"/>
    <w:rsid w:val="000E42D2"/>
    <w:rsid w:val="000E4C21"/>
    <w:rsid w:val="000E4D4C"/>
    <w:rsid w:val="000F413D"/>
    <w:rsid w:val="000F4194"/>
    <w:rsid w:val="000F5A30"/>
    <w:rsid w:val="000F7AB2"/>
    <w:rsid w:val="0010107C"/>
    <w:rsid w:val="001060CD"/>
    <w:rsid w:val="0010640A"/>
    <w:rsid w:val="00106478"/>
    <w:rsid w:val="0010712C"/>
    <w:rsid w:val="00107CED"/>
    <w:rsid w:val="00110319"/>
    <w:rsid w:val="0011035F"/>
    <w:rsid w:val="0011200F"/>
    <w:rsid w:val="00115DBA"/>
    <w:rsid w:val="00120D5B"/>
    <w:rsid w:val="0012435A"/>
    <w:rsid w:val="0013285F"/>
    <w:rsid w:val="0013448E"/>
    <w:rsid w:val="00135946"/>
    <w:rsid w:val="00137A2C"/>
    <w:rsid w:val="00164658"/>
    <w:rsid w:val="00165399"/>
    <w:rsid w:val="0016545D"/>
    <w:rsid w:val="0017173C"/>
    <w:rsid w:val="00174A4B"/>
    <w:rsid w:val="00180365"/>
    <w:rsid w:val="0018118B"/>
    <w:rsid w:val="001873C9"/>
    <w:rsid w:val="0019408B"/>
    <w:rsid w:val="00197C59"/>
    <w:rsid w:val="001A2C10"/>
    <w:rsid w:val="001B25DE"/>
    <w:rsid w:val="001B2861"/>
    <w:rsid w:val="001B2C14"/>
    <w:rsid w:val="001C4A79"/>
    <w:rsid w:val="001C73A1"/>
    <w:rsid w:val="001D407B"/>
    <w:rsid w:val="001D583D"/>
    <w:rsid w:val="001D647F"/>
    <w:rsid w:val="001E2260"/>
    <w:rsid w:val="001E5529"/>
    <w:rsid w:val="001F151C"/>
    <w:rsid w:val="001F7F16"/>
    <w:rsid w:val="0020092D"/>
    <w:rsid w:val="00207783"/>
    <w:rsid w:val="00207E94"/>
    <w:rsid w:val="002100F3"/>
    <w:rsid w:val="0021396C"/>
    <w:rsid w:val="002142D2"/>
    <w:rsid w:val="0022570B"/>
    <w:rsid w:val="0024600A"/>
    <w:rsid w:val="002524F5"/>
    <w:rsid w:val="00254FB7"/>
    <w:rsid w:val="0025733D"/>
    <w:rsid w:val="002679D6"/>
    <w:rsid w:val="002701DB"/>
    <w:rsid w:val="002754C4"/>
    <w:rsid w:val="002759E2"/>
    <w:rsid w:val="00276E92"/>
    <w:rsid w:val="00277184"/>
    <w:rsid w:val="00281DA3"/>
    <w:rsid w:val="002861B2"/>
    <w:rsid w:val="002919D4"/>
    <w:rsid w:val="00292488"/>
    <w:rsid w:val="00294126"/>
    <w:rsid w:val="00294A2A"/>
    <w:rsid w:val="00296320"/>
    <w:rsid w:val="00297537"/>
    <w:rsid w:val="00297A4C"/>
    <w:rsid w:val="002A41D3"/>
    <w:rsid w:val="002B45BC"/>
    <w:rsid w:val="002C538B"/>
    <w:rsid w:val="002D0AC5"/>
    <w:rsid w:val="002D4CF8"/>
    <w:rsid w:val="002D69D1"/>
    <w:rsid w:val="002E1585"/>
    <w:rsid w:val="002E1CF5"/>
    <w:rsid w:val="002E2503"/>
    <w:rsid w:val="002E5685"/>
    <w:rsid w:val="002F08B4"/>
    <w:rsid w:val="002F62AA"/>
    <w:rsid w:val="00302EB3"/>
    <w:rsid w:val="00303B9B"/>
    <w:rsid w:val="003045F6"/>
    <w:rsid w:val="003114E4"/>
    <w:rsid w:val="003131EB"/>
    <w:rsid w:val="003154BE"/>
    <w:rsid w:val="00316132"/>
    <w:rsid w:val="003226FB"/>
    <w:rsid w:val="0032412E"/>
    <w:rsid w:val="00327B92"/>
    <w:rsid w:val="003300CA"/>
    <w:rsid w:val="00340132"/>
    <w:rsid w:val="003429D8"/>
    <w:rsid w:val="0034429E"/>
    <w:rsid w:val="00354D17"/>
    <w:rsid w:val="0036223F"/>
    <w:rsid w:val="003632D8"/>
    <w:rsid w:val="00364E68"/>
    <w:rsid w:val="00371A3C"/>
    <w:rsid w:val="0037616D"/>
    <w:rsid w:val="0038086A"/>
    <w:rsid w:val="0038431B"/>
    <w:rsid w:val="003877AA"/>
    <w:rsid w:val="00390668"/>
    <w:rsid w:val="0039113F"/>
    <w:rsid w:val="0039389F"/>
    <w:rsid w:val="00393F15"/>
    <w:rsid w:val="003A30CC"/>
    <w:rsid w:val="003A5EF2"/>
    <w:rsid w:val="003B4A60"/>
    <w:rsid w:val="003C1E73"/>
    <w:rsid w:val="003C4939"/>
    <w:rsid w:val="003C770F"/>
    <w:rsid w:val="003D2624"/>
    <w:rsid w:val="003D2715"/>
    <w:rsid w:val="003E5F73"/>
    <w:rsid w:val="003F2225"/>
    <w:rsid w:val="003F6603"/>
    <w:rsid w:val="00402A3D"/>
    <w:rsid w:val="004066FD"/>
    <w:rsid w:val="0040680C"/>
    <w:rsid w:val="00411FA9"/>
    <w:rsid w:val="00412C84"/>
    <w:rsid w:val="00422291"/>
    <w:rsid w:val="00425305"/>
    <w:rsid w:val="00433754"/>
    <w:rsid w:val="00440E38"/>
    <w:rsid w:val="004443CC"/>
    <w:rsid w:val="00445531"/>
    <w:rsid w:val="00447FF4"/>
    <w:rsid w:val="00452236"/>
    <w:rsid w:val="00452DB4"/>
    <w:rsid w:val="00455A8C"/>
    <w:rsid w:val="00456CA3"/>
    <w:rsid w:val="00482ACC"/>
    <w:rsid w:val="00483EBD"/>
    <w:rsid w:val="004848DD"/>
    <w:rsid w:val="004A33E6"/>
    <w:rsid w:val="004A42D6"/>
    <w:rsid w:val="004D0077"/>
    <w:rsid w:val="004D4D8E"/>
    <w:rsid w:val="004D5B3F"/>
    <w:rsid w:val="004D629A"/>
    <w:rsid w:val="004D6ED2"/>
    <w:rsid w:val="004D70ED"/>
    <w:rsid w:val="004E3538"/>
    <w:rsid w:val="004E406A"/>
    <w:rsid w:val="004E79ED"/>
    <w:rsid w:val="004F179A"/>
    <w:rsid w:val="004F203E"/>
    <w:rsid w:val="004F4AB5"/>
    <w:rsid w:val="00500B25"/>
    <w:rsid w:val="00503A0E"/>
    <w:rsid w:val="00506E68"/>
    <w:rsid w:val="0051749D"/>
    <w:rsid w:val="005209EF"/>
    <w:rsid w:val="0053254E"/>
    <w:rsid w:val="005466B6"/>
    <w:rsid w:val="00561E6C"/>
    <w:rsid w:val="005715A8"/>
    <w:rsid w:val="00574821"/>
    <w:rsid w:val="00581E3A"/>
    <w:rsid w:val="0058312A"/>
    <w:rsid w:val="00585375"/>
    <w:rsid w:val="00585629"/>
    <w:rsid w:val="00586D5F"/>
    <w:rsid w:val="00593F20"/>
    <w:rsid w:val="005959CE"/>
    <w:rsid w:val="005A08BB"/>
    <w:rsid w:val="005A1B8E"/>
    <w:rsid w:val="005A3658"/>
    <w:rsid w:val="005A5D66"/>
    <w:rsid w:val="005A716C"/>
    <w:rsid w:val="005B42B4"/>
    <w:rsid w:val="005C6234"/>
    <w:rsid w:val="005D0D5E"/>
    <w:rsid w:val="005D3353"/>
    <w:rsid w:val="005D48B2"/>
    <w:rsid w:val="005D6BB3"/>
    <w:rsid w:val="005E02B1"/>
    <w:rsid w:val="005E386D"/>
    <w:rsid w:val="005E4878"/>
    <w:rsid w:val="005E5472"/>
    <w:rsid w:val="005E5B08"/>
    <w:rsid w:val="005F1DF4"/>
    <w:rsid w:val="005F2A6A"/>
    <w:rsid w:val="00602991"/>
    <w:rsid w:val="00605A12"/>
    <w:rsid w:val="006138A2"/>
    <w:rsid w:val="006140E4"/>
    <w:rsid w:val="0062357F"/>
    <w:rsid w:val="00623B47"/>
    <w:rsid w:val="00627982"/>
    <w:rsid w:val="00632F66"/>
    <w:rsid w:val="00633B09"/>
    <w:rsid w:val="006418D0"/>
    <w:rsid w:val="00645188"/>
    <w:rsid w:val="006462E1"/>
    <w:rsid w:val="00650C4E"/>
    <w:rsid w:val="00653982"/>
    <w:rsid w:val="006539D1"/>
    <w:rsid w:val="00653D12"/>
    <w:rsid w:val="006571F1"/>
    <w:rsid w:val="0066551B"/>
    <w:rsid w:val="0068234D"/>
    <w:rsid w:val="00690DDC"/>
    <w:rsid w:val="006A2458"/>
    <w:rsid w:val="006A2804"/>
    <w:rsid w:val="006A34E5"/>
    <w:rsid w:val="006A74D9"/>
    <w:rsid w:val="006A799B"/>
    <w:rsid w:val="006B124F"/>
    <w:rsid w:val="006B4F6F"/>
    <w:rsid w:val="006C5239"/>
    <w:rsid w:val="006C7564"/>
    <w:rsid w:val="006D2342"/>
    <w:rsid w:val="006D4B48"/>
    <w:rsid w:val="006D54C2"/>
    <w:rsid w:val="006D6B4A"/>
    <w:rsid w:val="006D77B4"/>
    <w:rsid w:val="006F022C"/>
    <w:rsid w:val="006F225E"/>
    <w:rsid w:val="007017D8"/>
    <w:rsid w:val="0070203B"/>
    <w:rsid w:val="00715593"/>
    <w:rsid w:val="00723AFE"/>
    <w:rsid w:val="00727431"/>
    <w:rsid w:val="00732E1E"/>
    <w:rsid w:val="00732E8E"/>
    <w:rsid w:val="00732F02"/>
    <w:rsid w:val="00735481"/>
    <w:rsid w:val="00735702"/>
    <w:rsid w:val="007459F5"/>
    <w:rsid w:val="00746515"/>
    <w:rsid w:val="00747A00"/>
    <w:rsid w:val="00753AA8"/>
    <w:rsid w:val="0077084A"/>
    <w:rsid w:val="00776451"/>
    <w:rsid w:val="0078448E"/>
    <w:rsid w:val="0079294D"/>
    <w:rsid w:val="00796A3F"/>
    <w:rsid w:val="00797270"/>
    <w:rsid w:val="007A5CCE"/>
    <w:rsid w:val="007A79BA"/>
    <w:rsid w:val="007B0071"/>
    <w:rsid w:val="007B2B6F"/>
    <w:rsid w:val="007B2EB7"/>
    <w:rsid w:val="007B345B"/>
    <w:rsid w:val="007B7B2A"/>
    <w:rsid w:val="007C4BB0"/>
    <w:rsid w:val="007D185C"/>
    <w:rsid w:val="007D44D3"/>
    <w:rsid w:val="007D7AC6"/>
    <w:rsid w:val="007E0C75"/>
    <w:rsid w:val="007E1FC7"/>
    <w:rsid w:val="007E4463"/>
    <w:rsid w:val="007E4C6E"/>
    <w:rsid w:val="007E7128"/>
    <w:rsid w:val="007E79B9"/>
    <w:rsid w:val="007F672D"/>
    <w:rsid w:val="00802DCB"/>
    <w:rsid w:val="0080322C"/>
    <w:rsid w:val="00814893"/>
    <w:rsid w:val="0081741A"/>
    <w:rsid w:val="00820BD8"/>
    <w:rsid w:val="00822229"/>
    <w:rsid w:val="00830F42"/>
    <w:rsid w:val="008322C6"/>
    <w:rsid w:val="008341CF"/>
    <w:rsid w:val="00835B20"/>
    <w:rsid w:val="008360C0"/>
    <w:rsid w:val="00843569"/>
    <w:rsid w:val="00843E68"/>
    <w:rsid w:val="00851D1B"/>
    <w:rsid w:val="00857735"/>
    <w:rsid w:val="00864011"/>
    <w:rsid w:val="00864728"/>
    <w:rsid w:val="00864CF2"/>
    <w:rsid w:val="008705D7"/>
    <w:rsid w:val="00872610"/>
    <w:rsid w:val="00880B64"/>
    <w:rsid w:val="00883C1A"/>
    <w:rsid w:val="00886FBA"/>
    <w:rsid w:val="00891A0A"/>
    <w:rsid w:val="008973DA"/>
    <w:rsid w:val="008A10CE"/>
    <w:rsid w:val="008A14FD"/>
    <w:rsid w:val="008A4293"/>
    <w:rsid w:val="008A6012"/>
    <w:rsid w:val="008C1422"/>
    <w:rsid w:val="008C15EE"/>
    <w:rsid w:val="008C540D"/>
    <w:rsid w:val="008C6712"/>
    <w:rsid w:val="008D1172"/>
    <w:rsid w:val="008D1F80"/>
    <w:rsid w:val="008D5782"/>
    <w:rsid w:val="008E054F"/>
    <w:rsid w:val="008E2B12"/>
    <w:rsid w:val="008F104A"/>
    <w:rsid w:val="008F19D2"/>
    <w:rsid w:val="008F1DEA"/>
    <w:rsid w:val="00900611"/>
    <w:rsid w:val="00900D48"/>
    <w:rsid w:val="0091237D"/>
    <w:rsid w:val="0091483C"/>
    <w:rsid w:val="00920EFE"/>
    <w:rsid w:val="00930919"/>
    <w:rsid w:val="00931AEE"/>
    <w:rsid w:val="00931DA1"/>
    <w:rsid w:val="00932663"/>
    <w:rsid w:val="00934AEA"/>
    <w:rsid w:val="0094010F"/>
    <w:rsid w:val="00943A3B"/>
    <w:rsid w:val="00945037"/>
    <w:rsid w:val="0095124D"/>
    <w:rsid w:val="009603AC"/>
    <w:rsid w:val="0097012C"/>
    <w:rsid w:val="00972FE3"/>
    <w:rsid w:val="009755C6"/>
    <w:rsid w:val="009953FD"/>
    <w:rsid w:val="00997F97"/>
    <w:rsid w:val="009A1677"/>
    <w:rsid w:val="009A17EE"/>
    <w:rsid w:val="009A6592"/>
    <w:rsid w:val="009B1A60"/>
    <w:rsid w:val="009B2E20"/>
    <w:rsid w:val="009B2F08"/>
    <w:rsid w:val="009B43C0"/>
    <w:rsid w:val="009B74C6"/>
    <w:rsid w:val="009C03D3"/>
    <w:rsid w:val="009C13D5"/>
    <w:rsid w:val="009C32A8"/>
    <w:rsid w:val="009D0904"/>
    <w:rsid w:val="009D511E"/>
    <w:rsid w:val="009E2426"/>
    <w:rsid w:val="009E60B5"/>
    <w:rsid w:val="009E60D8"/>
    <w:rsid w:val="009E7CC7"/>
    <w:rsid w:val="00A009C2"/>
    <w:rsid w:val="00A02BA8"/>
    <w:rsid w:val="00A105E5"/>
    <w:rsid w:val="00A10B8E"/>
    <w:rsid w:val="00A11A96"/>
    <w:rsid w:val="00A20C02"/>
    <w:rsid w:val="00A26E08"/>
    <w:rsid w:val="00A30AED"/>
    <w:rsid w:val="00A41B76"/>
    <w:rsid w:val="00A42B61"/>
    <w:rsid w:val="00A47E15"/>
    <w:rsid w:val="00A47F14"/>
    <w:rsid w:val="00A53F65"/>
    <w:rsid w:val="00A555E1"/>
    <w:rsid w:val="00A638DF"/>
    <w:rsid w:val="00A64E69"/>
    <w:rsid w:val="00A65366"/>
    <w:rsid w:val="00A75E4F"/>
    <w:rsid w:val="00A929A7"/>
    <w:rsid w:val="00A946BA"/>
    <w:rsid w:val="00AA0A13"/>
    <w:rsid w:val="00AA5AA9"/>
    <w:rsid w:val="00AA723C"/>
    <w:rsid w:val="00AB06A1"/>
    <w:rsid w:val="00AB17FF"/>
    <w:rsid w:val="00AB1E2A"/>
    <w:rsid w:val="00AC21C9"/>
    <w:rsid w:val="00AC39A0"/>
    <w:rsid w:val="00AC60F5"/>
    <w:rsid w:val="00AC6F68"/>
    <w:rsid w:val="00AD3291"/>
    <w:rsid w:val="00AD4A80"/>
    <w:rsid w:val="00AE7B07"/>
    <w:rsid w:val="00AF06A3"/>
    <w:rsid w:val="00AF5BAD"/>
    <w:rsid w:val="00B0709C"/>
    <w:rsid w:val="00B077B8"/>
    <w:rsid w:val="00B0786F"/>
    <w:rsid w:val="00B12758"/>
    <w:rsid w:val="00B150AA"/>
    <w:rsid w:val="00B2299F"/>
    <w:rsid w:val="00B30F7F"/>
    <w:rsid w:val="00B32FCB"/>
    <w:rsid w:val="00B419F9"/>
    <w:rsid w:val="00B431A8"/>
    <w:rsid w:val="00B453AA"/>
    <w:rsid w:val="00B5226A"/>
    <w:rsid w:val="00B55BDD"/>
    <w:rsid w:val="00B57978"/>
    <w:rsid w:val="00B57D1E"/>
    <w:rsid w:val="00B722F9"/>
    <w:rsid w:val="00B75036"/>
    <w:rsid w:val="00B75CB1"/>
    <w:rsid w:val="00B844A4"/>
    <w:rsid w:val="00B86075"/>
    <w:rsid w:val="00B91071"/>
    <w:rsid w:val="00B913AD"/>
    <w:rsid w:val="00B93941"/>
    <w:rsid w:val="00B94F02"/>
    <w:rsid w:val="00B968FB"/>
    <w:rsid w:val="00B96D9F"/>
    <w:rsid w:val="00B97D5B"/>
    <w:rsid w:val="00BA1E43"/>
    <w:rsid w:val="00BA655C"/>
    <w:rsid w:val="00BA6C28"/>
    <w:rsid w:val="00BB388B"/>
    <w:rsid w:val="00BB430B"/>
    <w:rsid w:val="00BC1B8D"/>
    <w:rsid w:val="00BC2362"/>
    <w:rsid w:val="00BC7662"/>
    <w:rsid w:val="00BD14D8"/>
    <w:rsid w:val="00BD21DA"/>
    <w:rsid w:val="00BD4394"/>
    <w:rsid w:val="00BE46B8"/>
    <w:rsid w:val="00BE4AD5"/>
    <w:rsid w:val="00BE5BC0"/>
    <w:rsid w:val="00C23C36"/>
    <w:rsid w:val="00C25E9E"/>
    <w:rsid w:val="00C320CB"/>
    <w:rsid w:val="00C33596"/>
    <w:rsid w:val="00C356F3"/>
    <w:rsid w:val="00C36066"/>
    <w:rsid w:val="00C469EA"/>
    <w:rsid w:val="00C47021"/>
    <w:rsid w:val="00C47A11"/>
    <w:rsid w:val="00C61CE2"/>
    <w:rsid w:val="00C622F9"/>
    <w:rsid w:val="00C625A6"/>
    <w:rsid w:val="00C65BD3"/>
    <w:rsid w:val="00C675B5"/>
    <w:rsid w:val="00C77641"/>
    <w:rsid w:val="00C83489"/>
    <w:rsid w:val="00C83B6B"/>
    <w:rsid w:val="00C9405E"/>
    <w:rsid w:val="00C9784E"/>
    <w:rsid w:val="00CA06EF"/>
    <w:rsid w:val="00CA5108"/>
    <w:rsid w:val="00CA613A"/>
    <w:rsid w:val="00CA693D"/>
    <w:rsid w:val="00CA7096"/>
    <w:rsid w:val="00CB135F"/>
    <w:rsid w:val="00CB4830"/>
    <w:rsid w:val="00CB4D9B"/>
    <w:rsid w:val="00CC019E"/>
    <w:rsid w:val="00CD4551"/>
    <w:rsid w:val="00CD642B"/>
    <w:rsid w:val="00CE5C46"/>
    <w:rsid w:val="00CE6DB5"/>
    <w:rsid w:val="00CF0BC3"/>
    <w:rsid w:val="00D01103"/>
    <w:rsid w:val="00D035E1"/>
    <w:rsid w:val="00D05641"/>
    <w:rsid w:val="00D120B8"/>
    <w:rsid w:val="00D14ECA"/>
    <w:rsid w:val="00D216DA"/>
    <w:rsid w:val="00D27E2D"/>
    <w:rsid w:val="00D27F89"/>
    <w:rsid w:val="00D34852"/>
    <w:rsid w:val="00D51073"/>
    <w:rsid w:val="00D55A46"/>
    <w:rsid w:val="00D57DAC"/>
    <w:rsid w:val="00D60604"/>
    <w:rsid w:val="00D60755"/>
    <w:rsid w:val="00D66503"/>
    <w:rsid w:val="00D67014"/>
    <w:rsid w:val="00D77CE0"/>
    <w:rsid w:val="00D81EEE"/>
    <w:rsid w:val="00D86789"/>
    <w:rsid w:val="00D86FF6"/>
    <w:rsid w:val="00D972C6"/>
    <w:rsid w:val="00DA0DDA"/>
    <w:rsid w:val="00DA5276"/>
    <w:rsid w:val="00DC002A"/>
    <w:rsid w:val="00DC2520"/>
    <w:rsid w:val="00DE2B74"/>
    <w:rsid w:val="00DE45D8"/>
    <w:rsid w:val="00DE4BE7"/>
    <w:rsid w:val="00E00334"/>
    <w:rsid w:val="00E03806"/>
    <w:rsid w:val="00E047CF"/>
    <w:rsid w:val="00E06EB2"/>
    <w:rsid w:val="00E139B1"/>
    <w:rsid w:val="00E16117"/>
    <w:rsid w:val="00E21CC8"/>
    <w:rsid w:val="00E21E48"/>
    <w:rsid w:val="00E23090"/>
    <w:rsid w:val="00E23D50"/>
    <w:rsid w:val="00E2459D"/>
    <w:rsid w:val="00E2598A"/>
    <w:rsid w:val="00E3290D"/>
    <w:rsid w:val="00E32E68"/>
    <w:rsid w:val="00E33A96"/>
    <w:rsid w:val="00E33EE4"/>
    <w:rsid w:val="00E33FD5"/>
    <w:rsid w:val="00E3571A"/>
    <w:rsid w:val="00E454D7"/>
    <w:rsid w:val="00E573C9"/>
    <w:rsid w:val="00E7258D"/>
    <w:rsid w:val="00E7298D"/>
    <w:rsid w:val="00E80223"/>
    <w:rsid w:val="00E90069"/>
    <w:rsid w:val="00E93094"/>
    <w:rsid w:val="00EA4D11"/>
    <w:rsid w:val="00EB4CA7"/>
    <w:rsid w:val="00EB5023"/>
    <w:rsid w:val="00EB7726"/>
    <w:rsid w:val="00EC3648"/>
    <w:rsid w:val="00EC5009"/>
    <w:rsid w:val="00ED3C1B"/>
    <w:rsid w:val="00EE01A8"/>
    <w:rsid w:val="00EE545F"/>
    <w:rsid w:val="00EE6558"/>
    <w:rsid w:val="00EE7DFB"/>
    <w:rsid w:val="00EF4CB8"/>
    <w:rsid w:val="00F02A6A"/>
    <w:rsid w:val="00F03FC6"/>
    <w:rsid w:val="00F07820"/>
    <w:rsid w:val="00F13C34"/>
    <w:rsid w:val="00F13DFB"/>
    <w:rsid w:val="00F17FDB"/>
    <w:rsid w:val="00F212FB"/>
    <w:rsid w:val="00F21875"/>
    <w:rsid w:val="00F2322B"/>
    <w:rsid w:val="00F249BF"/>
    <w:rsid w:val="00F252A2"/>
    <w:rsid w:val="00F30981"/>
    <w:rsid w:val="00F3438D"/>
    <w:rsid w:val="00F35F7B"/>
    <w:rsid w:val="00F52504"/>
    <w:rsid w:val="00F57220"/>
    <w:rsid w:val="00F64552"/>
    <w:rsid w:val="00F6647E"/>
    <w:rsid w:val="00F85083"/>
    <w:rsid w:val="00F915BD"/>
    <w:rsid w:val="00F9547E"/>
    <w:rsid w:val="00F97F4C"/>
    <w:rsid w:val="00FA0591"/>
    <w:rsid w:val="00FA217F"/>
    <w:rsid w:val="00FB0D23"/>
    <w:rsid w:val="00FB2AF4"/>
    <w:rsid w:val="00FB7134"/>
    <w:rsid w:val="00FC3311"/>
    <w:rsid w:val="00FD04A8"/>
    <w:rsid w:val="00FD1060"/>
    <w:rsid w:val="00FD387D"/>
    <w:rsid w:val="00FD7E4C"/>
    <w:rsid w:val="00FE1AD3"/>
    <w:rsid w:val="00FE6770"/>
    <w:rsid w:val="00FF476B"/>
    <w:rsid w:val="00FF55F1"/>
    <w:rsid w:val="00FF7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16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7C59"/>
    <w:pPr>
      <w:ind w:left="720"/>
      <w:contextualSpacing/>
    </w:pPr>
  </w:style>
  <w:style w:type="table" w:styleId="TableGrid">
    <w:name w:val="Table Grid"/>
    <w:basedOn w:val="TableNormal"/>
    <w:uiPriority w:val="59"/>
    <w:rsid w:val="00B07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0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0C"/>
  </w:style>
  <w:style w:type="paragraph" w:styleId="Footer">
    <w:name w:val="footer"/>
    <w:basedOn w:val="Normal"/>
    <w:link w:val="FooterChar"/>
    <w:uiPriority w:val="99"/>
    <w:unhideWhenUsed/>
    <w:rsid w:val="0040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0C"/>
  </w:style>
  <w:style w:type="paragraph" w:styleId="BalloonText">
    <w:name w:val="Balloon Text"/>
    <w:basedOn w:val="Normal"/>
    <w:link w:val="BalloonTextChar"/>
    <w:uiPriority w:val="99"/>
    <w:semiHidden/>
    <w:unhideWhenUsed/>
    <w:rsid w:val="00CB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35F"/>
    <w:rPr>
      <w:rFonts w:ascii="Tahoma" w:hAnsi="Tahoma" w:cs="Tahoma"/>
      <w:sz w:val="16"/>
      <w:szCs w:val="16"/>
    </w:rPr>
  </w:style>
  <w:style w:type="character" w:styleId="Hyperlink">
    <w:name w:val="Hyperlink"/>
    <w:basedOn w:val="DefaultParagraphFont"/>
    <w:uiPriority w:val="99"/>
    <w:unhideWhenUsed/>
    <w:rsid w:val="0011200F"/>
    <w:rPr>
      <w:color w:val="0000FF" w:themeColor="hyperlink"/>
      <w:u w:val="single"/>
    </w:rPr>
  </w:style>
  <w:style w:type="paragraph" w:styleId="HTMLPreformatted">
    <w:name w:val="HTML Preformatted"/>
    <w:basedOn w:val="Normal"/>
    <w:link w:val="HTMLPreformattedChar"/>
    <w:uiPriority w:val="99"/>
    <w:unhideWhenUsed/>
    <w:rsid w:val="00F57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7220"/>
    <w:rPr>
      <w:rFonts w:ascii="Courier New" w:eastAsia="Times New Roman" w:hAnsi="Courier New" w:cs="Courier New"/>
      <w:sz w:val="20"/>
      <w:szCs w:val="20"/>
    </w:rPr>
  </w:style>
  <w:style w:type="character" w:styleId="Emphasis">
    <w:name w:val="Emphasis"/>
    <w:basedOn w:val="DefaultParagraphFont"/>
    <w:uiPriority w:val="20"/>
    <w:qFormat/>
    <w:rsid w:val="0094010F"/>
    <w:rPr>
      <w:i/>
      <w:iCs/>
    </w:rPr>
  </w:style>
  <w:style w:type="character" w:customStyle="1" w:styleId="tlid-translation">
    <w:name w:val="tlid-translation"/>
    <w:basedOn w:val="DefaultParagraphFont"/>
    <w:rsid w:val="00E00334"/>
  </w:style>
  <w:style w:type="paragraph" w:customStyle="1" w:styleId="IEEEParagraph">
    <w:name w:val="IEEE Paragraph"/>
    <w:basedOn w:val="Normal"/>
    <w:link w:val="IEEEParagraphChar"/>
    <w:rsid w:val="00CA709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CA7096"/>
    <w:rPr>
      <w:rFonts w:ascii="Times New Roman" w:eastAsia="SimSun" w:hAnsi="Times New Roman" w:cs="Times New Roman"/>
      <w:sz w:val="24"/>
      <w:szCs w:val="24"/>
      <w:lang w:val="en-AU" w:eastAsia="zh-CN"/>
    </w:rPr>
  </w:style>
  <w:style w:type="paragraph" w:customStyle="1" w:styleId="bulletlist">
    <w:name w:val="bullet list"/>
    <w:basedOn w:val="BodyText"/>
    <w:rsid w:val="00CA7096"/>
    <w:pPr>
      <w:numPr>
        <w:numId w:val="88"/>
      </w:numPr>
      <w:tabs>
        <w:tab w:val="clear" w:pos="72"/>
        <w:tab w:val="num" w:pos="648"/>
      </w:tabs>
      <w:spacing w:after="0" w:line="360" w:lineRule="auto"/>
      <w:ind w:left="357" w:hanging="357"/>
      <w:jc w:val="both"/>
    </w:pPr>
    <w:rPr>
      <w:rFonts w:ascii="Times New Roman" w:eastAsia="SimSun" w:hAnsi="Times New Roman" w:cs="Times New Roman"/>
      <w:spacing w:val="-1"/>
      <w:sz w:val="20"/>
      <w:szCs w:val="20"/>
    </w:rPr>
  </w:style>
  <w:style w:type="paragraph" w:styleId="BodyText">
    <w:name w:val="Body Text"/>
    <w:basedOn w:val="Normal"/>
    <w:link w:val="BodyTextChar"/>
    <w:uiPriority w:val="99"/>
    <w:semiHidden/>
    <w:unhideWhenUsed/>
    <w:rsid w:val="00CA7096"/>
    <w:pPr>
      <w:spacing w:after="120"/>
    </w:pPr>
  </w:style>
  <w:style w:type="character" w:customStyle="1" w:styleId="BodyTextChar">
    <w:name w:val="Body Text Char"/>
    <w:basedOn w:val="DefaultParagraphFont"/>
    <w:link w:val="BodyText"/>
    <w:uiPriority w:val="99"/>
    <w:semiHidden/>
    <w:rsid w:val="00CA7096"/>
  </w:style>
  <w:style w:type="paragraph" w:styleId="NormalWeb">
    <w:name w:val="Normal (Web)"/>
    <w:basedOn w:val="Normal"/>
    <w:uiPriority w:val="99"/>
    <w:semiHidden/>
    <w:unhideWhenUsed/>
    <w:rsid w:val="003A30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rsid w:val="00327B92"/>
  </w:style>
  <w:style w:type="character" w:customStyle="1" w:styleId="italic">
    <w:name w:val="italic"/>
    <w:basedOn w:val="DefaultParagraphFont"/>
    <w:rsid w:val="00EC5009"/>
  </w:style>
  <w:style w:type="character" w:customStyle="1" w:styleId="Heading3Char">
    <w:name w:val="Heading 3 Char"/>
    <w:basedOn w:val="DefaultParagraphFont"/>
    <w:link w:val="Heading3"/>
    <w:uiPriority w:val="9"/>
    <w:rsid w:val="00316132"/>
    <w:rPr>
      <w:rFonts w:ascii="Times New Roman" w:eastAsia="Times New Roman" w:hAnsi="Times New Roman" w:cs="Times New Roman"/>
      <w:b/>
      <w:bCs/>
      <w:sz w:val="27"/>
      <w:szCs w:val="27"/>
    </w:rPr>
  </w:style>
  <w:style w:type="paragraph" w:customStyle="1" w:styleId="StyleAuthorBold">
    <w:name w:val="Style Author + Bold"/>
    <w:basedOn w:val="Normal"/>
    <w:rsid w:val="00AB06A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AB06A1"/>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Heading1Char">
    <w:name w:val="Heading 1 Char"/>
    <w:basedOn w:val="DefaultParagraphFont"/>
    <w:link w:val="Heading1"/>
    <w:uiPriority w:val="9"/>
    <w:rsid w:val="007B2B6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16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7C59"/>
    <w:pPr>
      <w:ind w:left="720"/>
      <w:contextualSpacing/>
    </w:pPr>
  </w:style>
  <w:style w:type="table" w:styleId="TableGrid">
    <w:name w:val="Table Grid"/>
    <w:basedOn w:val="TableNormal"/>
    <w:uiPriority w:val="59"/>
    <w:rsid w:val="00B07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0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0C"/>
  </w:style>
  <w:style w:type="paragraph" w:styleId="Footer">
    <w:name w:val="footer"/>
    <w:basedOn w:val="Normal"/>
    <w:link w:val="FooterChar"/>
    <w:uiPriority w:val="99"/>
    <w:unhideWhenUsed/>
    <w:rsid w:val="0040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0C"/>
  </w:style>
  <w:style w:type="paragraph" w:styleId="BalloonText">
    <w:name w:val="Balloon Text"/>
    <w:basedOn w:val="Normal"/>
    <w:link w:val="BalloonTextChar"/>
    <w:uiPriority w:val="99"/>
    <w:semiHidden/>
    <w:unhideWhenUsed/>
    <w:rsid w:val="00CB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35F"/>
    <w:rPr>
      <w:rFonts w:ascii="Tahoma" w:hAnsi="Tahoma" w:cs="Tahoma"/>
      <w:sz w:val="16"/>
      <w:szCs w:val="16"/>
    </w:rPr>
  </w:style>
  <w:style w:type="character" w:styleId="Hyperlink">
    <w:name w:val="Hyperlink"/>
    <w:basedOn w:val="DefaultParagraphFont"/>
    <w:uiPriority w:val="99"/>
    <w:unhideWhenUsed/>
    <w:rsid w:val="0011200F"/>
    <w:rPr>
      <w:color w:val="0000FF" w:themeColor="hyperlink"/>
      <w:u w:val="single"/>
    </w:rPr>
  </w:style>
  <w:style w:type="paragraph" w:styleId="HTMLPreformatted">
    <w:name w:val="HTML Preformatted"/>
    <w:basedOn w:val="Normal"/>
    <w:link w:val="HTMLPreformattedChar"/>
    <w:uiPriority w:val="99"/>
    <w:unhideWhenUsed/>
    <w:rsid w:val="00F57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7220"/>
    <w:rPr>
      <w:rFonts w:ascii="Courier New" w:eastAsia="Times New Roman" w:hAnsi="Courier New" w:cs="Courier New"/>
      <w:sz w:val="20"/>
      <w:szCs w:val="20"/>
    </w:rPr>
  </w:style>
  <w:style w:type="character" w:styleId="Emphasis">
    <w:name w:val="Emphasis"/>
    <w:basedOn w:val="DefaultParagraphFont"/>
    <w:uiPriority w:val="20"/>
    <w:qFormat/>
    <w:rsid w:val="0094010F"/>
    <w:rPr>
      <w:i/>
      <w:iCs/>
    </w:rPr>
  </w:style>
  <w:style w:type="character" w:customStyle="1" w:styleId="tlid-translation">
    <w:name w:val="tlid-translation"/>
    <w:basedOn w:val="DefaultParagraphFont"/>
    <w:rsid w:val="00E00334"/>
  </w:style>
  <w:style w:type="paragraph" w:customStyle="1" w:styleId="IEEEParagraph">
    <w:name w:val="IEEE Paragraph"/>
    <w:basedOn w:val="Normal"/>
    <w:link w:val="IEEEParagraphChar"/>
    <w:rsid w:val="00CA709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CA7096"/>
    <w:rPr>
      <w:rFonts w:ascii="Times New Roman" w:eastAsia="SimSun" w:hAnsi="Times New Roman" w:cs="Times New Roman"/>
      <w:sz w:val="24"/>
      <w:szCs w:val="24"/>
      <w:lang w:val="en-AU" w:eastAsia="zh-CN"/>
    </w:rPr>
  </w:style>
  <w:style w:type="paragraph" w:customStyle="1" w:styleId="bulletlist">
    <w:name w:val="bullet list"/>
    <w:basedOn w:val="BodyText"/>
    <w:rsid w:val="00CA7096"/>
    <w:pPr>
      <w:numPr>
        <w:numId w:val="88"/>
      </w:numPr>
      <w:tabs>
        <w:tab w:val="clear" w:pos="72"/>
        <w:tab w:val="num" w:pos="648"/>
      </w:tabs>
      <w:spacing w:after="0" w:line="360" w:lineRule="auto"/>
      <w:ind w:left="357" w:hanging="357"/>
      <w:jc w:val="both"/>
    </w:pPr>
    <w:rPr>
      <w:rFonts w:ascii="Times New Roman" w:eastAsia="SimSun" w:hAnsi="Times New Roman" w:cs="Times New Roman"/>
      <w:spacing w:val="-1"/>
      <w:sz w:val="20"/>
      <w:szCs w:val="20"/>
    </w:rPr>
  </w:style>
  <w:style w:type="paragraph" w:styleId="BodyText">
    <w:name w:val="Body Text"/>
    <w:basedOn w:val="Normal"/>
    <w:link w:val="BodyTextChar"/>
    <w:uiPriority w:val="99"/>
    <w:semiHidden/>
    <w:unhideWhenUsed/>
    <w:rsid w:val="00CA7096"/>
    <w:pPr>
      <w:spacing w:after="120"/>
    </w:pPr>
  </w:style>
  <w:style w:type="character" w:customStyle="1" w:styleId="BodyTextChar">
    <w:name w:val="Body Text Char"/>
    <w:basedOn w:val="DefaultParagraphFont"/>
    <w:link w:val="BodyText"/>
    <w:uiPriority w:val="99"/>
    <w:semiHidden/>
    <w:rsid w:val="00CA7096"/>
  </w:style>
  <w:style w:type="paragraph" w:styleId="NormalWeb">
    <w:name w:val="Normal (Web)"/>
    <w:basedOn w:val="Normal"/>
    <w:uiPriority w:val="99"/>
    <w:semiHidden/>
    <w:unhideWhenUsed/>
    <w:rsid w:val="003A30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rsid w:val="00327B92"/>
  </w:style>
  <w:style w:type="character" w:customStyle="1" w:styleId="italic">
    <w:name w:val="italic"/>
    <w:basedOn w:val="DefaultParagraphFont"/>
    <w:rsid w:val="00EC5009"/>
  </w:style>
  <w:style w:type="character" w:customStyle="1" w:styleId="Heading3Char">
    <w:name w:val="Heading 3 Char"/>
    <w:basedOn w:val="DefaultParagraphFont"/>
    <w:link w:val="Heading3"/>
    <w:uiPriority w:val="9"/>
    <w:rsid w:val="00316132"/>
    <w:rPr>
      <w:rFonts w:ascii="Times New Roman" w:eastAsia="Times New Roman" w:hAnsi="Times New Roman" w:cs="Times New Roman"/>
      <w:b/>
      <w:bCs/>
      <w:sz w:val="27"/>
      <w:szCs w:val="27"/>
    </w:rPr>
  </w:style>
  <w:style w:type="paragraph" w:customStyle="1" w:styleId="StyleAuthorBold">
    <w:name w:val="Style Author + Bold"/>
    <w:basedOn w:val="Normal"/>
    <w:rsid w:val="00AB06A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AB06A1"/>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Heading1Char">
    <w:name w:val="Heading 1 Char"/>
    <w:basedOn w:val="DefaultParagraphFont"/>
    <w:link w:val="Heading1"/>
    <w:uiPriority w:val="9"/>
    <w:rsid w:val="007B2B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2969">
      <w:bodyDiv w:val="1"/>
      <w:marLeft w:val="0"/>
      <w:marRight w:val="0"/>
      <w:marTop w:val="0"/>
      <w:marBottom w:val="0"/>
      <w:divBdr>
        <w:top w:val="none" w:sz="0" w:space="0" w:color="auto"/>
        <w:left w:val="none" w:sz="0" w:space="0" w:color="auto"/>
        <w:bottom w:val="none" w:sz="0" w:space="0" w:color="auto"/>
        <w:right w:val="none" w:sz="0" w:space="0" w:color="auto"/>
      </w:divBdr>
      <w:divsChild>
        <w:div w:id="1714961653">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sChild>
                <w:div w:id="998658899">
                  <w:marLeft w:val="0"/>
                  <w:marRight w:val="0"/>
                  <w:marTop w:val="0"/>
                  <w:marBottom w:val="0"/>
                  <w:divBdr>
                    <w:top w:val="none" w:sz="0" w:space="0" w:color="auto"/>
                    <w:left w:val="none" w:sz="0" w:space="0" w:color="auto"/>
                    <w:bottom w:val="none" w:sz="0" w:space="0" w:color="auto"/>
                    <w:right w:val="none" w:sz="0" w:space="0" w:color="auto"/>
                  </w:divBdr>
                  <w:divsChild>
                    <w:div w:id="788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9618">
      <w:bodyDiv w:val="1"/>
      <w:marLeft w:val="0"/>
      <w:marRight w:val="0"/>
      <w:marTop w:val="0"/>
      <w:marBottom w:val="0"/>
      <w:divBdr>
        <w:top w:val="none" w:sz="0" w:space="0" w:color="auto"/>
        <w:left w:val="none" w:sz="0" w:space="0" w:color="auto"/>
        <w:bottom w:val="none" w:sz="0" w:space="0" w:color="auto"/>
        <w:right w:val="none" w:sz="0" w:space="0" w:color="auto"/>
      </w:divBdr>
    </w:div>
    <w:div w:id="353188271">
      <w:bodyDiv w:val="1"/>
      <w:marLeft w:val="0"/>
      <w:marRight w:val="0"/>
      <w:marTop w:val="0"/>
      <w:marBottom w:val="0"/>
      <w:divBdr>
        <w:top w:val="none" w:sz="0" w:space="0" w:color="auto"/>
        <w:left w:val="none" w:sz="0" w:space="0" w:color="auto"/>
        <w:bottom w:val="none" w:sz="0" w:space="0" w:color="auto"/>
        <w:right w:val="none" w:sz="0" w:space="0" w:color="auto"/>
      </w:divBdr>
    </w:div>
    <w:div w:id="525828034">
      <w:bodyDiv w:val="1"/>
      <w:marLeft w:val="0"/>
      <w:marRight w:val="0"/>
      <w:marTop w:val="0"/>
      <w:marBottom w:val="0"/>
      <w:divBdr>
        <w:top w:val="none" w:sz="0" w:space="0" w:color="auto"/>
        <w:left w:val="none" w:sz="0" w:space="0" w:color="auto"/>
        <w:bottom w:val="none" w:sz="0" w:space="0" w:color="auto"/>
        <w:right w:val="none" w:sz="0" w:space="0" w:color="auto"/>
      </w:divBdr>
    </w:div>
    <w:div w:id="527720460">
      <w:bodyDiv w:val="1"/>
      <w:marLeft w:val="0"/>
      <w:marRight w:val="0"/>
      <w:marTop w:val="0"/>
      <w:marBottom w:val="0"/>
      <w:divBdr>
        <w:top w:val="none" w:sz="0" w:space="0" w:color="auto"/>
        <w:left w:val="none" w:sz="0" w:space="0" w:color="auto"/>
        <w:bottom w:val="none" w:sz="0" w:space="0" w:color="auto"/>
        <w:right w:val="none" w:sz="0" w:space="0" w:color="auto"/>
      </w:divBdr>
    </w:div>
    <w:div w:id="633340534">
      <w:bodyDiv w:val="1"/>
      <w:marLeft w:val="0"/>
      <w:marRight w:val="0"/>
      <w:marTop w:val="0"/>
      <w:marBottom w:val="0"/>
      <w:divBdr>
        <w:top w:val="none" w:sz="0" w:space="0" w:color="auto"/>
        <w:left w:val="none" w:sz="0" w:space="0" w:color="auto"/>
        <w:bottom w:val="none" w:sz="0" w:space="0" w:color="auto"/>
        <w:right w:val="none" w:sz="0" w:space="0" w:color="auto"/>
      </w:divBdr>
    </w:div>
    <w:div w:id="813061143">
      <w:bodyDiv w:val="1"/>
      <w:marLeft w:val="0"/>
      <w:marRight w:val="0"/>
      <w:marTop w:val="0"/>
      <w:marBottom w:val="0"/>
      <w:divBdr>
        <w:top w:val="none" w:sz="0" w:space="0" w:color="auto"/>
        <w:left w:val="none" w:sz="0" w:space="0" w:color="auto"/>
        <w:bottom w:val="none" w:sz="0" w:space="0" w:color="auto"/>
        <w:right w:val="none" w:sz="0" w:space="0" w:color="auto"/>
      </w:divBdr>
    </w:div>
    <w:div w:id="832719918">
      <w:bodyDiv w:val="1"/>
      <w:marLeft w:val="0"/>
      <w:marRight w:val="0"/>
      <w:marTop w:val="0"/>
      <w:marBottom w:val="0"/>
      <w:divBdr>
        <w:top w:val="none" w:sz="0" w:space="0" w:color="auto"/>
        <w:left w:val="none" w:sz="0" w:space="0" w:color="auto"/>
        <w:bottom w:val="none" w:sz="0" w:space="0" w:color="auto"/>
        <w:right w:val="none" w:sz="0" w:space="0" w:color="auto"/>
      </w:divBdr>
    </w:div>
    <w:div w:id="950208607">
      <w:bodyDiv w:val="1"/>
      <w:marLeft w:val="0"/>
      <w:marRight w:val="0"/>
      <w:marTop w:val="0"/>
      <w:marBottom w:val="0"/>
      <w:divBdr>
        <w:top w:val="none" w:sz="0" w:space="0" w:color="auto"/>
        <w:left w:val="none" w:sz="0" w:space="0" w:color="auto"/>
        <w:bottom w:val="none" w:sz="0" w:space="0" w:color="auto"/>
        <w:right w:val="none" w:sz="0" w:space="0" w:color="auto"/>
      </w:divBdr>
      <w:divsChild>
        <w:div w:id="1001542233">
          <w:marLeft w:val="0"/>
          <w:marRight w:val="0"/>
          <w:marTop w:val="0"/>
          <w:marBottom w:val="0"/>
          <w:divBdr>
            <w:top w:val="none" w:sz="0" w:space="0" w:color="auto"/>
            <w:left w:val="none" w:sz="0" w:space="0" w:color="auto"/>
            <w:bottom w:val="none" w:sz="0" w:space="0" w:color="auto"/>
            <w:right w:val="none" w:sz="0" w:space="0" w:color="auto"/>
          </w:divBdr>
          <w:divsChild>
            <w:div w:id="1941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121">
      <w:bodyDiv w:val="1"/>
      <w:marLeft w:val="0"/>
      <w:marRight w:val="0"/>
      <w:marTop w:val="0"/>
      <w:marBottom w:val="0"/>
      <w:divBdr>
        <w:top w:val="none" w:sz="0" w:space="0" w:color="auto"/>
        <w:left w:val="none" w:sz="0" w:space="0" w:color="auto"/>
        <w:bottom w:val="none" w:sz="0" w:space="0" w:color="auto"/>
        <w:right w:val="none" w:sz="0" w:space="0" w:color="auto"/>
      </w:divBdr>
    </w:div>
    <w:div w:id="1393456292">
      <w:bodyDiv w:val="1"/>
      <w:marLeft w:val="0"/>
      <w:marRight w:val="0"/>
      <w:marTop w:val="0"/>
      <w:marBottom w:val="0"/>
      <w:divBdr>
        <w:top w:val="none" w:sz="0" w:space="0" w:color="auto"/>
        <w:left w:val="none" w:sz="0" w:space="0" w:color="auto"/>
        <w:bottom w:val="none" w:sz="0" w:space="0" w:color="auto"/>
        <w:right w:val="none" w:sz="0" w:space="0" w:color="auto"/>
      </w:divBdr>
    </w:div>
    <w:div w:id="1472988253">
      <w:bodyDiv w:val="1"/>
      <w:marLeft w:val="0"/>
      <w:marRight w:val="0"/>
      <w:marTop w:val="0"/>
      <w:marBottom w:val="0"/>
      <w:divBdr>
        <w:top w:val="none" w:sz="0" w:space="0" w:color="auto"/>
        <w:left w:val="none" w:sz="0" w:space="0" w:color="auto"/>
        <w:bottom w:val="none" w:sz="0" w:space="0" w:color="auto"/>
        <w:right w:val="none" w:sz="0" w:space="0" w:color="auto"/>
      </w:divBdr>
      <w:divsChild>
        <w:div w:id="1590235116">
          <w:marLeft w:val="0"/>
          <w:marRight w:val="0"/>
          <w:marTop w:val="0"/>
          <w:marBottom w:val="0"/>
          <w:divBdr>
            <w:top w:val="none" w:sz="0" w:space="0" w:color="auto"/>
            <w:left w:val="none" w:sz="0" w:space="0" w:color="auto"/>
            <w:bottom w:val="none" w:sz="0" w:space="0" w:color="auto"/>
            <w:right w:val="none" w:sz="0" w:space="0" w:color="auto"/>
          </w:divBdr>
        </w:div>
      </w:divsChild>
    </w:div>
    <w:div w:id="1579829362">
      <w:bodyDiv w:val="1"/>
      <w:marLeft w:val="0"/>
      <w:marRight w:val="0"/>
      <w:marTop w:val="0"/>
      <w:marBottom w:val="0"/>
      <w:divBdr>
        <w:top w:val="none" w:sz="0" w:space="0" w:color="auto"/>
        <w:left w:val="none" w:sz="0" w:space="0" w:color="auto"/>
        <w:bottom w:val="none" w:sz="0" w:space="0" w:color="auto"/>
        <w:right w:val="none" w:sz="0" w:space="0" w:color="auto"/>
      </w:divBdr>
    </w:div>
    <w:div w:id="1624577119">
      <w:bodyDiv w:val="1"/>
      <w:marLeft w:val="0"/>
      <w:marRight w:val="0"/>
      <w:marTop w:val="0"/>
      <w:marBottom w:val="0"/>
      <w:divBdr>
        <w:top w:val="none" w:sz="0" w:space="0" w:color="auto"/>
        <w:left w:val="none" w:sz="0" w:space="0" w:color="auto"/>
        <w:bottom w:val="none" w:sz="0" w:space="0" w:color="auto"/>
        <w:right w:val="none" w:sz="0" w:space="0" w:color="auto"/>
      </w:divBdr>
    </w:div>
    <w:div w:id="1761296600">
      <w:bodyDiv w:val="1"/>
      <w:marLeft w:val="0"/>
      <w:marRight w:val="0"/>
      <w:marTop w:val="0"/>
      <w:marBottom w:val="0"/>
      <w:divBdr>
        <w:top w:val="none" w:sz="0" w:space="0" w:color="auto"/>
        <w:left w:val="none" w:sz="0" w:space="0" w:color="auto"/>
        <w:bottom w:val="none" w:sz="0" w:space="0" w:color="auto"/>
        <w:right w:val="none" w:sz="0" w:space="0" w:color="auto"/>
      </w:divBdr>
    </w:div>
    <w:div w:id="1913848448">
      <w:bodyDiv w:val="1"/>
      <w:marLeft w:val="0"/>
      <w:marRight w:val="0"/>
      <w:marTop w:val="0"/>
      <w:marBottom w:val="0"/>
      <w:divBdr>
        <w:top w:val="none" w:sz="0" w:space="0" w:color="auto"/>
        <w:left w:val="none" w:sz="0" w:space="0" w:color="auto"/>
        <w:bottom w:val="none" w:sz="0" w:space="0" w:color="auto"/>
        <w:right w:val="none" w:sz="0" w:space="0" w:color="auto"/>
      </w:divBdr>
    </w:div>
    <w:div w:id="2076197947">
      <w:bodyDiv w:val="1"/>
      <w:marLeft w:val="0"/>
      <w:marRight w:val="0"/>
      <w:marTop w:val="0"/>
      <w:marBottom w:val="0"/>
      <w:divBdr>
        <w:top w:val="none" w:sz="0" w:space="0" w:color="auto"/>
        <w:left w:val="none" w:sz="0" w:space="0" w:color="auto"/>
        <w:bottom w:val="none" w:sz="0" w:space="0" w:color="auto"/>
        <w:right w:val="none" w:sz="0" w:space="0" w:color="auto"/>
      </w:divBdr>
    </w:div>
    <w:div w:id="2129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df.sciencedirectassets.com/277811/1-s2.0-S187704281%200X0012%20X/1-s2.0%20S187704281002077X/main%20.pdf)" TargetMode="External"/><Relationship Id="rId2" Type="http://schemas.openxmlformats.org/officeDocument/2006/relationships/numbering" Target="numbering.xml"/><Relationship Id="rId16" Type="http://schemas.openxmlformats.org/officeDocument/2006/relationships/hyperlink" Target="https://jurnalmahasiswa.unesa.ac.id/index.php/jpak/article/view/213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jurnalmahasiswa.unesa.ac.id/index.php/jpak/article/view/30845" TargetMode="External"/><Relationship Id="rId10" Type="http://schemas.openxmlformats.org/officeDocument/2006/relationships/hyperlink" Target="mailto:agunglistiadi@unes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evinabilaj4@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390E-8F2E-4C49-928C-4C0CE608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2020-07-28T12:23:00Z</cp:lastPrinted>
  <dcterms:created xsi:type="dcterms:W3CDTF">2020-07-23T22:01:00Z</dcterms:created>
  <dcterms:modified xsi:type="dcterms:W3CDTF">2020-07-28T12:34:00Z</dcterms:modified>
</cp:coreProperties>
</file>